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D8" w:rsidRPr="00B00A5E" w:rsidRDefault="005B5ED8" w:rsidP="00B00A5E">
      <w:pPr>
        <w:spacing w:line="360" w:lineRule="auto"/>
        <w:jc w:val="both"/>
        <w:rPr>
          <w:rFonts w:ascii="Times New Roman" w:hAnsi="Times New Roman" w:cs="Times New Roman"/>
          <w:b/>
          <w:color w:val="000000"/>
          <w:sz w:val="24"/>
          <w:szCs w:val="24"/>
        </w:rPr>
      </w:pPr>
      <w:r w:rsidRPr="00B00A5E">
        <w:rPr>
          <w:rFonts w:ascii="Times New Roman" w:hAnsi="Times New Roman" w:cs="Times New Roman"/>
          <w:b/>
          <w:color w:val="000000"/>
          <w:sz w:val="24"/>
          <w:szCs w:val="24"/>
        </w:rPr>
        <w:t>Introduction</w:t>
      </w:r>
    </w:p>
    <w:p w:rsidR="005B5ED8" w:rsidRPr="00B00A5E" w:rsidRDefault="005B5ED8" w:rsidP="00B00A5E">
      <w:pPr>
        <w:autoSpaceDE w:val="0"/>
        <w:autoSpaceDN w:val="0"/>
        <w:adjustRightInd w:val="0"/>
        <w:spacing w:after="0" w:line="360" w:lineRule="auto"/>
        <w:rPr>
          <w:rFonts w:ascii="Times New Roman" w:hAnsi="Times New Roman" w:cs="Times New Roman"/>
          <w:sz w:val="24"/>
          <w:szCs w:val="24"/>
        </w:rPr>
      </w:pPr>
      <w:r w:rsidRPr="00B00A5E">
        <w:rPr>
          <w:rFonts w:ascii="Times New Roman" w:hAnsi="Times New Roman" w:cs="Times New Roman"/>
          <w:sz w:val="24"/>
          <w:szCs w:val="24"/>
        </w:rPr>
        <w:t>The awareness and understanding of root canal anatomy of mandibular molar is very essential for the clinician to achieve the successful endodontic outcome. One of the main reasons for failure of root canal treatment in molars is mi</w:t>
      </w:r>
      <w:r w:rsidR="00ED0138" w:rsidRPr="00B00A5E">
        <w:rPr>
          <w:rFonts w:ascii="Times New Roman" w:hAnsi="Times New Roman" w:cs="Times New Roman"/>
          <w:sz w:val="24"/>
          <w:szCs w:val="24"/>
        </w:rPr>
        <w:t>ssed canal.(1,2)</w:t>
      </w:r>
      <w:r w:rsidR="004E3A0D" w:rsidRPr="00B00A5E">
        <w:rPr>
          <w:rFonts w:ascii="Times New Roman" w:hAnsi="Times New Roman" w:cs="Times New Roman"/>
          <w:sz w:val="24"/>
          <w:szCs w:val="24"/>
        </w:rPr>
        <w:t>Therefore</w:t>
      </w:r>
      <w:r w:rsidRPr="00B00A5E">
        <w:rPr>
          <w:rFonts w:ascii="Times New Roman" w:hAnsi="Times New Roman" w:cs="Times New Roman"/>
          <w:sz w:val="24"/>
          <w:szCs w:val="24"/>
        </w:rPr>
        <w:t>, remaining infected pulp tissue and microorganisms may not allow complete debridement of the root canal system, thereby influencing the long-term prognosis of t</w:t>
      </w:r>
      <w:r w:rsidR="00ED0138" w:rsidRPr="00B00A5E">
        <w:rPr>
          <w:rFonts w:ascii="Times New Roman" w:hAnsi="Times New Roman" w:cs="Times New Roman"/>
          <w:sz w:val="24"/>
          <w:szCs w:val="24"/>
        </w:rPr>
        <w:t>he endodontically treated tooth.(3)</w:t>
      </w:r>
      <w:r w:rsidRPr="00B00A5E">
        <w:rPr>
          <w:rFonts w:ascii="Times New Roman" w:hAnsi="Times New Roman" w:cs="Times New Roman"/>
          <w:sz w:val="24"/>
          <w:szCs w:val="24"/>
        </w:rPr>
        <w:t xml:space="preserve">The number, location of roots and root canals of permanent mandibular molars may vary. Generally, </w:t>
      </w:r>
      <w:r w:rsidR="009B6CD6" w:rsidRPr="00B00A5E">
        <w:rPr>
          <w:rFonts w:ascii="Times New Roman" w:hAnsi="Times New Roman" w:cs="Times New Roman"/>
          <w:sz w:val="24"/>
          <w:szCs w:val="24"/>
        </w:rPr>
        <w:t xml:space="preserve">mandibular molars have 2 </w:t>
      </w:r>
      <w:r w:rsidR="00ED0138" w:rsidRPr="00B00A5E">
        <w:rPr>
          <w:rFonts w:ascii="Times New Roman" w:hAnsi="Times New Roman" w:cs="Times New Roman"/>
          <w:sz w:val="24"/>
          <w:szCs w:val="24"/>
        </w:rPr>
        <w:t>roots (1, 4)</w:t>
      </w:r>
      <w:r w:rsidR="00B06E10" w:rsidRPr="00B00A5E">
        <w:rPr>
          <w:rFonts w:ascii="Times New Roman" w:hAnsi="Times New Roman" w:cs="Times New Roman"/>
          <w:sz w:val="24"/>
          <w:szCs w:val="24"/>
        </w:rPr>
        <w:t>,</w:t>
      </w:r>
      <w:r w:rsidR="009B6CD6" w:rsidRPr="00B00A5E">
        <w:rPr>
          <w:rFonts w:ascii="Times New Roman" w:hAnsi="Times New Roman" w:cs="Times New Roman"/>
          <w:sz w:val="24"/>
          <w:szCs w:val="24"/>
        </w:rPr>
        <w:t xml:space="preserve"> </w:t>
      </w:r>
      <w:r w:rsidRPr="00B00A5E">
        <w:rPr>
          <w:rFonts w:ascii="Times New Roman" w:hAnsi="Times New Roman" w:cs="Times New Roman"/>
          <w:sz w:val="24"/>
          <w:szCs w:val="24"/>
        </w:rPr>
        <w:t>however, the presence of a third root is a major anatomic variant, first identified by Carabelli in 1844</w:t>
      </w:r>
      <w:r w:rsidR="00ED0138" w:rsidRPr="00B00A5E">
        <w:rPr>
          <w:rFonts w:ascii="Times New Roman" w:hAnsi="Times New Roman" w:cs="Times New Roman"/>
          <w:sz w:val="24"/>
          <w:szCs w:val="24"/>
        </w:rPr>
        <w:t>(5)</w:t>
      </w:r>
      <w:r w:rsidR="00B54DB4" w:rsidRPr="00B00A5E">
        <w:rPr>
          <w:rFonts w:ascii="Times New Roman" w:hAnsi="Times New Roman" w:cs="Times New Roman"/>
          <w:sz w:val="24"/>
          <w:szCs w:val="24"/>
        </w:rPr>
        <w:t>.</w:t>
      </w:r>
      <w:r w:rsidRPr="00B00A5E">
        <w:rPr>
          <w:rFonts w:ascii="Times New Roman" w:hAnsi="Times New Roman" w:cs="Times New Roman"/>
          <w:sz w:val="24"/>
          <w:szCs w:val="24"/>
        </w:rPr>
        <w:t>This third root in human permanent mandibular molars can be located eithe</w:t>
      </w:r>
      <w:r w:rsidR="00B54DB4" w:rsidRPr="00B00A5E">
        <w:rPr>
          <w:rFonts w:ascii="Times New Roman" w:hAnsi="Times New Roman" w:cs="Times New Roman"/>
          <w:sz w:val="24"/>
          <w:szCs w:val="24"/>
        </w:rPr>
        <w:t>r lingually (radix entomolaris</w:t>
      </w:r>
      <w:r w:rsidR="007F332D" w:rsidRPr="00B00A5E">
        <w:rPr>
          <w:rFonts w:ascii="Times New Roman" w:hAnsi="Times New Roman" w:cs="Times New Roman"/>
          <w:sz w:val="24"/>
          <w:szCs w:val="24"/>
        </w:rPr>
        <w:t>)</w:t>
      </w:r>
      <w:r w:rsidR="00ED0138" w:rsidRPr="00B00A5E">
        <w:rPr>
          <w:rFonts w:ascii="Times New Roman" w:hAnsi="Times New Roman" w:cs="Times New Roman"/>
          <w:sz w:val="24"/>
          <w:szCs w:val="24"/>
        </w:rPr>
        <w:t>(6)</w:t>
      </w:r>
      <w:r w:rsidR="007F332D" w:rsidRPr="00B00A5E">
        <w:rPr>
          <w:rFonts w:ascii="Times New Roman" w:hAnsi="Times New Roman" w:cs="Times New Roman"/>
          <w:sz w:val="24"/>
          <w:szCs w:val="24"/>
        </w:rPr>
        <w:t>or facially (radix paramolaris)</w:t>
      </w:r>
      <w:r w:rsidR="00ED0138" w:rsidRPr="00B00A5E">
        <w:rPr>
          <w:rFonts w:ascii="Times New Roman" w:hAnsi="Times New Roman" w:cs="Times New Roman"/>
          <w:sz w:val="24"/>
          <w:szCs w:val="24"/>
          <w:vertAlign w:val="superscript"/>
        </w:rPr>
        <w:t xml:space="preserve"> </w:t>
      </w:r>
      <w:r w:rsidR="00ED0138" w:rsidRPr="00B00A5E">
        <w:rPr>
          <w:rFonts w:ascii="Times New Roman" w:hAnsi="Times New Roman" w:cs="Times New Roman"/>
          <w:sz w:val="24"/>
          <w:szCs w:val="24"/>
        </w:rPr>
        <w:t>(7,8)</w:t>
      </w:r>
      <w:r w:rsidR="00142163" w:rsidRPr="00B00A5E">
        <w:rPr>
          <w:rFonts w:ascii="Times New Roman" w:hAnsi="Times New Roman" w:cs="Times New Roman"/>
          <w:sz w:val="24"/>
          <w:szCs w:val="24"/>
        </w:rPr>
        <w:t>.</w:t>
      </w:r>
      <w:r w:rsidR="004413BA" w:rsidRPr="00B00A5E">
        <w:rPr>
          <w:rFonts w:ascii="Times New Roman" w:hAnsi="Times New Roman" w:cs="Times New Roman"/>
          <w:sz w:val="24"/>
          <w:szCs w:val="24"/>
        </w:rPr>
        <w:t>The Latin</w:t>
      </w:r>
      <w:r w:rsidR="001B4918" w:rsidRPr="00B00A5E">
        <w:rPr>
          <w:rFonts w:ascii="Times New Roman" w:hAnsi="Times New Roman" w:cs="Times New Roman"/>
          <w:sz w:val="24"/>
          <w:szCs w:val="24"/>
        </w:rPr>
        <w:t xml:space="preserve"> term radix entomolaris (RE) was coined by Mihaly Lenhossek in 1922</w:t>
      </w:r>
      <w:r w:rsidR="00ED0138" w:rsidRPr="00B00A5E">
        <w:rPr>
          <w:rFonts w:ascii="Times New Roman" w:hAnsi="Times New Roman" w:cs="Times New Roman"/>
          <w:sz w:val="24"/>
          <w:szCs w:val="24"/>
        </w:rPr>
        <w:t>(9)</w:t>
      </w:r>
      <w:r w:rsidR="001B4918" w:rsidRPr="00B00A5E">
        <w:rPr>
          <w:rFonts w:ascii="Times New Roman" w:hAnsi="Times New Roman" w:cs="Times New Roman"/>
          <w:sz w:val="24"/>
          <w:szCs w:val="24"/>
        </w:rPr>
        <w:t xml:space="preserve">. </w:t>
      </w:r>
      <w:r w:rsidR="007F332D" w:rsidRPr="00B00A5E">
        <w:rPr>
          <w:rFonts w:ascii="Times New Roman" w:hAnsi="Times New Roman" w:cs="Times New Roman"/>
          <w:sz w:val="24"/>
          <w:szCs w:val="24"/>
        </w:rPr>
        <w:t xml:space="preserve">The </w:t>
      </w:r>
      <w:r w:rsidRPr="00B00A5E">
        <w:rPr>
          <w:rFonts w:ascii="Times New Roman" w:hAnsi="Times New Roman" w:cs="Times New Roman"/>
          <w:sz w:val="24"/>
          <w:szCs w:val="24"/>
        </w:rPr>
        <w:t xml:space="preserve">radix </w:t>
      </w:r>
      <w:r w:rsidR="007F332D" w:rsidRPr="00B00A5E">
        <w:rPr>
          <w:rFonts w:ascii="Times New Roman" w:hAnsi="Times New Roman" w:cs="Times New Roman"/>
          <w:sz w:val="24"/>
          <w:szCs w:val="24"/>
        </w:rPr>
        <w:t>entomolaris (</w:t>
      </w:r>
      <w:r w:rsidRPr="00B00A5E">
        <w:rPr>
          <w:rFonts w:ascii="Times New Roman" w:hAnsi="Times New Roman" w:cs="Times New Roman"/>
          <w:sz w:val="24"/>
          <w:szCs w:val="24"/>
        </w:rPr>
        <w:t>RE) is generally located distolingually with its coronal third completely or partially fixed to the distal root. It can be presented as a short conical extension to full length root and separate or partial</w:t>
      </w:r>
      <w:r w:rsidR="007F332D" w:rsidRPr="00B00A5E">
        <w:rPr>
          <w:rFonts w:ascii="Times New Roman" w:hAnsi="Times New Roman" w:cs="Times New Roman"/>
          <w:sz w:val="24"/>
          <w:szCs w:val="24"/>
        </w:rPr>
        <w:t>ly fused with the distal root</w:t>
      </w:r>
      <w:r w:rsidR="00ED0138" w:rsidRPr="00B00A5E">
        <w:rPr>
          <w:rFonts w:ascii="Times New Roman" w:hAnsi="Times New Roman" w:cs="Times New Roman"/>
          <w:sz w:val="24"/>
          <w:szCs w:val="24"/>
        </w:rPr>
        <w:t>. (</w:t>
      </w:r>
      <w:r w:rsidR="00B06E10" w:rsidRPr="00B00A5E">
        <w:rPr>
          <w:rFonts w:ascii="Times New Roman" w:hAnsi="Times New Roman" w:cs="Times New Roman"/>
          <w:sz w:val="24"/>
          <w:szCs w:val="24"/>
        </w:rPr>
        <w:t>7</w:t>
      </w:r>
      <w:r w:rsidR="00CA469D" w:rsidRPr="00B00A5E">
        <w:rPr>
          <w:rFonts w:ascii="Times New Roman" w:hAnsi="Times New Roman" w:cs="Times New Roman"/>
          <w:sz w:val="24"/>
          <w:szCs w:val="24"/>
        </w:rPr>
        <w:t>-</w:t>
      </w:r>
      <w:r w:rsidR="00142163" w:rsidRPr="00B00A5E">
        <w:rPr>
          <w:rFonts w:ascii="Times New Roman" w:hAnsi="Times New Roman" w:cs="Times New Roman"/>
          <w:sz w:val="24"/>
          <w:szCs w:val="24"/>
        </w:rPr>
        <w:t>8</w:t>
      </w:r>
      <w:r w:rsidR="00CF0F0C" w:rsidRPr="00B00A5E">
        <w:rPr>
          <w:rFonts w:ascii="Times New Roman" w:hAnsi="Times New Roman" w:cs="Times New Roman"/>
          <w:sz w:val="24"/>
          <w:szCs w:val="24"/>
        </w:rPr>
        <w:t>, 10</w:t>
      </w:r>
      <w:r w:rsidR="00ED0138" w:rsidRPr="00B00A5E">
        <w:rPr>
          <w:rFonts w:ascii="Times New Roman" w:hAnsi="Times New Roman" w:cs="Times New Roman"/>
          <w:sz w:val="24"/>
          <w:szCs w:val="24"/>
        </w:rPr>
        <w:t>-11)</w:t>
      </w:r>
      <w:r w:rsidR="00242D7C" w:rsidRPr="00B00A5E">
        <w:rPr>
          <w:rFonts w:ascii="Times New Roman" w:hAnsi="Times New Roman" w:cs="Times New Roman"/>
          <w:sz w:val="24"/>
          <w:szCs w:val="24"/>
        </w:rPr>
        <w:t xml:space="preserve">. </w:t>
      </w:r>
      <w:r w:rsidRPr="00B00A5E">
        <w:rPr>
          <w:rFonts w:ascii="Times New Roman" w:hAnsi="Times New Roman" w:cs="Times New Roman"/>
          <w:sz w:val="24"/>
          <w:szCs w:val="24"/>
        </w:rPr>
        <w:t>Bolk</w:t>
      </w:r>
      <w:r w:rsidR="000D388D" w:rsidRPr="00B00A5E">
        <w:rPr>
          <w:rFonts w:ascii="Times New Roman" w:hAnsi="Times New Roman" w:cs="Times New Roman"/>
          <w:sz w:val="24"/>
          <w:szCs w:val="24"/>
        </w:rPr>
        <w:t xml:space="preserve"> </w:t>
      </w:r>
      <w:r w:rsidRPr="00B00A5E">
        <w:rPr>
          <w:rFonts w:ascii="Times New Roman" w:hAnsi="Times New Roman" w:cs="Times New Roman"/>
          <w:sz w:val="24"/>
          <w:szCs w:val="24"/>
        </w:rPr>
        <w:t>reported the occurrence of RP in mandibular first molar and fou</w:t>
      </w:r>
      <w:r w:rsidR="00142163" w:rsidRPr="00B00A5E">
        <w:rPr>
          <w:rFonts w:ascii="Times New Roman" w:hAnsi="Times New Roman" w:cs="Times New Roman"/>
          <w:sz w:val="24"/>
          <w:szCs w:val="24"/>
        </w:rPr>
        <w:t>nd to be less frequent than RE</w:t>
      </w:r>
      <w:r w:rsidR="00BE5475" w:rsidRPr="00B00A5E">
        <w:rPr>
          <w:rFonts w:ascii="Times New Roman" w:hAnsi="Times New Roman" w:cs="Times New Roman"/>
          <w:sz w:val="24"/>
          <w:szCs w:val="24"/>
        </w:rPr>
        <w:t xml:space="preserve"> (</w:t>
      </w:r>
      <w:r w:rsidR="00142163" w:rsidRPr="00B00A5E">
        <w:rPr>
          <w:rFonts w:ascii="Times New Roman" w:hAnsi="Times New Roman" w:cs="Times New Roman"/>
          <w:sz w:val="24"/>
          <w:szCs w:val="24"/>
        </w:rPr>
        <w:t>12</w:t>
      </w:r>
      <w:r w:rsidR="00CF0F0C" w:rsidRPr="00B00A5E">
        <w:rPr>
          <w:rFonts w:ascii="Times New Roman" w:hAnsi="Times New Roman" w:cs="Times New Roman"/>
          <w:sz w:val="24"/>
          <w:szCs w:val="24"/>
        </w:rPr>
        <w:t>, 13</w:t>
      </w:r>
      <w:r w:rsidR="00BE5475" w:rsidRPr="00B00A5E">
        <w:rPr>
          <w:rFonts w:ascii="Times New Roman" w:hAnsi="Times New Roman" w:cs="Times New Roman"/>
          <w:sz w:val="24"/>
          <w:szCs w:val="24"/>
        </w:rPr>
        <w:t>).</w:t>
      </w:r>
      <w:r w:rsidRPr="00B00A5E">
        <w:rPr>
          <w:rFonts w:ascii="Times New Roman" w:hAnsi="Times New Roman" w:cs="Times New Roman"/>
          <w:sz w:val="24"/>
          <w:szCs w:val="24"/>
        </w:rPr>
        <w:t>RP is generally located mesiobuccally and can have dimensio</w:t>
      </w:r>
      <w:r w:rsidR="001A224F" w:rsidRPr="00B00A5E">
        <w:rPr>
          <w:rFonts w:ascii="Times New Roman" w:hAnsi="Times New Roman" w:cs="Times New Roman"/>
          <w:sz w:val="24"/>
          <w:szCs w:val="24"/>
        </w:rPr>
        <w:t>ns similar to RE</w:t>
      </w:r>
      <w:r w:rsidR="00BE5475" w:rsidRPr="00B00A5E">
        <w:rPr>
          <w:rFonts w:ascii="Times New Roman" w:hAnsi="Times New Roman" w:cs="Times New Roman"/>
          <w:sz w:val="24"/>
          <w:szCs w:val="24"/>
        </w:rPr>
        <w:t>. (</w:t>
      </w:r>
      <w:r w:rsidR="00142163" w:rsidRPr="00B00A5E">
        <w:rPr>
          <w:rFonts w:ascii="Times New Roman" w:hAnsi="Times New Roman" w:cs="Times New Roman"/>
          <w:sz w:val="24"/>
          <w:szCs w:val="24"/>
        </w:rPr>
        <w:t>14</w:t>
      </w:r>
      <w:r w:rsidR="00BE5475" w:rsidRPr="00B00A5E">
        <w:rPr>
          <w:rFonts w:ascii="Times New Roman" w:hAnsi="Times New Roman" w:cs="Times New Roman"/>
          <w:sz w:val="24"/>
          <w:szCs w:val="24"/>
        </w:rPr>
        <w:t>)</w:t>
      </w:r>
      <w:r w:rsidR="000D388D" w:rsidRPr="00B00A5E">
        <w:rPr>
          <w:rFonts w:ascii="Times New Roman" w:hAnsi="Times New Roman" w:cs="Times New Roman"/>
          <w:sz w:val="24"/>
          <w:szCs w:val="24"/>
        </w:rPr>
        <w:t xml:space="preserve">The </w:t>
      </w:r>
      <w:r w:rsidR="001A224F" w:rsidRPr="00B00A5E">
        <w:rPr>
          <w:rFonts w:ascii="Times New Roman" w:hAnsi="Times New Roman" w:cs="Times New Roman"/>
          <w:sz w:val="24"/>
          <w:szCs w:val="24"/>
        </w:rPr>
        <w:t>formation</w:t>
      </w:r>
      <w:r w:rsidRPr="00B00A5E">
        <w:rPr>
          <w:rFonts w:ascii="Times New Roman" w:hAnsi="Times New Roman" w:cs="Times New Roman"/>
          <w:sz w:val="24"/>
          <w:szCs w:val="24"/>
        </w:rPr>
        <w:t xml:space="preserve"> of Radix Molar is generally related to racial, genetic and external factors during odontogenesis</w:t>
      </w:r>
      <w:r w:rsidR="00BE5475" w:rsidRPr="00B00A5E">
        <w:rPr>
          <w:rFonts w:ascii="Times New Roman" w:hAnsi="Times New Roman" w:cs="Times New Roman"/>
          <w:sz w:val="24"/>
          <w:szCs w:val="24"/>
        </w:rPr>
        <w:t>. (7)</w:t>
      </w:r>
      <w:r w:rsidRPr="00B00A5E">
        <w:rPr>
          <w:rFonts w:ascii="Times New Roman" w:hAnsi="Times New Roman" w:cs="Times New Roman"/>
          <w:sz w:val="24"/>
          <w:szCs w:val="24"/>
        </w:rPr>
        <w:t>Many studies have shown varied prevalence of three-rooted mandibular first molars (RE) in different population groups. The prevalence of these three-rooted mandibular first molars appears to be 3.4-4.2% in</w:t>
      </w:r>
      <w:r w:rsidR="00BC1BFC" w:rsidRPr="00B00A5E">
        <w:rPr>
          <w:rFonts w:ascii="Times New Roman" w:hAnsi="Times New Roman" w:cs="Times New Roman"/>
          <w:sz w:val="24"/>
          <w:szCs w:val="24"/>
        </w:rPr>
        <w:t xml:space="preserve">  Europeans </w:t>
      </w:r>
      <w:r w:rsidR="00BE5475" w:rsidRPr="00B00A5E">
        <w:rPr>
          <w:rFonts w:ascii="Times New Roman" w:hAnsi="Times New Roman" w:cs="Times New Roman"/>
          <w:sz w:val="24"/>
          <w:szCs w:val="24"/>
        </w:rPr>
        <w:t>(</w:t>
      </w:r>
      <w:r w:rsidR="00142163" w:rsidRPr="00B00A5E">
        <w:rPr>
          <w:rFonts w:ascii="Times New Roman" w:hAnsi="Times New Roman" w:cs="Times New Roman"/>
          <w:sz w:val="24"/>
          <w:szCs w:val="24"/>
        </w:rPr>
        <w:t>15-18</w:t>
      </w:r>
      <w:r w:rsidR="00BE5475" w:rsidRPr="00B00A5E">
        <w:rPr>
          <w:rFonts w:ascii="Times New Roman" w:hAnsi="Times New Roman" w:cs="Times New Roman"/>
          <w:sz w:val="24"/>
          <w:szCs w:val="24"/>
        </w:rPr>
        <w:t>)</w:t>
      </w:r>
      <w:r w:rsidR="00BC1BFC" w:rsidRPr="00B00A5E">
        <w:rPr>
          <w:rFonts w:ascii="Times New Roman" w:hAnsi="Times New Roman" w:cs="Times New Roman"/>
          <w:sz w:val="24"/>
          <w:szCs w:val="24"/>
        </w:rPr>
        <w:t>,</w:t>
      </w:r>
      <w:r w:rsidR="00930CAF" w:rsidRPr="00B00A5E">
        <w:rPr>
          <w:rFonts w:ascii="Times New Roman" w:hAnsi="Times New Roman" w:cs="Times New Roman"/>
          <w:sz w:val="24"/>
          <w:szCs w:val="24"/>
        </w:rPr>
        <w:t>3%  in Africans</w:t>
      </w:r>
      <w:r w:rsidR="00BE5475" w:rsidRPr="00B00A5E">
        <w:rPr>
          <w:rFonts w:ascii="Times New Roman" w:hAnsi="Times New Roman" w:cs="Times New Roman"/>
          <w:sz w:val="24"/>
          <w:szCs w:val="24"/>
        </w:rPr>
        <w:t>(19)</w:t>
      </w:r>
      <w:r w:rsidRPr="00B00A5E">
        <w:rPr>
          <w:rFonts w:ascii="Times New Roman" w:hAnsi="Times New Roman" w:cs="Times New Roman"/>
          <w:sz w:val="24"/>
          <w:szCs w:val="24"/>
        </w:rPr>
        <w:t xml:space="preserve"> , less than</w:t>
      </w:r>
      <w:r w:rsidR="00930CAF" w:rsidRPr="00B00A5E">
        <w:rPr>
          <w:rFonts w:ascii="Times New Roman" w:hAnsi="Times New Roman" w:cs="Times New Roman"/>
          <w:sz w:val="24"/>
          <w:szCs w:val="24"/>
        </w:rPr>
        <w:t xml:space="preserve"> 5% in Eurasians and Indians </w:t>
      </w:r>
      <w:r w:rsidR="00BE5475" w:rsidRPr="00B00A5E">
        <w:rPr>
          <w:rFonts w:ascii="Times New Roman" w:hAnsi="Times New Roman" w:cs="Times New Roman"/>
          <w:sz w:val="24"/>
          <w:szCs w:val="24"/>
        </w:rPr>
        <w:t>(</w:t>
      </w:r>
      <w:r w:rsidR="00142163" w:rsidRPr="00B00A5E">
        <w:rPr>
          <w:rFonts w:ascii="Times New Roman" w:hAnsi="Times New Roman" w:cs="Times New Roman"/>
          <w:sz w:val="24"/>
          <w:szCs w:val="24"/>
        </w:rPr>
        <w:t>20</w:t>
      </w:r>
      <w:r w:rsidR="00BE5475" w:rsidRPr="00B00A5E">
        <w:rPr>
          <w:rFonts w:ascii="Times New Roman" w:hAnsi="Times New Roman" w:cs="Times New Roman"/>
          <w:sz w:val="24"/>
          <w:szCs w:val="24"/>
        </w:rPr>
        <w:t>)</w:t>
      </w:r>
      <w:r w:rsidRPr="00B00A5E">
        <w:rPr>
          <w:rFonts w:ascii="Times New Roman" w:hAnsi="Times New Roman" w:cs="Times New Roman"/>
          <w:sz w:val="24"/>
          <w:szCs w:val="24"/>
        </w:rPr>
        <w:t>,5% to 40% in Mongoloid traits, such as Chinese, Esk</w:t>
      </w:r>
      <w:r w:rsidR="00CE69FC" w:rsidRPr="00B00A5E">
        <w:rPr>
          <w:rFonts w:ascii="Times New Roman" w:hAnsi="Times New Roman" w:cs="Times New Roman"/>
          <w:sz w:val="24"/>
          <w:szCs w:val="24"/>
        </w:rPr>
        <w:t xml:space="preserve">imo and American Indians  </w:t>
      </w:r>
      <w:r w:rsidR="00BE5475" w:rsidRPr="00B00A5E">
        <w:rPr>
          <w:rFonts w:ascii="Times New Roman" w:hAnsi="Times New Roman" w:cs="Times New Roman"/>
          <w:sz w:val="24"/>
          <w:szCs w:val="24"/>
        </w:rPr>
        <w:t>(</w:t>
      </w:r>
      <w:r w:rsidR="00142163" w:rsidRPr="00B00A5E">
        <w:rPr>
          <w:rFonts w:ascii="Times New Roman" w:hAnsi="Times New Roman" w:cs="Times New Roman"/>
          <w:sz w:val="24"/>
          <w:szCs w:val="24"/>
        </w:rPr>
        <w:t>19-24</w:t>
      </w:r>
      <w:r w:rsidR="00BE5475" w:rsidRPr="00B00A5E">
        <w:rPr>
          <w:rFonts w:ascii="Times New Roman" w:hAnsi="Times New Roman" w:cs="Times New Roman"/>
          <w:sz w:val="24"/>
          <w:szCs w:val="24"/>
        </w:rPr>
        <w:t>)</w:t>
      </w:r>
      <w:r w:rsidR="00CE69FC" w:rsidRPr="00B00A5E">
        <w:rPr>
          <w:rFonts w:ascii="Times New Roman" w:hAnsi="Times New Roman" w:cs="Times New Roman"/>
          <w:sz w:val="24"/>
          <w:szCs w:val="24"/>
          <w:vertAlign w:val="superscript"/>
        </w:rPr>
        <w:t>,</w:t>
      </w:r>
      <w:r w:rsidR="00CE69FC" w:rsidRPr="00B00A5E">
        <w:rPr>
          <w:rFonts w:ascii="Times New Roman" w:hAnsi="Times New Roman" w:cs="Times New Roman"/>
          <w:sz w:val="24"/>
          <w:szCs w:val="24"/>
        </w:rPr>
        <w:t xml:space="preserve"> </w:t>
      </w:r>
      <w:r w:rsidRPr="00B00A5E">
        <w:rPr>
          <w:rFonts w:ascii="Times New Roman" w:hAnsi="Times New Roman" w:cs="Times New Roman"/>
          <w:sz w:val="24"/>
          <w:szCs w:val="24"/>
        </w:rPr>
        <w:t xml:space="preserve">  </w:t>
      </w:r>
      <w:r w:rsidRPr="00B00A5E">
        <w:rPr>
          <w:rFonts w:ascii="Times New Roman" w:eastAsia="Times New Roman" w:hAnsi="Times New Roman" w:cs="Times New Roman"/>
          <w:sz w:val="24"/>
          <w:szCs w:val="24"/>
        </w:rPr>
        <w:t>and 8.2% in Malaysian Borneos.</w:t>
      </w:r>
      <w:r w:rsidR="00BE5475" w:rsidRPr="00B00A5E">
        <w:rPr>
          <w:rFonts w:ascii="Times New Roman" w:eastAsia="Times New Roman" w:hAnsi="Times New Roman" w:cs="Times New Roman"/>
          <w:sz w:val="24"/>
          <w:szCs w:val="24"/>
        </w:rPr>
        <w:t>(</w:t>
      </w:r>
      <w:r w:rsidR="00142163" w:rsidRPr="00B00A5E">
        <w:rPr>
          <w:rFonts w:ascii="Times New Roman" w:eastAsia="Times New Roman" w:hAnsi="Times New Roman" w:cs="Times New Roman"/>
          <w:sz w:val="24"/>
          <w:szCs w:val="24"/>
        </w:rPr>
        <w:t>25</w:t>
      </w:r>
      <w:r w:rsidR="00BE5475" w:rsidRPr="00B00A5E">
        <w:rPr>
          <w:rFonts w:ascii="Times New Roman" w:eastAsia="Times New Roman" w:hAnsi="Times New Roman" w:cs="Times New Roman"/>
          <w:sz w:val="24"/>
          <w:szCs w:val="24"/>
        </w:rPr>
        <w:t>)</w:t>
      </w:r>
      <w:r w:rsidRPr="00B00A5E">
        <w:rPr>
          <w:rFonts w:ascii="Times New Roman" w:eastAsia="Times New Roman" w:hAnsi="Times New Roman" w:cs="Times New Roman"/>
          <w:sz w:val="24"/>
          <w:szCs w:val="24"/>
        </w:rPr>
        <w:t xml:space="preserve"> </w:t>
      </w:r>
      <w:r w:rsidRPr="00B00A5E">
        <w:rPr>
          <w:rFonts w:ascii="Times New Roman" w:hAnsi="Times New Roman" w:cs="Times New Roman"/>
          <w:sz w:val="24"/>
          <w:szCs w:val="24"/>
        </w:rPr>
        <w:t xml:space="preserve">The prevalence of RP was found to be </w:t>
      </w:r>
      <w:r w:rsidR="00725F7D" w:rsidRPr="00B00A5E">
        <w:rPr>
          <w:rFonts w:ascii="Times New Roman" w:hAnsi="Times New Roman" w:cs="Times New Roman"/>
          <w:sz w:val="24"/>
          <w:szCs w:val="24"/>
        </w:rPr>
        <w:t xml:space="preserve">almost </w:t>
      </w:r>
      <w:r w:rsidRPr="00B00A5E">
        <w:rPr>
          <w:rFonts w:ascii="Times New Roman" w:hAnsi="Times New Roman" w:cs="Times New Roman"/>
          <w:sz w:val="24"/>
          <w:szCs w:val="24"/>
        </w:rPr>
        <w:t>0% for the first mandibular molar,</w:t>
      </w:r>
      <w:r w:rsidR="00BE5475" w:rsidRPr="00B00A5E">
        <w:rPr>
          <w:rFonts w:ascii="Times New Roman" w:hAnsi="Times New Roman" w:cs="Times New Roman"/>
          <w:sz w:val="24"/>
          <w:szCs w:val="24"/>
        </w:rPr>
        <w:t>(</w:t>
      </w:r>
      <w:r w:rsidR="00CF0F0C" w:rsidRPr="00B00A5E">
        <w:rPr>
          <w:rFonts w:ascii="Times New Roman" w:hAnsi="Times New Roman" w:cs="Times New Roman"/>
          <w:sz w:val="24"/>
          <w:szCs w:val="24"/>
        </w:rPr>
        <w:t>8,23</w:t>
      </w:r>
      <w:r w:rsidR="00BE5475" w:rsidRPr="00B00A5E">
        <w:rPr>
          <w:rFonts w:ascii="Times New Roman" w:hAnsi="Times New Roman" w:cs="Times New Roman"/>
          <w:sz w:val="24"/>
          <w:szCs w:val="24"/>
        </w:rPr>
        <w:t>)</w:t>
      </w:r>
      <w:r w:rsidRPr="00B00A5E">
        <w:rPr>
          <w:rFonts w:ascii="Times New Roman" w:hAnsi="Times New Roman" w:cs="Times New Roman"/>
          <w:sz w:val="24"/>
          <w:szCs w:val="24"/>
        </w:rPr>
        <w:t>0.5% for the se</w:t>
      </w:r>
      <w:r w:rsidR="00CE69FC" w:rsidRPr="00B00A5E">
        <w:rPr>
          <w:rFonts w:ascii="Times New Roman" w:hAnsi="Times New Roman" w:cs="Times New Roman"/>
          <w:sz w:val="24"/>
          <w:szCs w:val="24"/>
        </w:rPr>
        <w:t>cond and 2% for the third molar</w:t>
      </w:r>
      <w:r w:rsidR="00BE5475" w:rsidRPr="00B00A5E">
        <w:rPr>
          <w:rFonts w:ascii="Times New Roman" w:hAnsi="Times New Roman" w:cs="Times New Roman"/>
          <w:sz w:val="24"/>
          <w:szCs w:val="24"/>
        </w:rPr>
        <w:t>(</w:t>
      </w:r>
      <w:r w:rsidR="00CF0F0C" w:rsidRPr="00B00A5E">
        <w:rPr>
          <w:rFonts w:ascii="Times New Roman" w:hAnsi="Times New Roman" w:cs="Times New Roman"/>
          <w:sz w:val="24"/>
          <w:szCs w:val="24"/>
        </w:rPr>
        <w:t>14</w:t>
      </w:r>
      <w:r w:rsidR="00BE5475" w:rsidRPr="00B00A5E">
        <w:rPr>
          <w:rFonts w:ascii="Times New Roman" w:hAnsi="Times New Roman" w:cs="Times New Roman"/>
          <w:sz w:val="24"/>
          <w:szCs w:val="24"/>
        </w:rPr>
        <w:t>)</w:t>
      </w:r>
      <w:r w:rsidR="00681F76" w:rsidRPr="00B00A5E">
        <w:rPr>
          <w:rFonts w:ascii="Times New Roman" w:hAnsi="Times New Roman" w:cs="Times New Roman"/>
          <w:sz w:val="24"/>
          <w:szCs w:val="24"/>
          <w:vertAlign w:val="superscript"/>
        </w:rPr>
        <w:t xml:space="preserve"> </w:t>
      </w:r>
      <w:r w:rsidR="00681F76" w:rsidRPr="00B00A5E">
        <w:rPr>
          <w:rFonts w:ascii="Times New Roman" w:hAnsi="Times New Roman" w:cs="Times New Roman"/>
          <w:sz w:val="24"/>
          <w:szCs w:val="24"/>
        </w:rPr>
        <w:t>.</w:t>
      </w:r>
      <w:r w:rsidRPr="00B00A5E">
        <w:rPr>
          <w:rFonts w:ascii="Times New Roman" w:hAnsi="Times New Roman" w:cs="Times New Roman"/>
          <w:sz w:val="24"/>
          <w:szCs w:val="24"/>
        </w:rPr>
        <w:t>There are very few studies in the literature reporting the prevalence of RE ad RP in permanent mandibular first, second and third molars. Therefore, this research was carried out to identify and report the prevalence of radix entomolaris or radix paramolaris in human permanent first, second and third mandibular molars in the Malaysian population.</w:t>
      </w:r>
    </w:p>
    <w:p w:rsidR="00D15F57" w:rsidRPr="00B00A5E" w:rsidRDefault="00B76D2D" w:rsidP="00B00A5E">
      <w:pPr>
        <w:spacing w:after="0" w:line="360" w:lineRule="auto"/>
        <w:jc w:val="both"/>
        <w:rPr>
          <w:rFonts w:ascii="Times New Roman" w:hAnsi="Times New Roman" w:cs="Times New Roman"/>
          <w:color w:val="000000"/>
          <w:sz w:val="24"/>
          <w:szCs w:val="24"/>
        </w:rPr>
      </w:pPr>
      <w:r w:rsidRPr="00B00A5E">
        <w:rPr>
          <w:rFonts w:ascii="Times New Roman" w:hAnsi="Times New Roman" w:cs="Times New Roman"/>
          <w:b/>
          <w:bCs/>
          <w:color w:val="000000"/>
          <w:sz w:val="24"/>
          <w:szCs w:val="24"/>
        </w:rPr>
        <w:t>Materials and Methods</w:t>
      </w:r>
    </w:p>
    <w:p w:rsidR="007C77F0" w:rsidRPr="00B00A5E" w:rsidRDefault="002A02EA" w:rsidP="00B00A5E">
      <w:pPr>
        <w:spacing w:after="0" w:line="360" w:lineRule="auto"/>
        <w:jc w:val="both"/>
        <w:rPr>
          <w:rFonts w:ascii="Times New Roman" w:eastAsia="Times New Roman" w:hAnsi="Times New Roman" w:cs="Times New Roman"/>
          <w:color w:val="A9A57C"/>
          <w:sz w:val="24"/>
          <w:szCs w:val="24"/>
        </w:rPr>
      </w:pPr>
      <w:r w:rsidRPr="00B00A5E">
        <w:rPr>
          <w:rFonts w:ascii="Times New Roman" w:hAnsi="Times New Roman" w:cs="Times New Roman"/>
          <w:color w:val="000000"/>
          <w:sz w:val="24"/>
          <w:szCs w:val="24"/>
        </w:rPr>
        <w:t xml:space="preserve"> A total of 2234 </w:t>
      </w:r>
      <w:r w:rsidR="00B76D2D" w:rsidRPr="00B00A5E">
        <w:rPr>
          <w:rFonts w:ascii="Times New Roman" w:hAnsi="Times New Roman" w:cs="Times New Roman"/>
          <w:color w:val="000000"/>
          <w:sz w:val="24"/>
          <w:szCs w:val="24"/>
        </w:rPr>
        <w:t>extracted human permanent mandibular molars were collected from the different locations of Klang Valley, Malaysia.</w:t>
      </w:r>
      <w:r w:rsidR="002B2AD9" w:rsidRPr="00B00A5E">
        <w:rPr>
          <w:rFonts w:ascii="Times New Roman" w:hAnsi="Times New Roman" w:cs="Times New Roman"/>
          <w:sz w:val="24"/>
          <w:szCs w:val="24"/>
        </w:rPr>
        <w:t xml:space="preserve"> </w:t>
      </w:r>
      <w:r w:rsidR="000D7152" w:rsidRPr="00B00A5E">
        <w:rPr>
          <w:rFonts w:ascii="Times New Roman" w:hAnsi="Times New Roman" w:cs="Times New Roman"/>
          <w:color w:val="000000"/>
          <w:sz w:val="24"/>
          <w:szCs w:val="24"/>
        </w:rPr>
        <w:t>According</w:t>
      </w:r>
      <w:r w:rsidR="002B2AD9" w:rsidRPr="00B00A5E">
        <w:rPr>
          <w:rFonts w:ascii="Times New Roman" w:hAnsi="Times New Roman" w:cs="Times New Roman"/>
          <w:color w:val="000000"/>
          <w:sz w:val="24"/>
          <w:szCs w:val="24"/>
        </w:rPr>
        <w:t xml:space="preserve"> to the Malaysian Ministry of Health Guidelines </w:t>
      </w:r>
      <w:r w:rsidR="000D7152" w:rsidRPr="00B00A5E">
        <w:rPr>
          <w:rFonts w:ascii="Times New Roman" w:hAnsi="Times New Roman" w:cs="Times New Roman"/>
          <w:color w:val="000000"/>
          <w:sz w:val="24"/>
          <w:szCs w:val="24"/>
        </w:rPr>
        <w:t>for</w:t>
      </w:r>
      <w:r w:rsidR="002B2AD9" w:rsidRPr="00B00A5E">
        <w:rPr>
          <w:rFonts w:ascii="Times New Roman" w:hAnsi="Times New Roman" w:cs="Times New Roman"/>
          <w:color w:val="000000"/>
          <w:sz w:val="24"/>
          <w:szCs w:val="24"/>
        </w:rPr>
        <w:t xml:space="preserve"> Ethical Review of Clinical Research or Research Involving Human Subjects (2006), studies </w:t>
      </w:r>
      <w:r w:rsidR="002B2AD9" w:rsidRPr="00B00A5E">
        <w:rPr>
          <w:rFonts w:ascii="Times New Roman" w:hAnsi="Times New Roman" w:cs="Times New Roman"/>
          <w:color w:val="000000"/>
          <w:sz w:val="24"/>
          <w:szCs w:val="24"/>
        </w:rPr>
        <w:lastRenderedPageBreak/>
        <w:t>involving biological specimens with no interaction with the human subjects involved; and with no collection of any identifiable private information are automatically exempted from obtaining inform</w:t>
      </w:r>
      <w:r w:rsidR="00A76878" w:rsidRPr="00B00A5E">
        <w:rPr>
          <w:rFonts w:ascii="Times New Roman" w:hAnsi="Times New Roman" w:cs="Times New Roman"/>
          <w:color w:val="000000"/>
          <w:sz w:val="24"/>
          <w:szCs w:val="24"/>
        </w:rPr>
        <w:t>ed</w:t>
      </w:r>
      <w:r w:rsidR="003363B5" w:rsidRPr="00B00A5E">
        <w:rPr>
          <w:rFonts w:ascii="Times New Roman" w:hAnsi="Times New Roman" w:cs="Times New Roman"/>
          <w:color w:val="000000"/>
          <w:sz w:val="24"/>
          <w:szCs w:val="24"/>
        </w:rPr>
        <w:t xml:space="preserve"> consent from study subjects.</w:t>
      </w:r>
      <w:r w:rsidR="0096037E" w:rsidRPr="00B00A5E">
        <w:rPr>
          <w:rFonts w:ascii="Times New Roman" w:hAnsi="Times New Roman" w:cs="Times New Roman"/>
          <w:color w:val="000000"/>
          <w:sz w:val="24"/>
          <w:szCs w:val="24"/>
        </w:rPr>
        <w:t xml:space="preserve"> </w:t>
      </w:r>
      <w:r w:rsidR="00B76D2D" w:rsidRPr="00B00A5E">
        <w:rPr>
          <w:rFonts w:ascii="Times New Roman" w:hAnsi="Times New Roman" w:cs="Times New Roman"/>
          <w:sz w:val="24"/>
          <w:szCs w:val="24"/>
        </w:rPr>
        <w:t xml:space="preserve">After </w:t>
      </w:r>
      <w:r w:rsidR="00A85E80" w:rsidRPr="00B00A5E">
        <w:rPr>
          <w:rFonts w:ascii="Times New Roman" w:hAnsi="Times New Roman" w:cs="Times New Roman"/>
          <w:sz w:val="24"/>
          <w:szCs w:val="24"/>
        </w:rPr>
        <w:t>collection</w:t>
      </w:r>
      <w:r w:rsidR="00B76D2D" w:rsidRPr="00B00A5E">
        <w:rPr>
          <w:rFonts w:ascii="Times New Roman" w:hAnsi="Times New Roman" w:cs="Times New Roman"/>
          <w:sz w:val="24"/>
          <w:szCs w:val="24"/>
        </w:rPr>
        <w:t xml:space="preserve">, teeth were </w:t>
      </w:r>
      <w:r w:rsidR="00464186" w:rsidRPr="00B00A5E">
        <w:rPr>
          <w:rFonts w:ascii="Times New Roman" w:hAnsi="Times New Roman" w:cs="Times New Roman"/>
          <w:sz w:val="24"/>
          <w:szCs w:val="24"/>
        </w:rPr>
        <w:t xml:space="preserve">thoroughly </w:t>
      </w:r>
      <w:r w:rsidR="00B76D2D" w:rsidRPr="00B00A5E">
        <w:rPr>
          <w:rFonts w:ascii="Times New Roman" w:hAnsi="Times New Roman" w:cs="Times New Roman"/>
          <w:sz w:val="24"/>
          <w:szCs w:val="24"/>
        </w:rPr>
        <w:t>cleaned</w:t>
      </w:r>
      <w:r w:rsidR="00A85E80" w:rsidRPr="00B00A5E">
        <w:rPr>
          <w:rFonts w:ascii="Times New Roman" w:hAnsi="Times New Roman" w:cs="Times New Roman"/>
          <w:sz w:val="24"/>
          <w:szCs w:val="24"/>
        </w:rPr>
        <w:t xml:space="preserve"> and inspected</w:t>
      </w:r>
      <w:r w:rsidR="00CC1E69" w:rsidRPr="00B00A5E">
        <w:rPr>
          <w:rFonts w:ascii="Times New Roman" w:hAnsi="Times New Roman" w:cs="Times New Roman"/>
          <w:sz w:val="24"/>
          <w:szCs w:val="24"/>
        </w:rPr>
        <w:t xml:space="preserve"> </w:t>
      </w:r>
      <w:r w:rsidR="00B76D2D" w:rsidRPr="00B00A5E">
        <w:rPr>
          <w:rFonts w:ascii="Times New Roman" w:hAnsi="Times New Roman" w:cs="Times New Roman"/>
          <w:sz w:val="24"/>
          <w:szCs w:val="24"/>
        </w:rPr>
        <w:t xml:space="preserve">to confirm the </w:t>
      </w:r>
      <w:r w:rsidR="00CC1E69" w:rsidRPr="00B00A5E">
        <w:rPr>
          <w:rFonts w:ascii="Times New Roman" w:hAnsi="Times New Roman" w:cs="Times New Roman"/>
          <w:sz w:val="24"/>
          <w:szCs w:val="24"/>
        </w:rPr>
        <w:t>type and morphological characteristics.</w:t>
      </w:r>
      <w:r w:rsidR="002074C7" w:rsidRPr="00B00A5E">
        <w:rPr>
          <w:rFonts w:ascii="Times New Roman" w:hAnsi="Times New Roman" w:cs="Times New Roman"/>
          <w:sz w:val="24"/>
          <w:szCs w:val="24"/>
        </w:rPr>
        <w:t xml:space="preserve"> Only sound mandibular molars with f</w:t>
      </w:r>
      <w:r w:rsidR="00B76D2D" w:rsidRPr="00B00A5E">
        <w:rPr>
          <w:rFonts w:ascii="Times New Roman" w:hAnsi="Times New Roman" w:cs="Times New Roman"/>
          <w:sz w:val="24"/>
          <w:szCs w:val="24"/>
        </w:rPr>
        <w:t>ully developed roots</w:t>
      </w:r>
      <w:r w:rsidR="002074C7" w:rsidRPr="00B00A5E">
        <w:rPr>
          <w:rFonts w:ascii="Times New Roman" w:hAnsi="Times New Roman" w:cs="Times New Roman"/>
          <w:sz w:val="24"/>
          <w:szCs w:val="24"/>
        </w:rPr>
        <w:t xml:space="preserve"> were included in this study to ident</w:t>
      </w:r>
      <w:r w:rsidR="00522F12" w:rsidRPr="00B00A5E">
        <w:rPr>
          <w:rFonts w:ascii="Times New Roman" w:hAnsi="Times New Roman" w:cs="Times New Roman"/>
          <w:sz w:val="24"/>
          <w:szCs w:val="24"/>
        </w:rPr>
        <w:t>ify radix entomolaris and param</w:t>
      </w:r>
      <w:r w:rsidR="002074C7" w:rsidRPr="00B00A5E">
        <w:rPr>
          <w:rFonts w:ascii="Times New Roman" w:hAnsi="Times New Roman" w:cs="Times New Roman"/>
          <w:sz w:val="24"/>
          <w:szCs w:val="24"/>
        </w:rPr>
        <w:t>olaris,</w:t>
      </w:r>
      <w:r w:rsidR="00522F12" w:rsidRPr="00B00A5E">
        <w:rPr>
          <w:rFonts w:ascii="Times New Roman" w:hAnsi="Times New Roman" w:cs="Times New Roman"/>
          <w:sz w:val="24"/>
          <w:szCs w:val="24"/>
        </w:rPr>
        <w:t xml:space="preserve"> Teeth with severe attrition or g</w:t>
      </w:r>
      <w:r w:rsidR="007C77F0" w:rsidRPr="00B00A5E">
        <w:rPr>
          <w:rFonts w:ascii="Times New Roman" w:hAnsi="Times New Roman" w:cs="Times New Roman"/>
          <w:sz w:val="24"/>
          <w:szCs w:val="24"/>
        </w:rPr>
        <w:t>rossly decayed</w:t>
      </w:r>
      <w:r w:rsidR="00522F12" w:rsidRPr="00B00A5E">
        <w:rPr>
          <w:rFonts w:ascii="Times New Roman" w:hAnsi="Times New Roman" w:cs="Times New Roman"/>
          <w:sz w:val="24"/>
          <w:szCs w:val="24"/>
        </w:rPr>
        <w:t xml:space="preserve"> or resorbed/immature roots were excluded.</w:t>
      </w:r>
      <w:r w:rsidR="007C77F0" w:rsidRPr="00B00A5E">
        <w:rPr>
          <w:rFonts w:ascii="Times New Roman" w:hAnsi="Times New Roman" w:cs="Times New Roman"/>
          <w:sz w:val="24"/>
          <w:szCs w:val="24"/>
        </w:rPr>
        <w:t xml:space="preserve"> </w:t>
      </w:r>
      <w:r w:rsidRPr="00B00A5E">
        <w:rPr>
          <w:rFonts w:ascii="Times New Roman" w:eastAsiaTheme="minorEastAsia" w:hAnsi="Times New Roman" w:cs="Times New Roman"/>
          <w:color w:val="000000" w:themeColor="text1"/>
          <w:kern w:val="24"/>
          <w:sz w:val="24"/>
          <w:szCs w:val="24"/>
        </w:rPr>
        <w:t>Out of 2234 collected teeth 359 tee</w:t>
      </w:r>
      <w:r w:rsidR="00630ACD" w:rsidRPr="00B00A5E">
        <w:rPr>
          <w:rFonts w:ascii="Times New Roman" w:eastAsiaTheme="minorEastAsia" w:hAnsi="Times New Roman" w:cs="Times New Roman"/>
          <w:color w:val="000000" w:themeColor="text1"/>
          <w:kern w:val="24"/>
          <w:sz w:val="24"/>
          <w:szCs w:val="24"/>
        </w:rPr>
        <w:t>th were excluded and</w:t>
      </w:r>
      <w:r w:rsidRPr="00B00A5E">
        <w:rPr>
          <w:rFonts w:ascii="Times New Roman" w:eastAsiaTheme="minorEastAsia" w:hAnsi="Times New Roman" w:cs="Times New Roman"/>
          <w:color w:val="000000" w:themeColor="text1"/>
          <w:kern w:val="24"/>
          <w:sz w:val="24"/>
          <w:szCs w:val="24"/>
        </w:rPr>
        <w:t xml:space="preserve"> remaining 1875 teeth were included in the study.</w:t>
      </w:r>
      <w:r w:rsidR="00EA01AC" w:rsidRPr="00B00A5E">
        <w:rPr>
          <w:rFonts w:ascii="Times New Roman" w:eastAsia="Times New Roman" w:hAnsi="Times New Roman" w:cs="Times New Roman"/>
          <w:color w:val="A9A57C"/>
          <w:sz w:val="24"/>
          <w:szCs w:val="24"/>
        </w:rPr>
        <w:t xml:space="preserve"> </w:t>
      </w:r>
      <w:r w:rsidR="003330AB" w:rsidRPr="00B00A5E">
        <w:rPr>
          <w:rFonts w:ascii="Times New Roman" w:hAnsi="Times New Roman" w:cs="Times New Roman"/>
          <w:sz w:val="24"/>
          <w:szCs w:val="24"/>
        </w:rPr>
        <w:t>Thereafter, selected t</w:t>
      </w:r>
      <w:r w:rsidR="00695188" w:rsidRPr="00B00A5E">
        <w:rPr>
          <w:rFonts w:ascii="Times New Roman" w:hAnsi="Times New Roman" w:cs="Times New Roman"/>
          <w:color w:val="000000"/>
          <w:sz w:val="24"/>
          <w:szCs w:val="24"/>
        </w:rPr>
        <w:t>eeth</w:t>
      </w:r>
      <w:r w:rsidR="00B76D2D" w:rsidRPr="00B00A5E">
        <w:rPr>
          <w:rFonts w:ascii="Times New Roman" w:hAnsi="Times New Roman" w:cs="Times New Roman"/>
          <w:color w:val="000000"/>
          <w:sz w:val="24"/>
          <w:szCs w:val="24"/>
        </w:rPr>
        <w:t xml:space="preserve"> were divided into three groups i.e. first, second and third molar based on morphology and </w:t>
      </w:r>
      <w:r w:rsidR="00836202" w:rsidRPr="00B00A5E">
        <w:rPr>
          <w:rFonts w:ascii="Times New Roman" w:hAnsi="Times New Roman" w:cs="Times New Roman"/>
          <w:color w:val="000000"/>
          <w:sz w:val="24"/>
          <w:szCs w:val="24"/>
        </w:rPr>
        <w:t xml:space="preserve">prevalence </w:t>
      </w:r>
      <w:r w:rsidR="0034417C" w:rsidRPr="00B00A5E">
        <w:rPr>
          <w:rFonts w:ascii="Times New Roman" w:hAnsi="Times New Roman" w:cs="Times New Roman"/>
          <w:color w:val="000000"/>
          <w:sz w:val="24"/>
          <w:szCs w:val="24"/>
        </w:rPr>
        <w:t xml:space="preserve">of </w:t>
      </w:r>
      <w:r w:rsidR="000C65DA" w:rsidRPr="00B00A5E">
        <w:rPr>
          <w:rFonts w:ascii="Times New Roman" w:hAnsi="Times New Roman" w:cs="Times New Roman"/>
          <w:color w:val="000000"/>
          <w:sz w:val="24"/>
          <w:szCs w:val="24"/>
        </w:rPr>
        <w:t>radix molar</w:t>
      </w:r>
      <w:r w:rsidR="00836202" w:rsidRPr="00B00A5E">
        <w:rPr>
          <w:rFonts w:ascii="Times New Roman" w:hAnsi="Times New Roman" w:cs="Times New Roman"/>
          <w:color w:val="000000"/>
          <w:sz w:val="24"/>
          <w:szCs w:val="24"/>
        </w:rPr>
        <w:t>s</w:t>
      </w:r>
      <w:r w:rsidR="000C65DA" w:rsidRPr="00B00A5E">
        <w:rPr>
          <w:rFonts w:ascii="Times New Roman" w:hAnsi="Times New Roman" w:cs="Times New Roman"/>
          <w:color w:val="000000"/>
          <w:sz w:val="24"/>
          <w:szCs w:val="24"/>
        </w:rPr>
        <w:t xml:space="preserve"> (RE or RP) </w:t>
      </w:r>
      <w:r w:rsidR="00A8609C" w:rsidRPr="00B00A5E">
        <w:rPr>
          <w:rFonts w:ascii="Times New Roman" w:hAnsi="Times New Roman" w:cs="Times New Roman"/>
          <w:color w:val="000000"/>
          <w:sz w:val="24"/>
          <w:szCs w:val="24"/>
        </w:rPr>
        <w:t>was</w:t>
      </w:r>
      <w:r w:rsidR="00836202" w:rsidRPr="00B00A5E">
        <w:rPr>
          <w:rFonts w:ascii="Times New Roman" w:hAnsi="Times New Roman" w:cs="Times New Roman"/>
          <w:color w:val="000000"/>
          <w:sz w:val="24"/>
          <w:szCs w:val="24"/>
        </w:rPr>
        <w:t xml:space="preserve"> </w:t>
      </w:r>
      <w:r w:rsidR="0034417C" w:rsidRPr="00B00A5E">
        <w:rPr>
          <w:rFonts w:ascii="Times New Roman" w:hAnsi="Times New Roman" w:cs="Times New Roman"/>
          <w:color w:val="000000"/>
          <w:sz w:val="24"/>
          <w:szCs w:val="24"/>
        </w:rPr>
        <w:t>recorded</w:t>
      </w:r>
      <w:r w:rsidR="000C65DA" w:rsidRPr="00B00A5E">
        <w:rPr>
          <w:rFonts w:ascii="Times New Roman" w:hAnsi="Times New Roman" w:cs="Times New Roman"/>
          <w:color w:val="000000"/>
          <w:sz w:val="24"/>
          <w:szCs w:val="24"/>
        </w:rPr>
        <w:t>.</w:t>
      </w:r>
      <w:r w:rsidR="00E451A5" w:rsidRPr="00B00A5E">
        <w:rPr>
          <w:rFonts w:ascii="Times New Roman" w:hAnsi="Times New Roman" w:cs="Times New Roman"/>
          <w:color w:val="000000"/>
          <w:sz w:val="24"/>
          <w:szCs w:val="24"/>
        </w:rPr>
        <w:t xml:space="preserve"> </w:t>
      </w:r>
      <w:r w:rsidR="00E33818" w:rsidRPr="00B00A5E">
        <w:rPr>
          <w:rFonts w:ascii="Times New Roman" w:eastAsiaTheme="minorEastAsia" w:hAnsi="Times New Roman" w:cs="Times New Roman"/>
          <w:color w:val="000000" w:themeColor="text1"/>
          <w:kern w:val="24"/>
          <w:sz w:val="24"/>
          <w:szCs w:val="24"/>
        </w:rPr>
        <w:t>Each group was e</w:t>
      </w:r>
      <w:r w:rsidR="007A3C93" w:rsidRPr="00B00A5E">
        <w:rPr>
          <w:rFonts w:ascii="Times New Roman" w:eastAsiaTheme="minorEastAsia" w:hAnsi="Times New Roman" w:cs="Times New Roman"/>
          <w:color w:val="000000" w:themeColor="text1"/>
          <w:kern w:val="24"/>
          <w:sz w:val="24"/>
          <w:szCs w:val="24"/>
        </w:rPr>
        <w:t>xamined by a different operator and</w:t>
      </w:r>
      <w:r w:rsidR="00E33818" w:rsidRPr="00B00A5E">
        <w:rPr>
          <w:rFonts w:ascii="Times New Roman" w:eastAsiaTheme="minorEastAsia" w:hAnsi="Times New Roman" w:cs="Times New Roman"/>
          <w:color w:val="000000" w:themeColor="text1"/>
          <w:kern w:val="24"/>
          <w:sz w:val="24"/>
          <w:szCs w:val="24"/>
        </w:rPr>
        <w:t xml:space="preserve"> Kappa values (0.7</w:t>
      </w:r>
      <w:r w:rsidR="00EA01AC" w:rsidRPr="00B00A5E">
        <w:rPr>
          <w:rFonts w:ascii="Times New Roman" w:eastAsiaTheme="minorEastAsia" w:hAnsi="Times New Roman" w:cs="Times New Roman"/>
          <w:color w:val="000000" w:themeColor="text1"/>
          <w:kern w:val="24"/>
          <w:sz w:val="24"/>
          <w:szCs w:val="24"/>
        </w:rPr>
        <w:t>4</w:t>
      </w:r>
      <w:r w:rsidR="00E33818" w:rsidRPr="00B00A5E">
        <w:rPr>
          <w:rFonts w:ascii="Times New Roman" w:eastAsiaTheme="minorEastAsia" w:hAnsi="Times New Roman" w:cs="Times New Roman"/>
          <w:color w:val="000000" w:themeColor="text1"/>
          <w:kern w:val="24"/>
          <w:sz w:val="24"/>
          <w:szCs w:val="24"/>
        </w:rPr>
        <w:t>) were calculated to quantify the inter examiner reliability.</w:t>
      </w:r>
      <w:r w:rsidR="007A3C93" w:rsidRPr="00B00A5E">
        <w:rPr>
          <w:rFonts w:ascii="Times New Roman" w:eastAsia="Times New Roman" w:hAnsi="Times New Roman" w:cs="Times New Roman"/>
          <w:color w:val="A9A57C"/>
          <w:sz w:val="24"/>
          <w:szCs w:val="24"/>
        </w:rPr>
        <w:t xml:space="preserve"> </w:t>
      </w:r>
      <w:r w:rsidR="00E451A5" w:rsidRPr="00B00A5E">
        <w:rPr>
          <w:rFonts w:ascii="Times New Roman" w:hAnsi="Times New Roman" w:cs="Times New Roman"/>
          <w:color w:val="000000"/>
          <w:sz w:val="24"/>
          <w:szCs w:val="24"/>
        </w:rPr>
        <w:t xml:space="preserve">To identify the </w:t>
      </w:r>
      <w:r w:rsidR="00E451A5" w:rsidRPr="00B00A5E">
        <w:rPr>
          <w:rFonts w:ascii="Times New Roman" w:hAnsi="Times New Roman" w:cs="Times New Roman"/>
          <w:sz w:val="24"/>
          <w:szCs w:val="24"/>
        </w:rPr>
        <w:t xml:space="preserve">presence of RE in permanent mandibular molars following </w:t>
      </w:r>
      <w:r w:rsidR="00B204E5" w:rsidRPr="00B00A5E">
        <w:rPr>
          <w:rFonts w:ascii="Times New Roman" w:hAnsi="Times New Roman" w:cs="Times New Roman"/>
          <w:sz w:val="24"/>
          <w:szCs w:val="24"/>
        </w:rPr>
        <w:t>types were</w:t>
      </w:r>
      <w:r w:rsidR="00E451A5" w:rsidRPr="00B00A5E">
        <w:rPr>
          <w:rFonts w:ascii="Times New Roman" w:hAnsi="Times New Roman" w:cs="Times New Roman"/>
          <w:sz w:val="24"/>
          <w:szCs w:val="24"/>
        </w:rPr>
        <w:t xml:space="preserve"> </w:t>
      </w:r>
      <w:r w:rsidR="00BC6042" w:rsidRPr="00B00A5E">
        <w:rPr>
          <w:rFonts w:ascii="Times New Roman" w:hAnsi="Times New Roman" w:cs="Times New Roman"/>
          <w:sz w:val="24"/>
          <w:szCs w:val="24"/>
        </w:rPr>
        <w:t xml:space="preserve">included in the present </w:t>
      </w:r>
      <w:r w:rsidR="00982EFA" w:rsidRPr="00B00A5E">
        <w:rPr>
          <w:rFonts w:ascii="Times New Roman" w:hAnsi="Times New Roman" w:cs="Times New Roman"/>
          <w:sz w:val="24"/>
          <w:szCs w:val="24"/>
        </w:rPr>
        <w:t>study</w:t>
      </w:r>
      <w:r w:rsidR="0000696A" w:rsidRPr="00B00A5E">
        <w:rPr>
          <w:rFonts w:ascii="Times New Roman" w:hAnsi="Times New Roman" w:cs="Times New Roman"/>
          <w:sz w:val="24"/>
          <w:szCs w:val="24"/>
        </w:rPr>
        <w:t xml:space="preserve"> (</w:t>
      </w:r>
      <w:r w:rsidR="00682EBE" w:rsidRPr="00B00A5E">
        <w:rPr>
          <w:rFonts w:ascii="Times New Roman" w:hAnsi="Times New Roman" w:cs="Times New Roman"/>
          <w:sz w:val="24"/>
          <w:szCs w:val="24"/>
        </w:rPr>
        <w:t>26</w:t>
      </w:r>
      <w:r w:rsidR="0000696A" w:rsidRPr="00B00A5E">
        <w:rPr>
          <w:rFonts w:ascii="Times New Roman" w:hAnsi="Times New Roman" w:cs="Times New Roman"/>
          <w:sz w:val="24"/>
          <w:szCs w:val="24"/>
        </w:rPr>
        <w:t>)</w:t>
      </w:r>
      <w:r w:rsidR="006735FD" w:rsidRPr="00B00A5E">
        <w:rPr>
          <w:rFonts w:ascii="Times New Roman" w:hAnsi="Times New Roman" w:cs="Times New Roman"/>
          <w:sz w:val="24"/>
          <w:szCs w:val="24"/>
        </w:rPr>
        <w:t xml:space="preserve"> (Figure 1)</w:t>
      </w:r>
      <w:r w:rsidR="00982EFA" w:rsidRPr="00B00A5E">
        <w:rPr>
          <w:rFonts w:ascii="Times New Roman" w:hAnsi="Times New Roman" w:cs="Times New Roman"/>
          <w:sz w:val="24"/>
          <w:szCs w:val="24"/>
        </w:rPr>
        <w:t>:</w:t>
      </w:r>
    </w:p>
    <w:p w:rsidR="000E78C5" w:rsidRPr="00B00A5E" w:rsidRDefault="00937B4F" w:rsidP="00B00A5E">
      <w:pPr>
        <w:autoSpaceDE w:val="0"/>
        <w:autoSpaceDN w:val="0"/>
        <w:adjustRightInd w:val="0"/>
        <w:spacing w:after="0" w:line="360" w:lineRule="auto"/>
        <w:jc w:val="both"/>
        <w:rPr>
          <w:rFonts w:ascii="Times New Roman" w:hAnsi="Times New Roman" w:cs="Times New Roman"/>
          <w:sz w:val="24"/>
          <w:szCs w:val="24"/>
        </w:rPr>
      </w:pPr>
      <w:r w:rsidRPr="00B00A5E">
        <w:rPr>
          <w:rFonts w:ascii="Times New Roman" w:hAnsi="Times New Roman" w:cs="Times New Roman"/>
          <w:iCs/>
          <w:sz w:val="24"/>
          <w:szCs w:val="24"/>
        </w:rPr>
        <w:t xml:space="preserve">Type A- </w:t>
      </w:r>
      <w:r w:rsidR="000E78C5" w:rsidRPr="00B00A5E">
        <w:rPr>
          <w:rFonts w:ascii="Times New Roman" w:hAnsi="Times New Roman" w:cs="Times New Roman"/>
          <w:sz w:val="24"/>
          <w:szCs w:val="24"/>
        </w:rPr>
        <w:t xml:space="preserve">The </w:t>
      </w:r>
      <w:r w:rsidR="000E78C5" w:rsidRPr="00B00A5E">
        <w:rPr>
          <w:rFonts w:ascii="Times New Roman" w:hAnsi="Times New Roman" w:cs="Times New Roman"/>
          <w:iCs/>
          <w:sz w:val="24"/>
          <w:szCs w:val="24"/>
        </w:rPr>
        <w:t xml:space="preserve">distal </w:t>
      </w:r>
      <w:r w:rsidR="000E78C5" w:rsidRPr="00B00A5E">
        <w:rPr>
          <w:rFonts w:ascii="Times New Roman" w:hAnsi="Times New Roman" w:cs="Times New Roman"/>
          <w:sz w:val="24"/>
          <w:szCs w:val="24"/>
        </w:rPr>
        <w:t>part of the root complex</w:t>
      </w:r>
      <w:r w:rsidR="007213E0" w:rsidRPr="00B00A5E">
        <w:rPr>
          <w:rFonts w:ascii="Times New Roman" w:hAnsi="Times New Roman" w:cs="Times New Roman"/>
          <w:sz w:val="24"/>
          <w:szCs w:val="24"/>
        </w:rPr>
        <w:t xml:space="preserve"> </w:t>
      </w:r>
      <w:r w:rsidR="000E78C5" w:rsidRPr="00B00A5E">
        <w:rPr>
          <w:rFonts w:ascii="Times New Roman" w:hAnsi="Times New Roman" w:cs="Times New Roman"/>
          <w:sz w:val="24"/>
          <w:szCs w:val="24"/>
        </w:rPr>
        <w:t>consists of three cone-shaped macrostructures:</w:t>
      </w:r>
      <w:r w:rsidR="007213E0" w:rsidRPr="00B00A5E">
        <w:rPr>
          <w:rFonts w:ascii="Times New Roman" w:hAnsi="Times New Roman" w:cs="Times New Roman"/>
          <w:sz w:val="24"/>
          <w:szCs w:val="24"/>
        </w:rPr>
        <w:t xml:space="preserve"> </w:t>
      </w:r>
      <w:r w:rsidR="00F21F33" w:rsidRPr="00B00A5E">
        <w:rPr>
          <w:rFonts w:ascii="Times New Roman" w:hAnsi="Times New Roman" w:cs="Times New Roman"/>
          <w:sz w:val="24"/>
          <w:szCs w:val="24"/>
        </w:rPr>
        <w:t>a lingual</w:t>
      </w:r>
      <w:r w:rsidR="00D468F1" w:rsidRPr="00B00A5E">
        <w:rPr>
          <w:rFonts w:ascii="Times New Roman" w:hAnsi="Times New Roman" w:cs="Times New Roman"/>
          <w:sz w:val="24"/>
          <w:szCs w:val="24"/>
        </w:rPr>
        <w:t>, medial</w:t>
      </w:r>
      <w:r w:rsidR="000D7BE4" w:rsidRPr="00B00A5E">
        <w:rPr>
          <w:rFonts w:ascii="Times New Roman" w:hAnsi="Times New Roman" w:cs="Times New Roman"/>
          <w:sz w:val="24"/>
          <w:szCs w:val="24"/>
        </w:rPr>
        <w:t xml:space="preserve"> </w:t>
      </w:r>
      <w:r w:rsidR="00F21F33" w:rsidRPr="00B00A5E">
        <w:rPr>
          <w:rFonts w:ascii="Times New Roman" w:hAnsi="Times New Roman" w:cs="Times New Roman"/>
          <w:sz w:val="24"/>
          <w:szCs w:val="24"/>
        </w:rPr>
        <w:t xml:space="preserve">and </w:t>
      </w:r>
      <w:r w:rsidR="000E78C5" w:rsidRPr="00B00A5E">
        <w:rPr>
          <w:rFonts w:ascii="Times New Roman" w:hAnsi="Times New Roman" w:cs="Times New Roman"/>
          <w:sz w:val="24"/>
          <w:szCs w:val="24"/>
        </w:rPr>
        <w:t xml:space="preserve">facial. </w:t>
      </w:r>
      <w:r w:rsidR="00862FD2" w:rsidRPr="00B00A5E">
        <w:rPr>
          <w:rFonts w:ascii="Times New Roman" w:hAnsi="Times New Roman" w:cs="Times New Roman"/>
          <w:sz w:val="24"/>
          <w:szCs w:val="24"/>
        </w:rPr>
        <w:t>Generally it is presented e</w:t>
      </w:r>
      <w:r w:rsidR="000E78C5" w:rsidRPr="00B00A5E">
        <w:rPr>
          <w:rFonts w:ascii="Times New Roman" w:hAnsi="Times New Roman" w:cs="Times New Roman"/>
          <w:sz w:val="24"/>
          <w:szCs w:val="24"/>
        </w:rPr>
        <w:t>ither</w:t>
      </w:r>
      <w:r w:rsidR="00862FD2" w:rsidRPr="00B00A5E">
        <w:rPr>
          <w:rFonts w:ascii="Times New Roman" w:hAnsi="Times New Roman" w:cs="Times New Roman"/>
          <w:sz w:val="24"/>
          <w:szCs w:val="24"/>
        </w:rPr>
        <w:t xml:space="preserve"> as</w:t>
      </w:r>
      <w:r w:rsidR="007213E0" w:rsidRPr="00B00A5E">
        <w:rPr>
          <w:rFonts w:ascii="Times New Roman" w:hAnsi="Times New Roman" w:cs="Times New Roman"/>
          <w:sz w:val="24"/>
          <w:szCs w:val="24"/>
        </w:rPr>
        <w:t xml:space="preserve"> </w:t>
      </w:r>
      <w:r w:rsidR="00862FD2" w:rsidRPr="00B00A5E">
        <w:rPr>
          <w:rFonts w:ascii="Times New Roman" w:hAnsi="Times New Roman" w:cs="Times New Roman"/>
          <w:sz w:val="24"/>
          <w:szCs w:val="24"/>
        </w:rPr>
        <w:t>separate</w:t>
      </w:r>
      <w:r w:rsidR="000E78C5" w:rsidRPr="00B00A5E">
        <w:rPr>
          <w:rFonts w:ascii="Times New Roman" w:hAnsi="Times New Roman" w:cs="Times New Roman"/>
          <w:sz w:val="24"/>
          <w:szCs w:val="24"/>
        </w:rPr>
        <w:t xml:space="preserve"> lingual structure </w:t>
      </w:r>
      <w:r w:rsidR="00862FD2" w:rsidRPr="00B00A5E">
        <w:rPr>
          <w:rFonts w:ascii="Times New Roman" w:hAnsi="Times New Roman" w:cs="Times New Roman"/>
          <w:sz w:val="24"/>
          <w:szCs w:val="24"/>
        </w:rPr>
        <w:t xml:space="preserve">and fused </w:t>
      </w:r>
      <w:r w:rsidR="007213E0" w:rsidRPr="00B00A5E">
        <w:rPr>
          <w:rFonts w:ascii="Times New Roman" w:hAnsi="Times New Roman" w:cs="Times New Roman"/>
          <w:sz w:val="24"/>
          <w:szCs w:val="24"/>
        </w:rPr>
        <w:t>m</w:t>
      </w:r>
      <w:r w:rsidR="000E78C5" w:rsidRPr="00B00A5E">
        <w:rPr>
          <w:rFonts w:ascii="Times New Roman" w:hAnsi="Times New Roman" w:cs="Times New Roman"/>
          <w:sz w:val="24"/>
          <w:szCs w:val="24"/>
        </w:rPr>
        <w:t xml:space="preserve">edial and facial structures </w:t>
      </w:r>
      <w:r w:rsidR="007213E0" w:rsidRPr="00B00A5E">
        <w:rPr>
          <w:rFonts w:ascii="Times New Roman" w:hAnsi="Times New Roman" w:cs="Times New Roman"/>
          <w:sz w:val="24"/>
          <w:szCs w:val="24"/>
        </w:rPr>
        <w:t>or</w:t>
      </w:r>
      <w:r w:rsidR="000E78C5" w:rsidRPr="00B00A5E">
        <w:rPr>
          <w:rFonts w:ascii="Times New Roman" w:hAnsi="Times New Roman" w:cs="Times New Roman"/>
          <w:sz w:val="24"/>
          <w:szCs w:val="24"/>
        </w:rPr>
        <w:t xml:space="preserve"> all three </w:t>
      </w:r>
      <w:r w:rsidR="00862FD2" w:rsidRPr="00B00A5E">
        <w:rPr>
          <w:rFonts w:ascii="Times New Roman" w:hAnsi="Times New Roman" w:cs="Times New Roman"/>
          <w:sz w:val="24"/>
          <w:szCs w:val="24"/>
        </w:rPr>
        <w:t>fused together.</w:t>
      </w:r>
      <w:r w:rsidR="000E78C5" w:rsidRPr="00B00A5E">
        <w:rPr>
          <w:rFonts w:ascii="Times New Roman" w:hAnsi="Times New Roman" w:cs="Times New Roman"/>
          <w:sz w:val="24"/>
          <w:szCs w:val="24"/>
        </w:rPr>
        <w:t xml:space="preserve"> </w:t>
      </w:r>
    </w:p>
    <w:p w:rsidR="007213E0" w:rsidRPr="00B00A5E" w:rsidRDefault="00E91F65" w:rsidP="00B00A5E">
      <w:pPr>
        <w:autoSpaceDE w:val="0"/>
        <w:autoSpaceDN w:val="0"/>
        <w:adjustRightInd w:val="0"/>
        <w:spacing w:after="0" w:line="360" w:lineRule="auto"/>
        <w:jc w:val="both"/>
        <w:rPr>
          <w:rFonts w:ascii="Times New Roman" w:hAnsi="Times New Roman" w:cs="Times New Roman"/>
          <w:sz w:val="24"/>
          <w:szCs w:val="24"/>
        </w:rPr>
      </w:pPr>
      <w:r w:rsidRPr="00B00A5E">
        <w:rPr>
          <w:rFonts w:ascii="Times New Roman" w:hAnsi="Times New Roman" w:cs="Times New Roman"/>
          <w:iCs/>
          <w:sz w:val="24"/>
          <w:szCs w:val="24"/>
        </w:rPr>
        <w:t>Type B-</w:t>
      </w:r>
      <w:r w:rsidR="00A06A7F" w:rsidRPr="00B00A5E">
        <w:rPr>
          <w:rFonts w:ascii="Times New Roman" w:hAnsi="Times New Roman" w:cs="Times New Roman"/>
          <w:sz w:val="24"/>
          <w:szCs w:val="24"/>
        </w:rPr>
        <w:t xml:space="preserve"> The </w:t>
      </w:r>
      <w:r w:rsidR="00A06A7F" w:rsidRPr="00B00A5E">
        <w:rPr>
          <w:rFonts w:ascii="Times New Roman" w:hAnsi="Times New Roman" w:cs="Times New Roman"/>
          <w:iCs/>
          <w:sz w:val="24"/>
          <w:szCs w:val="24"/>
        </w:rPr>
        <w:t xml:space="preserve">distal </w:t>
      </w:r>
      <w:r w:rsidR="00A06A7F" w:rsidRPr="00B00A5E">
        <w:rPr>
          <w:rFonts w:ascii="Times New Roman" w:hAnsi="Times New Roman" w:cs="Times New Roman"/>
          <w:sz w:val="24"/>
          <w:szCs w:val="24"/>
        </w:rPr>
        <w:t>part of the root complex</w:t>
      </w:r>
      <w:r w:rsidR="007213E0" w:rsidRPr="00B00A5E">
        <w:rPr>
          <w:rFonts w:ascii="Times New Roman" w:hAnsi="Times New Roman" w:cs="Times New Roman"/>
          <w:sz w:val="24"/>
          <w:szCs w:val="24"/>
        </w:rPr>
        <w:t xml:space="preserve"> consists of two c</w:t>
      </w:r>
      <w:r w:rsidR="00A06A7F" w:rsidRPr="00B00A5E">
        <w:rPr>
          <w:rFonts w:ascii="Times New Roman" w:hAnsi="Times New Roman" w:cs="Times New Roman"/>
          <w:sz w:val="24"/>
          <w:szCs w:val="24"/>
        </w:rPr>
        <w:t>one-shaped macrostructures</w:t>
      </w:r>
      <w:r w:rsidR="007213E0" w:rsidRPr="00B00A5E">
        <w:rPr>
          <w:rFonts w:ascii="Times New Roman" w:hAnsi="Times New Roman" w:cs="Times New Roman"/>
          <w:sz w:val="24"/>
          <w:szCs w:val="24"/>
        </w:rPr>
        <w:t xml:space="preserve"> </w:t>
      </w:r>
      <w:r w:rsidR="00A06A7F" w:rsidRPr="00B00A5E">
        <w:rPr>
          <w:rFonts w:ascii="Times New Roman" w:hAnsi="Times New Roman" w:cs="Times New Roman"/>
          <w:sz w:val="24"/>
          <w:szCs w:val="24"/>
        </w:rPr>
        <w:t xml:space="preserve">that are practically </w:t>
      </w:r>
      <w:r w:rsidR="00301827" w:rsidRPr="00B00A5E">
        <w:rPr>
          <w:rFonts w:ascii="Times New Roman" w:hAnsi="Times New Roman" w:cs="Times New Roman"/>
          <w:sz w:val="24"/>
          <w:szCs w:val="24"/>
        </w:rPr>
        <w:t xml:space="preserve">of the same size; a </w:t>
      </w:r>
      <w:r w:rsidR="00A06A7F" w:rsidRPr="00B00A5E">
        <w:rPr>
          <w:rFonts w:ascii="Times New Roman" w:hAnsi="Times New Roman" w:cs="Times New Roman"/>
          <w:sz w:val="24"/>
          <w:szCs w:val="24"/>
        </w:rPr>
        <w:t>lingual</w:t>
      </w:r>
      <w:r w:rsidR="007213E0" w:rsidRPr="00B00A5E">
        <w:rPr>
          <w:rFonts w:ascii="Times New Roman" w:hAnsi="Times New Roman" w:cs="Times New Roman"/>
          <w:sz w:val="24"/>
          <w:szCs w:val="24"/>
        </w:rPr>
        <w:t xml:space="preserve"> </w:t>
      </w:r>
      <w:r w:rsidR="00301827" w:rsidRPr="00B00A5E">
        <w:rPr>
          <w:rFonts w:ascii="Times New Roman" w:hAnsi="Times New Roman" w:cs="Times New Roman"/>
          <w:sz w:val="24"/>
          <w:szCs w:val="24"/>
        </w:rPr>
        <w:t>and</w:t>
      </w:r>
      <w:r w:rsidR="00A06A7F" w:rsidRPr="00B00A5E">
        <w:rPr>
          <w:rFonts w:ascii="Times New Roman" w:hAnsi="Times New Roman" w:cs="Times New Roman"/>
          <w:sz w:val="24"/>
          <w:szCs w:val="24"/>
        </w:rPr>
        <w:t xml:space="preserve"> facial. The structures are either </w:t>
      </w:r>
      <w:r w:rsidR="007213E0" w:rsidRPr="00B00A5E">
        <w:rPr>
          <w:rFonts w:ascii="Times New Roman" w:hAnsi="Times New Roman" w:cs="Times New Roman"/>
          <w:sz w:val="24"/>
          <w:szCs w:val="24"/>
        </w:rPr>
        <w:t xml:space="preserve">separate or </w:t>
      </w:r>
      <w:r w:rsidR="00301827" w:rsidRPr="00B00A5E">
        <w:rPr>
          <w:rFonts w:ascii="Times New Roman" w:hAnsi="Times New Roman" w:cs="Times New Roman"/>
          <w:sz w:val="24"/>
          <w:szCs w:val="24"/>
        </w:rPr>
        <w:t>fused.</w:t>
      </w:r>
      <w:r w:rsidR="007213E0" w:rsidRPr="00B00A5E">
        <w:rPr>
          <w:rFonts w:ascii="Times New Roman" w:hAnsi="Times New Roman" w:cs="Times New Roman"/>
          <w:sz w:val="24"/>
          <w:szCs w:val="24"/>
        </w:rPr>
        <w:t xml:space="preserve"> </w:t>
      </w:r>
    </w:p>
    <w:p w:rsidR="005C0AFD" w:rsidRPr="00B00A5E" w:rsidRDefault="00E91F65" w:rsidP="00B00A5E">
      <w:pPr>
        <w:autoSpaceDE w:val="0"/>
        <w:autoSpaceDN w:val="0"/>
        <w:adjustRightInd w:val="0"/>
        <w:spacing w:after="0" w:line="360" w:lineRule="auto"/>
        <w:jc w:val="both"/>
        <w:rPr>
          <w:rFonts w:ascii="Times New Roman" w:hAnsi="Times New Roman" w:cs="Times New Roman"/>
          <w:sz w:val="24"/>
          <w:szCs w:val="24"/>
        </w:rPr>
      </w:pPr>
      <w:r w:rsidRPr="00B00A5E">
        <w:rPr>
          <w:rFonts w:ascii="Times New Roman" w:hAnsi="Times New Roman" w:cs="Times New Roman"/>
          <w:iCs/>
          <w:sz w:val="24"/>
          <w:szCs w:val="24"/>
        </w:rPr>
        <w:t xml:space="preserve">Type C- </w:t>
      </w:r>
      <w:r w:rsidR="00172A95" w:rsidRPr="00B00A5E">
        <w:rPr>
          <w:rFonts w:ascii="Times New Roman" w:hAnsi="Times New Roman" w:cs="Times New Roman"/>
          <w:sz w:val="24"/>
          <w:szCs w:val="24"/>
        </w:rPr>
        <w:t xml:space="preserve">The </w:t>
      </w:r>
      <w:r w:rsidR="00172A95" w:rsidRPr="00B00A5E">
        <w:rPr>
          <w:rFonts w:ascii="Times New Roman" w:hAnsi="Times New Roman" w:cs="Times New Roman"/>
          <w:iCs/>
          <w:sz w:val="24"/>
          <w:szCs w:val="24"/>
        </w:rPr>
        <w:t xml:space="preserve">mesial </w:t>
      </w:r>
      <w:r w:rsidR="00172A95" w:rsidRPr="00B00A5E">
        <w:rPr>
          <w:rFonts w:ascii="Times New Roman" w:hAnsi="Times New Roman" w:cs="Times New Roman"/>
          <w:sz w:val="24"/>
          <w:szCs w:val="24"/>
        </w:rPr>
        <w:t xml:space="preserve">part of the root complex consists of three cone-shaped macrostructures: a </w:t>
      </w:r>
      <w:r w:rsidR="000D7BE4" w:rsidRPr="00B00A5E">
        <w:rPr>
          <w:rFonts w:ascii="Times New Roman" w:hAnsi="Times New Roman" w:cs="Times New Roman"/>
          <w:sz w:val="24"/>
          <w:szCs w:val="24"/>
        </w:rPr>
        <w:t xml:space="preserve">lingual, medial </w:t>
      </w:r>
      <w:r w:rsidR="002C37F8" w:rsidRPr="00B00A5E">
        <w:rPr>
          <w:rFonts w:ascii="Times New Roman" w:hAnsi="Times New Roman" w:cs="Times New Roman"/>
          <w:sz w:val="24"/>
          <w:szCs w:val="24"/>
        </w:rPr>
        <w:t xml:space="preserve">and </w:t>
      </w:r>
      <w:r w:rsidR="00172A95" w:rsidRPr="00B00A5E">
        <w:rPr>
          <w:rFonts w:ascii="Times New Roman" w:hAnsi="Times New Roman" w:cs="Times New Roman"/>
          <w:sz w:val="24"/>
          <w:szCs w:val="24"/>
        </w:rPr>
        <w:t xml:space="preserve">facial. </w:t>
      </w:r>
      <w:r w:rsidR="00425EEC" w:rsidRPr="00B00A5E">
        <w:rPr>
          <w:rFonts w:ascii="Times New Roman" w:hAnsi="Times New Roman" w:cs="Times New Roman"/>
          <w:sz w:val="24"/>
          <w:szCs w:val="24"/>
        </w:rPr>
        <w:t>It can be presented either as separate</w:t>
      </w:r>
      <w:r w:rsidR="00172A95" w:rsidRPr="00B00A5E">
        <w:rPr>
          <w:rFonts w:ascii="Times New Roman" w:hAnsi="Times New Roman" w:cs="Times New Roman"/>
          <w:sz w:val="24"/>
          <w:szCs w:val="24"/>
        </w:rPr>
        <w:t xml:space="preserve"> lingual </w:t>
      </w:r>
      <w:r w:rsidR="00425EEC" w:rsidRPr="00B00A5E">
        <w:rPr>
          <w:rFonts w:ascii="Times New Roman" w:hAnsi="Times New Roman" w:cs="Times New Roman"/>
          <w:sz w:val="24"/>
          <w:szCs w:val="24"/>
        </w:rPr>
        <w:t>and fused</w:t>
      </w:r>
      <w:r w:rsidR="002C37F8" w:rsidRPr="00B00A5E">
        <w:rPr>
          <w:rFonts w:ascii="Times New Roman" w:hAnsi="Times New Roman" w:cs="Times New Roman"/>
          <w:sz w:val="24"/>
          <w:szCs w:val="24"/>
        </w:rPr>
        <w:t xml:space="preserve"> m</w:t>
      </w:r>
      <w:r w:rsidR="00172A95" w:rsidRPr="00B00A5E">
        <w:rPr>
          <w:rFonts w:ascii="Times New Roman" w:hAnsi="Times New Roman" w:cs="Times New Roman"/>
          <w:sz w:val="24"/>
          <w:szCs w:val="24"/>
        </w:rPr>
        <w:t xml:space="preserve">edial and facial structures or all three </w:t>
      </w:r>
      <w:r w:rsidR="00425EEC" w:rsidRPr="00B00A5E">
        <w:rPr>
          <w:rFonts w:ascii="Times New Roman" w:hAnsi="Times New Roman" w:cs="Times New Roman"/>
          <w:sz w:val="24"/>
          <w:szCs w:val="24"/>
        </w:rPr>
        <w:t>fused.</w:t>
      </w:r>
    </w:p>
    <w:p w:rsidR="00C72120" w:rsidRPr="00B00A5E" w:rsidRDefault="00E91F65" w:rsidP="00B00A5E">
      <w:pPr>
        <w:autoSpaceDE w:val="0"/>
        <w:autoSpaceDN w:val="0"/>
        <w:adjustRightInd w:val="0"/>
        <w:spacing w:after="0" w:line="360" w:lineRule="auto"/>
        <w:jc w:val="both"/>
        <w:rPr>
          <w:rFonts w:ascii="Times New Roman" w:hAnsi="Times New Roman" w:cs="Times New Roman"/>
          <w:sz w:val="24"/>
          <w:szCs w:val="24"/>
        </w:rPr>
      </w:pPr>
      <w:r w:rsidRPr="00B00A5E">
        <w:rPr>
          <w:rFonts w:ascii="Times New Roman" w:hAnsi="Times New Roman" w:cs="Times New Roman"/>
          <w:iCs/>
          <w:sz w:val="24"/>
          <w:szCs w:val="24"/>
        </w:rPr>
        <w:t>Type AC</w:t>
      </w:r>
      <w:r w:rsidR="005C0AFD" w:rsidRPr="00B00A5E">
        <w:rPr>
          <w:rFonts w:ascii="Times New Roman" w:hAnsi="Times New Roman" w:cs="Times New Roman"/>
          <w:iCs/>
          <w:sz w:val="24"/>
          <w:szCs w:val="24"/>
        </w:rPr>
        <w:t>-</w:t>
      </w:r>
      <w:r w:rsidR="005C0AFD" w:rsidRPr="00B00A5E">
        <w:rPr>
          <w:rFonts w:ascii="Times New Roman" w:hAnsi="Times New Roman" w:cs="Times New Roman"/>
          <w:i/>
          <w:iCs/>
          <w:sz w:val="24"/>
          <w:szCs w:val="24"/>
        </w:rPr>
        <w:t xml:space="preserve"> </w:t>
      </w:r>
      <w:r w:rsidR="005C0AFD" w:rsidRPr="00B00A5E">
        <w:rPr>
          <w:rFonts w:ascii="Times New Roman" w:hAnsi="Times New Roman" w:cs="Times New Roman"/>
          <w:sz w:val="24"/>
          <w:szCs w:val="24"/>
        </w:rPr>
        <w:t xml:space="preserve">The </w:t>
      </w:r>
      <w:r w:rsidR="005C0AFD" w:rsidRPr="00B00A5E">
        <w:rPr>
          <w:rFonts w:ascii="Times New Roman" w:hAnsi="Times New Roman" w:cs="Times New Roman"/>
          <w:iCs/>
          <w:sz w:val="24"/>
          <w:szCs w:val="24"/>
        </w:rPr>
        <w:t xml:space="preserve">lingual </w:t>
      </w:r>
      <w:r w:rsidR="005C0AFD" w:rsidRPr="00B00A5E">
        <w:rPr>
          <w:rFonts w:ascii="Times New Roman" w:hAnsi="Times New Roman" w:cs="Times New Roman"/>
          <w:sz w:val="24"/>
          <w:szCs w:val="24"/>
        </w:rPr>
        <w:t xml:space="preserve">part of the root complex consists of three cone-shaped </w:t>
      </w:r>
      <w:r w:rsidR="00E32CA4" w:rsidRPr="00B00A5E">
        <w:rPr>
          <w:rFonts w:ascii="Times New Roman" w:hAnsi="Times New Roman" w:cs="Times New Roman"/>
          <w:sz w:val="24"/>
          <w:szCs w:val="24"/>
        </w:rPr>
        <w:t>macrostructures</w:t>
      </w:r>
      <w:r w:rsidR="000D7BE4" w:rsidRPr="00B00A5E">
        <w:rPr>
          <w:rFonts w:ascii="Times New Roman" w:hAnsi="Times New Roman" w:cs="Times New Roman"/>
          <w:sz w:val="24"/>
          <w:szCs w:val="24"/>
        </w:rPr>
        <w:t xml:space="preserve">: a central, mesial and </w:t>
      </w:r>
      <w:r w:rsidR="008B1BFF" w:rsidRPr="00B00A5E">
        <w:rPr>
          <w:rFonts w:ascii="Times New Roman" w:hAnsi="Times New Roman" w:cs="Times New Roman"/>
          <w:sz w:val="24"/>
          <w:szCs w:val="24"/>
        </w:rPr>
        <w:t>distal. The</w:t>
      </w:r>
      <w:r w:rsidR="005C0AFD" w:rsidRPr="00B00A5E">
        <w:rPr>
          <w:rFonts w:ascii="Times New Roman" w:hAnsi="Times New Roman" w:cs="Times New Roman"/>
          <w:sz w:val="24"/>
          <w:szCs w:val="24"/>
        </w:rPr>
        <w:t xml:space="preserve"> central of these structures is either separate or </w:t>
      </w:r>
      <w:r w:rsidR="000D7BE4" w:rsidRPr="00B00A5E">
        <w:rPr>
          <w:rFonts w:ascii="Times New Roman" w:hAnsi="Times New Roman" w:cs="Times New Roman"/>
          <w:sz w:val="24"/>
          <w:szCs w:val="24"/>
        </w:rPr>
        <w:t>fused.</w:t>
      </w:r>
    </w:p>
    <w:p w:rsidR="00116244" w:rsidRPr="00B00A5E" w:rsidRDefault="00116244" w:rsidP="00B00A5E">
      <w:pPr>
        <w:autoSpaceDE w:val="0"/>
        <w:autoSpaceDN w:val="0"/>
        <w:adjustRightInd w:val="0"/>
        <w:spacing w:after="0" w:line="360" w:lineRule="auto"/>
        <w:jc w:val="both"/>
        <w:rPr>
          <w:rFonts w:ascii="Times New Roman" w:hAnsi="Times New Roman" w:cs="Times New Roman"/>
          <w:sz w:val="24"/>
          <w:szCs w:val="24"/>
        </w:rPr>
      </w:pPr>
    </w:p>
    <w:p w:rsidR="00C72120" w:rsidRPr="00B00A5E" w:rsidRDefault="00C72120" w:rsidP="00B00A5E">
      <w:pPr>
        <w:autoSpaceDE w:val="0"/>
        <w:autoSpaceDN w:val="0"/>
        <w:adjustRightInd w:val="0"/>
        <w:spacing w:after="0" w:line="360" w:lineRule="auto"/>
        <w:jc w:val="both"/>
        <w:rPr>
          <w:rFonts w:ascii="Times New Roman" w:hAnsi="Times New Roman" w:cs="Times New Roman"/>
          <w:sz w:val="24"/>
          <w:szCs w:val="24"/>
          <w:vertAlign w:val="superscript"/>
        </w:rPr>
      </w:pPr>
      <w:r w:rsidRPr="00B00A5E">
        <w:rPr>
          <w:rFonts w:ascii="Times New Roman" w:hAnsi="Times New Roman" w:cs="Times New Roman"/>
          <w:sz w:val="24"/>
          <w:szCs w:val="24"/>
        </w:rPr>
        <w:t>The</w:t>
      </w:r>
      <w:r w:rsidR="00A05F78" w:rsidRPr="00B00A5E">
        <w:rPr>
          <w:rFonts w:ascii="Times New Roman" w:hAnsi="Times New Roman" w:cs="Times New Roman"/>
          <w:sz w:val="24"/>
          <w:szCs w:val="24"/>
        </w:rPr>
        <w:t xml:space="preserve"> following </w:t>
      </w:r>
      <w:r w:rsidR="00682EBE" w:rsidRPr="00B00A5E">
        <w:rPr>
          <w:rFonts w:ascii="Times New Roman" w:hAnsi="Times New Roman" w:cs="Times New Roman"/>
          <w:sz w:val="24"/>
          <w:szCs w:val="24"/>
        </w:rPr>
        <w:t>criteria were</w:t>
      </w:r>
      <w:r w:rsidR="00A05F78" w:rsidRPr="00B00A5E">
        <w:rPr>
          <w:rFonts w:ascii="Times New Roman" w:hAnsi="Times New Roman" w:cs="Times New Roman"/>
          <w:sz w:val="24"/>
          <w:szCs w:val="24"/>
        </w:rPr>
        <w:t xml:space="preserve"> used to establish</w:t>
      </w:r>
      <w:r w:rsidRPr="00B00A5E">
        <w:rPr>
          <w:rFonts w:ascii="Times New Roman" w:hAnsi="Times New Roman" w:cs="Times New Roman"/>
          <w:sz w:val="24"/>
          <w:szCs w:val="24"/>
        </w:rPr>
        <w:t xml:space="preserve"> the presence of RP on permanent </w:t>
      </w:r>
      <w:r w:rsidR="00E32CA4" w:rsidRPr="00B00A5E">
        <w:rPr>
          <w:rFonts w:ascii="Times New Roman" w:hAnsi="Times New Roman" w:cs="Times New Roman"/>
          <w:iCs/>
          <w:sz w:val="24"/>
          <w:szCs w:val="24"/>
        </w:rPr>
        <w:t>mandibular</w:t>
      </w:r>
      <w:r w:rsidRPr="00B00A5E">
        <w:rPr>
          <w:rFonts w:ascii="Times New Roman" w:hAnsi="Times New Roman" w:cs="Times New Roman"/>
          <w:iCs/>
          <w:sz w:val="24"/>
          <w:szCs w:val="24"/>
        </w:rPr>
        <w:t xml:space="preserve"> </w:t>
      </w:r>
      <w:r w:rsidR="00680EAF" w:rsidRPr="00B00A5E">
        <w:rPr>
          <w:rFonts w:ascii="Times New Roman" w:hAnsi="Times New Roman" w:cs="Times New Roman"/>
          <w:sz w:val="24"/>
          <w:szCs w:val="24"/>
        </w:rPr>
        <w:t>molars</w:t>
      </w:r>
      <w:r w:rsidR="0000696A" w:rsidRPr="00B00A5E">
        <w:rPr>
          <w:rFonts w:ascii="Times New Roman" w:hAnsi="Times New Roman" w:cs="Times New Roman"/>
          <w:sz w:val="24"/>
          <w:szCs w:val="24"/>
        </w:rPr>
        <w:t xml:space="preserve"> (</w:t>
      </w:r>
      <w:r w:rsidR="00682EBE" w:rsidRPr="00B00A5E">
        <w:rPr>
          <w:rFonts w:ascii="Times New Roman" w:hAnsi="Times New Roman" w:cs="Times New Roman"/>
          <w:sz w:val="24"/>
          <w:szCs w:val="24"/>
        </w:rPr>
        <w:t>12</w:t>
      </w:r>
      <w:r w:rsidR="0000696A" w:rsidRPr="00B00A5E">
        <w:rPr>
          <w:rFonts w:ascii="Times New Roman" w:hAnsi="Times New Roman" w:cs="Times New Roman"/>
          <w:sz w:val="24"/>
          <w:szCs w:val="24"/>
        </w:rPr>
        <w:t>)</w:t>
      </w:r>
      <w:r w:rsidR="006735FD" w:rsidRPr="00B00A5E">
        <w:rPr>
          <w:rFonts w:ascii="Times New Roman" w:hAnsi="Times New Roman" w:cs="Times New Roman"/>
          <w:sz w:val="24"/>
          <w:szCs w:val="24"/>
          <w:vertAlign w:val="superscript"/>
        </w:rPr>
        <w:t xml:space="preserve"> </w:t>
      </w:r>
      <w:r w:rsidR="004A56E0" w:rsidRPr="00B00A5E">
        <w:rPr>
          <w:rFonts w:ascii="Times New Roman" w:hAnsi="Times New Roman" w:cs="Times New Roman"/>
          <w:sz w:val="24"/>
          <w:szCs w:val="24"/>
        </w:rPr>
        <w:t>(Figure 2</w:t>
      </w:r>
      <w:r w:rsidR="006735FD" w:rsidRPr="00B00A5E">
        <w:rPr>
          <w:rFonts w:ascii="Times New Roman" w:hAnsi="Times New Roman" w:cs="Times New Roman"/>
          <w:sz w:val="24"/>
          <w:szCs w:val="24"/>
        </w:rPr>
        <w:t>)</w:t>
      </w:r>
      <w:r w:rsidR="007315FF" w:rsidRPr="00B00A5E">
        <w:rPr>
          <w:rFonts w:ascii="Times New Roman" w:hAnsi="Times New Roman" w:cs="Times New Roman"/>
          <w:sz w:val="24"/>
          <w:szCs w:val="24"/>
        </w:rPr>
        <w:t>:</w:t>
      </w:r>
    </w:p>
    <w:p w:rsidR="00201D4F" w:rsidRPr="00B00A5E" w:rsidRDefault="00937B4F" w:rsidP="00B00A5E">
      <w:pPr>
        <w:autoSpaceDE w:val="0"/>
        <w:autoSpaceDN w:val="0"/>
        <w:adjustRightInd w:val="0"/>
        <w:spacing w:after="0" w:line="360" w:lineRule="auto"/>
        <w:jc w:val="both"/>
        <w:rPr>
          <w:rFonts w:ascii="Times New Roman" w:hAnsi="Times New Roman" w:cs="Times New Roman"/>
          <w:iCs/>
          <w:sz w:val="24"/>
          <w:szCs w:val="24"/>
        </w:rPr>
      </w:pPr>
      <w:r w:rsidRPr="00B00A5E">
        <w:rPr>
          <w:rFonts w:ascii="Times New Roman" w:hAnsi="Times New Roman" w:cs="Times New Roman"/>
          <w:iCs/>
          <w:sz w:val="24"/>
          <w:szCs w:val="24"/>
        </w:rPr>
        <w:t>Type A-</w:t>
      </w:r>
      <w:r w:rsidR="00E91F65" w:rsidRPr="00B00A5E">
        <w:rPr>
          <w:rFonts w:ascii="Times New Roman" w:hAnsi="Times New Roman" w:cs="Times New Roman"/>
          <w:iCs/>
          <w:sz w:val="24"/>
          <w:szCs w:val="24"/>
        </w:rPr>
        <w:t xml:space="preserve"> The mesial part of the root complex consists of three cone-shaped macrostructures: a lingual, medial and facial. Generally it is presented either as separate facial structure and fused medial and lingual structures or all three fused together.</w:t>
      </w:r>
    </w:p>
    <w:p w:rsidR="005C0AFD" w:rsidRPr="00B00A5E" w:rsidRDefault="00E91F65" w:rsidP="00B00A5E">
      <w:pPr>
        <w:autoSpaceDE w:val="0"/>
        <w:autoSpaceDN w:val="0"/>
        <w:adjustRightInd w:val="0"/>
        <w:spacing w:after="0" w:line="360" w:lineRule="auto"/>
        <w:jc w:val="both"/>
        <w:rPr>
          <w:rFonts w:ascii="Times New Roman" w:hAnsi="Times New Roman" w:cs="Times New Roman"/>
          <w:sz w:val="24"/>
          <w:szCs w:val="24"/>
        </w:rPr>
      </w:pPr>
      <w:r w:rsidRPr="00B00A5E">
        <w:rPr>
          <w:rFonts w:ascii="Times New Roman" w:hAnsi="Times New Roman" w:cs="Times New Roman"/>
          <w:iCs/>
          <w:sz w:val="24"/>
          <w:szCs w:val="24"/>
        </w:rPr>
        <w:t>Type B</w:t>
      </w:r>
      <w:r w:rsidR="00B6677E" w:rsidRPr="00B00A5E">
        <w:rPr>
          <w:rFonts w:ascii="Times New Roman" w:hAnsi="Times New Roman" w:cs="Times New Roman"/>
          <w:iCs/>
          <w:sz w:val="24"/>
          <w:szCs w:val="24"/>
        </w:rPr>
        <w:t>-</w:t>
      </w:r>
      <w:r w:rsidR="00B6677E" w:rsidRPr="00B00A5E">
        <w:rPr>
          <w:rFonts w:ascii="Times New Roman" w:hAnsi="Times New Roman" w:cs="Times New Roman"/>
          <w:i/>
          <w:iCs/>
          <w:sz w:val="24"/>
          <w:szCs w:val="24"/>
        </w:rPr>
        <w:t xml:space="preserve"> </w:t>
      </w:r>
      <w:r w:rsidR="00B6677E" w:rsidRPr="00B00A5E">
        <w:rPr>
          <w:rFonts w:ascii="Times New Roman" w:hAnsi="Times New Roman" w:cs="Times New Roman"/>
          <w:iCs/>
          <w:sz w:val="24"/>
          <w:szCs w:val="24"/>
        </w:rPr>
        <w:t xml:space="preserve">The facial </w:t>
      </w:r>
      <w:r w:rsidR="00B6677E" w:rsidRPr="00B00A5E">
        <w:rPr>
          <w:rFonts w:ascii="Times New Roman" w:hAnsi="Times New Roman" w:cs="Times New Roman"/>
          <w:sz w:val="24"/>
          <w:szCs w:val="24"/>
        </w:rPr>
        <w:t>part of the root complex consists of three cone-shaped macrostructures:</w:t>
      </w:r>
      <w:r w:rsidRPr="00B00A5E">
        <w:rPr>
          <w:rFonts w:ascii="Times New Roman" w:hAnsi="Times New Roman" w:cs="Times New Roman"/>
          <w:sz w:val="24"/>
          <w:szCs w:val="24"/>
        </w:rPr>
        <w:t xml:space="preserve"> a central, mesial, and </w:t>
      </w:r>
      <w:r w:rsidR="00B6677E" w:rsidRPr="00B00A5E">
        <w:rPr>
          <w:rFonts w:ascii="Times New Roman" w:hAnsi="Times New Roman" w:cs="Times New Roman"/>
          <w:sz w:val="24"/>
          <w:szCs w:val="24"/>
        </w:rPr>
        <w:t xml:space="preserve">distal. The central of these structures is either separate </w:t>
      </w:r>
      <w:r w:rsidRPr="00B00A5E">
        <w:rPr>
          <w:rFonts w:ascii="Times New Roman" w:hAnsi="Times New Roman" w:cs="Times New Roman"/>
          <w:sz w:val="24"/>
          <w:szCs w:val="24"/>
        </w:rPr>
        <w:t>or fused.</w:t>
      </w:r>
    </w:p>
    <w:p w:rsidR="00A05F78" w:rsidRPr="00B00A5E" w:rsidRDefault="00A05F78" w:rsidP="00B00A5E">
      <w:pPr>
        <w:autoSpaceDE w:val="0"/>
        <w:autoSpaceDN w:val="0"/>
        <w:adjustRightInd w:val="0"/>
        <w:spacing w:after="0" w:line="360" w:lineRule="auto"/>
        <w:jc w:val="both"/>
        <w:rPr>
          <w:rFonts w:ascii="Times New Roman" w:hAnsi="Times New Roman" w:cs="Times New Roman"/>
          <w:sz w:val="24"/>
          <w:szCs w:val="24"/>
        </w:rPr>
      </w:pPr>
    </w:p>
    <w:p w:rsidR="004279BC" w:rsidRPr="00B00A5E" w:rsidRDefault="005F35AB" w:rsidP="00B00A5E">
      <w:pPr>
        <w:autoSpaceDE w:val="0"/>
        <w:autoSpaceDN w:val="0"/>
        <w:adjustRightInd w:val="0"/>
        <w:spacing w:after="0" w:line="360" w:lineRule="auto"/>
        <w:jc w:val="both"/>
        <w:rPr>
          <w:rFonts w:ascii="Times New Roman" w:hAnsi="Times New Roman" w:cs="Times New Roman"/>
          <w:sz w:val="24"/>
          <w:szCs w:val="24"/>
        </w:rPr>
      </w:pPr>
      <w:r w:rsidRPr="00B00A5E">
        <w:rPr>
          <w:rFonts w:ascii="Times New Roman" w:hAnsi="Times New Roman" w:cs="Times New Roman"/>
          <w:color w:val="000000"/>
          <w:sz w:val="24"/>
          <w:szCs w:val="24"/>
        </w:rPr>
        <w:lastRenderedPageBreak/>
        <w:t xml:space="preserve">The data collected was tabulated and </w:t>
      </w:r>
      <w:r w:rsidR="008B1BFF" w:rsidRPr="00B00A5E">
        <w:rPr>
          <w:rFonts w:ascii="Times New Roman" w:hAnsi="Times New Roman" w:cs="Times New Roman"/>
          <w:color w:val="000000"/>
          <w:sz w:val="24"/>
          <w:szCs w:val="24"/>
        </w:rPr>
        <w:t>analyzed</w:t>
      </w:r>
      <w:r w:rsidRPr="00B00A5E">
        <w:rPr>
          <w:rFonts w:ascii="Times New Roman" w:hAnsi="Times New Roman" w:cs="Times New Roman"/>
          <w:color w:val="000000"/>
          <w:sz w:val="24"/>
          <w:szCs w:val="24"/>
        </w:rPr>
        <w:t xml:space="preserve"> by using the Epi-info version 5.0 and Statistical Package for Social Sciences (SPSS) version 17.0. The results were expressed in terms of proportion, chi-square test; odds ratio and its 95% confidence interval were applied for comparison purpose. In this study, a p-value &lt;0.05 was considered as statistically significant.</w:t>
      </w:r>
    </w:p>
    <w:p w:rsidR="00A05F78" w:rsidRPr="00B00A5E" w:rsidRDefault="00A05F78" w:rsidP="00B00A5E">
      <w:pPr>
        <w:autoSpaceDE w:val="0"/>
        <w:autoSpaceDN w:val="0"/>
        <w:spacing w:after="0" w:line="360" w:lineRule="auto"/>
        <w:jc w:val="both"/>
        <w:rPr>
          <w:rFonts w:ascii="Times New Roman" w:hAnsi="Times New Roman" w:cs="Times New Roman"/>
          <w:b/>
          <w:bCs/>
          <w:color w:val="000000"/>
          <w:sz w:val="24"/>
          <w:szCs w:val="24"/>
        </w:rPr>
      </w:pPr>
    </w:p>
    <w:p w:rsidR="00D15F57" w:rsidRPr="00B00A5E" w:rsidRDefault="00695188" w:rsidP="00B00A5E">
      <w:pPr>
        <w:autoSpaceDE w:val="0"/>
        <w:autoSpaceDN w:val="0"/>
        <w:spacing w:after="0" w:line="360" w:lineRule="auto"/>
        <w:jc w:val="both"/>
        <w:rPr>
          <w:rFonts w:ascii="Times New Roman" w:hAnsi="Times New Roman" w:cs="Times New Roman"/>
          <w:color w:val="000000"/>
          <w:sz w:val="24"/>
          <w:szCs w:val="24"/>
        </w:rPr>
      </w:pPr>
      <w:r w:rsidRPr="00B00A5E">
        <w:rPr>
          <w:rFonts w:ascii="Times New Roman" w:hAnsi="Times New Roman" w:cs="Times New Roman"/>
          <w:b/>
          <w:bCs/>
          <w:color w:val="000000"/>
          <w:sz w:val="24"/>
          <w:szCs w:val="24"/>
        </w:rPr>
        <w:t>Results</w:t>
      </w:r>
    </w:p>
    <w:p w:rsidR="000D0085" w:rsidRPr="00B00A5E" w:rsidRDefault="00695188" w:rsidP="00B00A5E">
      <w:pPr>
        <w:autoSpaceDE w:val="0"/>
        <w:autoSpaceDN w:val="0"/>
        <w:spacing w:after="0" w:line="360" w:lineRule="auto"/>
        <w:jc w:val="both"/>
        <w:rPr>
          <w:rFonts w:ascii="Times New Roman" w:hAnsi="Times New Roman" w:cs="Times New Roman"/>
          <w:color w:val="000000"/>
          <w:sz w:val="24"/>
          <w:szCs w:val="24"/>
        </w:rPr>
      </w:pPr>
      <w:r w:rsidRPr="00B00A5E">
        <w:rPr>
          <w:rFonts w:ascii="Times New Roman" w:hAnsi="Times New Roman" w:cs="Times New Roman"/>
          <w:color w:val="000000"/>
          <w:sz w:val="24"/>
          <w:szCs w:val="24"/>
        </w:rPr>
        <w:t>Out of the 1875 Mandibular molars, 890 (47.5%) were first, 437 (23.3%) second and 548 (29.2%) third molars. The total number of Radix molars (RE and RP) observed was 187 (9.9 %) in all molars. whereas 93 (4.9%) in mandibular first, 38 (2%) in second and 56 (3%) in third molars. The prevalence of RE in mandibular first molars was 80 (4.2%), in second molars 30 (1.6%) and in third molars 45 (2.4%), while RP 13 (0.7%) in first, 8 (0.4%) in second and 11 (0.6%) in third molars.</w:t>
      </w:r>
      <w:r w:rsidR="005F35AB" w:rsidRPr="00B00A5E">
        <w:rPr>
          <w:rFonts w:ascii="Times New Roman" w:hAnsi="Times New Roman" w:cs="Times New Roman"/>
          <w:color w:val="000000"/>
          <w:sz w:val="24"/>
          <w:szCs w:val="24"/>
        </w:rPr>
        <w:t xml:space="preserve"> There was no significant difference observed </w:t>
      </w:r>
      <w:r w:rsidR="00924798" w:rsidRPr="00B00A5E">
        <w:rPr>
          <w:rFonts w:ascii="Times New Roman" w:hAnsi="Times New Roman" w:cs="Times New Roman"/>
          <w:color w:val="000000"/>
          <w:sz w:val="24"/>
          <w:szCs w:val="24"/>
        </w:rPr>
        <w:t>when</w:t>
      </w:r>
      <w:r w:rsidR="005F35AB" w:rsidRPr="00B00A5E">
        <w:rPr>
          <w:rFonts w:ascii="Times New Roman" w:hAnsi="Times New Roman" w:cs="Times New Roman"/>
          <w:color w:val="000000"/>
          <w:sz w:val="24"/>
          <w:szCs w:val="24"/>
        </w:rPr>
        <w:t xml:space="preserve"> comparing the presence </w:t>
      </w:r>
      <w:r w:rsidR="006335CC" w:rsidRPr="00B00A5E">
        <w:rPr>
          <w:rFonts w:ascii="Times New Roman" w:hAnsi="Times New Roman" w:cs="Times New Roman"/>
          <w:color w:val="000000"/>
          <w:sz w:val="24"/>
          <w:szCs w:val="24"/>
        </w:rPr>
        <w:t>of RE and RP in mandibular 1</w:t>
      </w:r>
      <w:r w:rsidR="006335CC" w:rsidRPr="00B00A5E">
        <w:rPr>
          <w:rFonts w:ascii="Times New Roman" w:hAnsi="Times New Roman" w:cs="Times New Roman"/>
          <w:color w:val="000000"/>
          <w:sz w:val="24"/>
          <w:szCs w:val="24"/>
          <w:vertAlign w:val="superscript"/>
        </w:rPr>
        <w:t>st</w:t>
      </w:r>
      <w:r w:rsidR="006335CC" w:rsidRPr="00B00A5E">
        <w:rPr>
          <w:rFonts w:ascii="Times New Roman" w:hAnsi="Times New Roman" w:cs="Times New Roman"/>
          <w:color w:val="000000"/>
          <w:sz w:val="24"/>
          <w:szCs w:val="24"/>
        </w:rPr>
        <w:t xml:space="preserve"> </w:t>
      </w:r>
      <w:r w:rsidR="005F35AB" w:rsidRPr="00B00A5E">
        <w:rPr>
          <w:rFonts w:ascii="Times New Roman" w:hAnsi="Times New Roman" w:cs="Times New Roman"/>
          <w:color w:val="000000"/>
          <w:sz w:val="24"/>
          <w:szCs w:val="24"/>
        </w:rPr>
        <w:t>molars to 2</w:t>
      </w:r>
      <w:r w:rsidR="005F35AB" w:rsidRPr="00B00A5E">
        <w:rPr>
          <w:rFonts w:ascii="Times New Roman" w:hAnsi="Times New Roman" w:cs="Times New Roman"/>
          <w:color w:val="000000"/>
          <w:sz w:val="24"/>
          <w:szCs w:val="24"/>
          <w:vertAlign w:val="superscript"/>
        </w:rPr>
        <w:t>nd</w:t>
      </w:r>
      <w:r w:rsidR="006335CC" w:rsidRPr="00B00A5E">
        <w:rPr>
          <w:rFonts w:ascii="Times New Roman" w:hAnsi="Times New Roman" w:cs="Times New Roman"/>
          <w:color w:val="000000"/>
          <w:sz w:val="24"/>
          <w:szCs w:val="24"/>
        </w:rPr>
        <w:t xml:space="preserve"> and 3</w:t>
      </w:r>
      <w:r w:rsidR="006335CC" w:rsidRPr="00B00A5E">
        <w:rPr>
          <w:rFonts w:ascii="Times New Roman" w:hAnsi="Times New Roman" w:cs="Times New Roman"/>
          <w:color w:val="000000"/>
          <w:sz w:val="24"/>
          <w:szCs w:val="24"/>
          <w:vertAlign w:val="superscript"/>
        </w:rPr>
        <w:t>rd</w:t>
      </w:r>
      <w:r w:rsidR="006335CC" w:rsidRPr="00B00A5E">
        <w:rPr>
          <w:rFonts w:ascii="Times New Roman" w:hAnsi="Times New Roman" w:cs="Times New Roman"/>
          <w:color w:val="000000"/>
          <w:sz w:val="24"/>
          <w:szCs w:val="24"/>
        </w:rPr>
        <w:t xml:space="preserve"> </w:t>
      </w:r>
      <w:r w:rsidR="005F35AB" w:rsidRPr="00B00A5E">
        <w:rPr>
          <w:rFonts w:ascii="Times New Roman" w:hAnsi="Times New Roman" w:cs="Times New Roman"/>
          <w:color w:val="000000"/>
          <w:sz w:val="24"/>
          <w:szCs w:val="24"/>
        </w:rPr>
        <w:t>molars</w:t>
      </w:r>
      <w:r w:rsidR="0078534F" w:rsidRPr="00B00A5E">
        <w:rPr>
          <w:rFonts w:ascii="Times New Roman" w:hAnsi="Times New Roman" w:cs="Times New Roman"/>
          <w:color w:val="000000"/>
          <w:sz w:val="24"/>
          <w:szCs w:val="24"/>
        </w:rPr>
        <w:t xml:space="preserve"> (p</w:t>
      </w:r>
      <w:r w:rsidR="00924798" w:rsidRPr="00B00A5E">
        <w:rPr>
          <w:rFonts w:ascii="Times New Roman" w:hAnsi="Times New Roman" w:cs="Times New Roman"/>
          <w:color w:val="000000"/>
          <w:sz w:val="24"/>
          <w:szCs w:val="24"/>
        </w:rPr>
        <w:t xml:space="preserve"> </w:t>
      </w:r>
      <w:r w:rsidR="000D0085" w:rsidRPr="00B00A5E">
        <w:rPr>
          <w:rFonts w:ascii="Times New Roman" w:hAnsi="Times New Roman" w:cs="Times New Roman"/>
          <w:color w:val="000000"/>
          <w:sz w:val="24"/>
          <w:szCs w:val="24"/>
        </w:rPr>
        <w:t>value&gt;0.05)</w:t>
      </w:r>
    </w:p>
    <w:p w:rsidR="00695188" w:rsidRPr="00B00A5E" w:rsidRDefault="000D0085" w:rsidP="00B00A5E">
      <w:pPr>
        <w:autoSpaceDE w:val="0"/>
        <w:autoSpaceDN w:val="0"/>
        <w:spacing w:after="0" w:line="360" w:lineRule="auto"/>
        <w:jc w:val="both"/>
        <w:rPr>
          <w:rFonts w:ascii="Times New Roman" w:hAnsi="Times New Roman" w:cs="Times New Roman"/>
          <w:color w:val="000000"/>
          <w:sz w:val="24"/>
          <w:szCs w:val="24"/>
        </w:rPr>
      </w:pPr>
      <w:r w:rsidRPr="00B00A5E">
        <w:rPr>
          <w:rFonts w:ascii="Times New Roman" w:hAnsi="Times New Roman" w:cs="Times New Roman"/>
          <w:color w:val="000000"/>
          <w:sz w:val="24"/>
          <w:szCs w:val="24"/>
        </w:rPr>
        <w:t>(Table I-IV</w:t>
      </w:r>
      <w:r w:rsidR="0078534F" w:rsidRPr="00B00A5E">
        <w:rPr>
          <w:rFonts w:ascii="Times New Roman" w:hAnsi="Times New Roman" w:cs="Times New Roman"/>
          <w:color w:val="000000"/>
          <w:sz w:val="24"/>
          <w:szCs w:val="24"/>
        </w:rPr>
        <w:t>).</w:t>
      </w:r>
    </w:p>
    <w:p w:rsidR="006108DF" w:rsidRPr="00B00A5E" w:rsidRDefault="006108DF" w:rsidP="00B00A5E">
      <w:pPr>
        <w:suppressAutoHyphens/>
        <w:spacing w:after="0" w:line="360" w:lineRule="auto"/>
        <w:jc w:val="both"/>
        <w:rPr>
          <w:rFonts w:ascii="Times New Roman" w:hAnsi="Times New Roman" w:cs="Times New Roman"/>
          <w:b/>
          <w:sz w:val="24"/>
          <w:szCs w:val="24"/>
        </w:rPr>
      </w:pPr>
    </w:p>
    <w:p w:rsidR="00882358" w:rsidRPr="00B00A5E" w:rsidRDefault="00D15F57" w:rsidP="00B00A5E">
      <w:pPr>
        <w:suppressAutoHyphens/>
        <w:spacing w:after="0" w:line="360" w:lineRule="auto"/>
        <w:jc w:val="both"/>
        <w:rPr>
          <w:rFonts w:ascii="Times New Roman" w:eastAsia="Calibri" w:hAnsi="Times New Roman" w:cs="Times New Roman"/>
          <w:color w:val="000000"/>
          <w:kern w:val="1"/>
          <w:sz w:val="24"/>
          <w:szCs w:val="24"/>
          <w:lang w:eastAsia="ar-SA"/>
        </w:rPr>
      </w:pPr>
      <w:r w:rsidRPr="00B00A5E">
        <w:rPr>
          <w:rFonts w:ascii="Times New Roman" w:hAnsi="Times New Roman" w:cs="Times New Roman"/>
          <w:b/>
          <w:sz w:val="24"/>
          <w:szCs w:val="24"/>
        </w:rPr>
        <w:t>Discussion</w:t>
      </w:r>
    </w:p>
    <w:p w:rsidR="00682EBE" w:rsidRPr="00B00A5E" w:rsidRDefault="00D04DFA" w:rsidP="00B00A5E">
      <w:p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 xml:space="preserve">Radix </w:t>
      </w:r>
      <w:r w:rsidR="00765863" w:rsidRPr="00B00A5E">
        <w:rPr>
          <w:rFonts w:ascii="Times New Roman" w:hAnsi="Times New Roman" w:cs="Times New Roman"/>
          <w:sz w:val="24"/>
          <w:szCs w:val="24"/>
        </w:rPr>
        <w:t>molar</w:t>
      </w:r>
      <w:r w:rsidRPr="00B00A5E">
        <w:rPr>
          <w:rFonts w:ascii="Times New Roman" w:hAnsi="Times New Roman" w:cs="Times New Roman"/>
          <w:sz w:val="24"/>
          <w:szCs w:val="24"/>
        </w:rPr>
        <w:t xml:space="preserve"> is one </w:t>
      </w:r>
      <w:r w:rsidR="002F5D30" w:rsidRPr="00B00A5E">
        <w:rPr>
          <w:rFonts w:ascii="Times New Roman" w:hAnsi="Times New Roman" w:cs="Times New Roman"/>
          <w:sz w:val="24"/>
          <w:szCs w:val="24"/>
        </w:rPr>
        <w:t xml:space="preserve">of </w:t>
      </w:r>
      <w:r w:rsidRPr="00B00A5E">
        <w:rPr>
          <w:rFonts w:ascii="Times New Roman" w:hAnsi="Times New Roman" w:cs="Times New Roman"/>
          <w:sz w:val="24"/>
          <w:szCs w:val="24"/>
        </w:rPr>
        <w:t xml:space="preserve">the major variants observed in </w:t>
      </w:r>
      <w:r w:rsidR="00765863" w:rsidRPr="00B00A5E">
        <w:rPr>
          <w:rFonts w:ascii="Times New Roman" w:hAnsi="Times New Roman" w:cs="Times New Roman"/>
          <w:sz w:val="24"/>
          <w:szCs w:val="24"/>
        </w:rPr>
        <w:t xml:space="preserve">human permanent mandibular </w:t>
      </w:r>
      <w:r w:rsidRPr="00B00A5E">
        <w:rPr>
          <w:rFonts w:ascii="Times New Roman" w:hAnsi="Times New Roman" w:cs="Times New Roman"/>
          <w:sz w:val="24"/>
          <w:szCs w:val="24"/>
        </w:rPr>
        <w:t>molars</w:t>
      </w:r>
      <w:r w:rsidR="0000696A" w:rsidRPr="00B00A5E">
        <w:rPr>
          <w:rFonts w:ascii="Times New Roman" w:hAnsi="Times New Roman" w:cs="Times New Roman"/>
          <w:sz w:val="24"/>
          <w:szCs w:val="24"/>
        </w:rPr>
        <w:t xml:space="preserve"> (</w:t>
      </w:r>
      <w:r w:rsidR="00682EBE" w:rsidRPr="00B00A5E">
        <w:rPr>
          <w:rFonts w:ascii="Times New Roman" w:hAnsi="Times New Roman" w:cs="Times New Roman"/>
          <w:sz w:val="24"/>
          <w:szCs w:val="24"/>
        </w:rPr>
        <w:t>27</w:t>
      </w:r>
      <w:r w:rsidR="0000696A" w:rsidRPr="00B00A5E">
        <w:rPr>
          <w:rFonts w:ascii="Times New Roman" w:hAnsi="Times New Roman" w:cs="Times New Roman"/>
          <w:sz w:val="24"/>
          <w:szCs w:val="24"/>
        </w:rPr>
        <w:t>)</w:t>
      </w:r>
      <w:r w:rsidR="005B0414" w:rsidRPr="00B00A5E">
        <w:rPr>
          <w:rFonts w:ascii="Times New Roman" w:hAnsi="Times New Roman" w:cs="Times New Roman"/>
          <w:sz w:val="24"/>
          <w:szCs w:val="24"/>
        </w:rPr>
        <w:t xml:space="preserve"> and </w:t>
      </w:r>
      <w:r w:rsidR="00B7268E" w:rsidRPr="00B00A5E">
        <w:rPr>
          <w:rFonts w:ascii="Times New Roman" w:hAnsi="Times New Roman" w:cs="Times New Roman"/>
          <w:sz w:val="24"/>
          <w:szCs w:val="24"/>
        </w:rPr>
        <w:t xml:space="preserve">failure </w:t>
      </w:r>
      <w:r w:rsidR="009A52CC" w:rsidRPr="00B00A5E">
        <w:rPr>
          <w:rFonts w:ascii="Times New Roman" w:hAnsi="Times New Roman" w:cs="Times New Roman"/>
          <w:sz w:val="24"/>
          <w:szCs w:val="24"/>
        </w:rPr>
        <w:t xml:space="preserve">to </w:t>
      </w:r>
      <w:r w:rsidR="009A52CC" w:rsidRPr="00B00A5E">
        <w:rPr>
          <w:rFonts w:ascii="Times New Roman" w:hAnsi="Times New Roman" w:cs="Times New Roman"/>
          <w:color w:val="231F20"/>
          <w:sz w:val="24"/>
          <w:szCs w:val="24"/>
        </w:rPr>
        <w:t>recognize</w:t>
      </w:r>
      <w:r w:rsidR="00B3323D" w:rsidRPr="00B00A5E">
        <w:rPr>
          <w:rFonts w:ascii="Times New Roman" w:hAnsi="Times New Roman" w:cs="Times New Roman"/>
          <w:color w:val="231F20"/>
          <w:sz w:val="24"/>
          <w:szCs w:val="24"/>
        </w:rPr>
        <w:t xml:space="preserve"> </w:t>
      </w:r>
      <w:r w:rsidR="00B7268E" w:rsidRPr="00B00A5E">
        <w:rPr>
          <w:rFonts w:ascii="Times New Roman" w:hAnsi="Times New Roman" w:cs="Times New Roman"/>
          <w:color w:val="231F20"/>
          <w:sz w:val="24"/>
          <w:szCs w:val="24"/>
        </w:rPr>
        <w:t xml:space="preserve">this variant may jeopardize the </w:t>
      </w:r>
      <w:r w:rsidR="00B7268E" w:rsidRPr="00B00A5E">
        <w:rPr>
          <w:rFonts w:ascii="Times New Roman" w:hAnsi="Times New Roman" w:cs="Times New Roman"/>
          <w:sz w:val="24"/>
          <w:szCs w:val="24"/>
        </w:rPr>
        <w:t>prognosis of</w:t>
      </w:r>
      <w:r w:rsidR="007F287B" w:rsidRPr="00B00A5E">
        <w:rPr>
          <w:rFonts w:ascii="Times New Roman" w:hAnsi="Times New Roman" w:cs="Times New Roman"/>
          <w:sz w:val="24"/>
          <w:szCs w:val="24"/>
        </w:rPr>
        <w:t xml:space="preserve"> root canal </w:t>
      </w:r>
      <w:r w:rsidR="00326AA3" w:rsidRPr="00B00A5E">
        <w:rPr>
          <w:rFonts w:ascii="Times New Roman" w:hAnsi="Times New Roman" w:cs="Times New Roman"/>
          <w:sz w:val="24"/>
          <w:szCs w:val="24"/>
        </w:rPr>
        <w:t>therapy</w:t>
      </w:r>
      <w:r w:rsidR="00B7268E" w:rsidRPr="00B00A5E">
        <w:rPr>
          <w:rFonts w:ascii="Times New Roman" w:hAnsi="Times New Roman" w:cs="Times New Roman"/>
          <w:sz w:val="24"/>
          <w:szCs w:val="24"/>
        </w:rPr>
        <w:t>.</w:t>
      </w:r>
      <w:r w:rsidR="009A52CC" w:rsidRPr="00B00A5E">
        <w:rPr>
          <w:rFonts w:ascii="Times New Roman" w:hAnsi="Times New Roman" w:cs="Times New Roman"/>
          <w:sz w:val="24"/>
          <w:szCs w:val="24"/>
        </w:rPr>
        <w:t xml:space="preserve"> </w:t>
      </w:r>
      <w:r w:rsidR="00D45629" w:rsidRPr="00B00A5E">
        <w:rPr>
          <w:rFonts w:ascii="Times New Roman" w:hAnsi="Times New Roman" w:cs="Times New Roman"/>
          <w:sz w:val="24"/>
          <w:szCs w:val="24"/>
        </w:rPr>
        <w:t xml:space="preserve">Studies have shown that a </w:t>
      </w:r>
      <w:r w:rsidR="002F5D30" w:rsidRPr="00B00A5E">
        <w:rPr>
          <w:rFonts w:ascii="Times New Roman" w:hAnsi="Times New Roman" w:cs="Times New Roman"/>
          <w:sz w:val="24"/>
          <w:szCs w:val="24"/>
        </w:rPr>
        <w:t xml:space="preserve">large number of </w:t>
      </w:r>
      <w:r w:rsidR="001545C6" w:rsidRPr="00B00A5E">
        <w:rPr>
          <w:rFonts w:ascii="Times New Roman" w:hAnsi="Times New Roman" w:cs="Times New Roman"/>
          <w:sz w:val="24"/>
          <w:szCs w:val="24"/>
        </w:rPr>
        <w:t>dentists</w:t>
      </w:r>
      <w:r w:rsidR="00D45629" w:rsidRPr="00B00A5E">
        <w:rPr>
          <w:rFonts w:ascii="Times New Roman" w:hAnsi="Times New Roman" w:cs="Times New Roman"/>
          <w:sz w:val="24"/>
          <w:szCs w:val="24"/>
        </w:rPr>
        <w:t xml:space="preserve"> </w:t>
      </w:r>
      <w:r w:rsidR="009A52CC" w:rsidRPr="00B00A5E">
        <w:rPr>
          <w:rFonts w:ascii="Times New Roman" w:hAnsi="Times New Roman" w:cs="Times New Roman"/>
          <w:sz w:val="24"/>
          <w:szCs w:val="24"/>
        </w:rPr>
        <w:t>failed</w:t>
      </w:r>
      <w:r w:rsidR="00D45629" w:rsidRPr="00B00A5E">
        <w:rPr>
          <w:rFonts w:ascii="Times New Roman" w:hAnsi="Times New Roman" w:cs="Times New Roman"/>
          <w:sz w:val="24"/>
          <w:szCs w:val="24"/>
        </w:rPr>
        <w:t xml:space="preserve"> to appreciate this </w:t>
      </w:r>
      <w:r w:rsidR="009A52CC" w:rsidRPr="00B00A5E">
        <w:rPr>
          <w:rFonts w:ascii="Times New Roman" w:hAnsi="Times New Roman" w:cs="Times New Roman"/>
          <w:sz w:val="24"/>
          <w:szCs w:val="24"/>
        </w:rPr>
        <w:t>anatomic</w:t>
      </w:r>
      <w:r w:rsidR="00682EBE" w:rsidRPr="00B00A5E">
        <w:rPr>
          <w:rFonts w:ascii="Times New Roman" w:hAnsi="Times New Roman" w:cs="Times New Roman"/>
          <w:sz w:val="24"/>
          <w:szCs w:val="24"/>
        </w:rPr>
        <w:t xml:space="preserve"> variant in mandibular molars</w:t>
      </w:r>
      <w:r w:rsidR="0000696A" w:rsidRPr="00B00A5E">
        <w:rPr>
          <w:rFonts w:ascii="Times New Roman" w:hAnsi="Times New Roman" w:cs="Times New Roman"/>
          <w:sz w:val="24"/>
          <w:szCs w:val="24"/>
        </w:rPr>
        <w:t xml:space="preserve"> (</w:t>
      </w:r>
      <w:r w:rsidR="00682EBE" w:rsidRPr="00B00A5E">
        <w:rPr>
          <w:rFonts w:ascii="Times New Roman" w:hAnsi="Times New Roman" w:cs="Times New Roman"/>
          <w:sz w:val="24"/>
          <w:szCs w:val="24"/>
        </w:rPr>
        <w:t>28</w:t>
      </w:r>
      <w:r w:rsidR="00614A2C" w:rsidRPr="00B00A5E">
        <w:rPr>
          <w:rFonts w:ascii="Times New Roman" w:hAnsi="Times New Roman" w:cs="Times New Roman"/>
          <w:sz w:val="24"/>
          <w:szCs w:val="24"/>
        </w:rPr>
        <w:t>, 29</w:t>
      </w:r>
      <w:r w:rsidR="0000696A" w:rsidRPr="00B00A5E">
        <w:rPr>
          <w:rFonts w:ascii="Times New Roman" w:hAnsi="Times New Roman" w:cs="Times New Roman"/>
          <w:sz w:val="24"/>
          <w:szCs w:val="24"/>
        </w:rPr>
        <w:t>)</w:t>
      </w:r>
      <w:r w:rsidR="00682EBE" w:rsidRPr="00B00A5E">
        <w:rPr>
          <w:rFonts w:ascii="Times New Roman" w:hAnsi="Times New Roman" w:cs="Times New Roman"/>
          <w:sz w:val="24"/>
          <w:szCs w:val="24"/>
        </w:rPr>
        <w:t>.</w:t>
      </w:r>
      <w:r w:rsidR="00614A2C" w:rsidRPr="00B00A5E">
        <w:rPr>
          <w:rFonts w:ascii="Times New Roman" w:hAnsi="Times New Roman" w:cs="Times New Roman"/>
          <w:sz w:val="24"/>
          <w:szCs w:val="24"/>
        </w:rPr>
        <w:t xml:space="preserve"> </w:t>
      </w:r>
      <w:r w:rsidR="009320F1" w:rsidRPr="00B00A5E">
        <w:rPr>
          <w:rFonts w:ascii="Times New Roman" w:hAnsi="Times New Roman" w:cs="Times New Roman"/>
          <w:sz w:val="24"/>
          <w:szCs w:val="24"/>
        </w:rPr>
        <w:t>The</w:t>
      </w:r>
      <w:r w:rsidR="00AE0F5F" w:rsidRPr="00B00A5E">
        <w:rPr>
          <w:rFonts w:ascii="Times New Roman" w:hAnsi="Times New Roman" w:cs="Times New Roman"/>
          <w:sz w:val="24"/>
          <w:szCs w:val="24"/>
        </w:rPr>
        <w:t xml:space="preserve"> present study observed 9.9 % RE and RP in mandibular molars of Malaysian population, which is in agreemen</w:t>
      </w:r>
      <w:r w:rsidR="00064722" w:rsidRPr="00B00A5E">
        <w:rPr>
          <w:rFonts w:ascii="Times New Roman" w:hAnsi="Times New Roman" w:cs="Times New Roman"/>
          <w:sz w:val="24"/>
          <w:szCs w:val="24"/>
        </w:rPr>
        <w:t>t of the study conducted by Tratman in 1938 in Malays and by Laband in 1941 in Malay in north Borneo but less than</w:t>
      </w:r>
      <w:r w:rsidR="00682EBE" w:rsidRPr="00B00A5E">
        <w:rPr>
          <w:rFonts w:ascii="Times New Roman" w:hAnsi="Times New Roman" w:cs="Times New Roman"/>
          <w:sz w:val="24"/>
          <w:szCs w:val="24"/>
        </w:rPr>
        <w:t xml:space="preserve"> by Jones in 1980 in Malaysians</w:t>
      </w:r>
      <w:r w:rsidR="0000696A" w:rsidRPr="00B00A5E">
        <w:rPr>
          <w:rFonts w:ascii="Times New Roman" w:hAnsi="Times New Roman" w:cs="Times New Roman"/>
          <w:sz w:val="24"/>
          <w:szCs w:val="24"/>
        </w:rPr>
        <w:t xml:space="preserve"> (</w:t>
      </w:r>
      <w:r w:rsidR="00682EBE" w:rsidRPr="00B00A5E">
        <w:rPr>
          <w:rFonts w:ascii="Times New Roman" w:hAnsi="Times New Roman" w:cs="Times New Roman"/>
          <w:sz w:val="24"/>
          <w:szCs w:val="24"/>
        </w:rPr>
        <w:t>30-32</w:t>
      </w:r>
      <w:r w:rsidR="0000696A" w:rsidRPr="00B00A5E">
        <w:rPr>
          <w:rFonts w:ascii="Times New Roman" w:hAnsi="Times New Roman" w:cs="Times New Roman"/>
          <w:sz w:val="24"/>
          <w:szCs w:val="24"/>
        </w:rPr>
        <w:t>).</w:t>
      </w:r>
      <w:r w:rsidR="00800AB4" w:rsidRPr="00B00A5E">
        <w:rPr>
          <w:rFonts w:ascii="Times New Roman" w:hAnsi="Times New Roman" w:cs="Times New Roman"/>
          <w:sz w:val="24"/>
          <w:szCs w:val="24"/>
        </w:rPr>
        <w:t>T</w:t>
      </w:r>
      <w:r w:rsidR="00AE0F5F" w:rsidRPr="00B00A5E">
        <w:rPr>
          <w:rFonts w:ascii="Times New Roman" w:hAnsi="Times New Roman" w:cs="Times New Roman"/>
          <w:sz w:val="24"/>
          <w:szCs w:val="24"/>
        </w:rPr>
        <w:t xml:space="preserve">ype A of </w:t>
      </w:r>
      <w:r w:rsidR="00800AB4" w:rsidRPr="00B00A5E">
        <w:rPr>
          <w:rFonts w:ascii="Times New Roman" w:hAnsi="Times New Roman" w:cs="Times New Roman"/>
          <w:sz w:val="24"/>
          <w:szCs w:val="24"/>
        </w:rPr>
        <w:t xml:space="preserve">RE and </w:t>
      </w:r>
      <w:r w:rsidR="00AE0F5F" w:rsidRPr="00B00A5E">
        <w:rPr>
          <w:rFonts w:ascii="Times New Roman" w:hAnsi="Times New Roman" w:cs="Times New Roman"/>
          <w:sz w:val="24"/>
          <w:szCs w:val="24"/>
        </w:rPr>
        <w:t xml:space="preserve">RP </w:t>
      </w:r>
      <w:r w:rsidR="00800AB4" w:rsidRPr="00B00A5E">
        <w:rPr>
          <w:rFonts w:ascii="Times New Roman" w:hAnsi="Times New Roman" w:cs="Times New Roman"/>
          <w:sz w:val="24"/>
          <w:szCs w:val="24"/>
        </w:rPr>
        <w:t>was found to be the most common variant while type AC of RE and type B</w:t>
      </w:r>
      <w:r w:rsidR="00AE0F5F" w:rsidRPr="00B00A5E">
        <w:rPr>
          <w:rFonts w:ascii="Times New Roman" w:hAnsi="Times New Roman" w:cs="Times New Roman"/>
          <w:sz w:val="24"/>
          <w:szCs w:val="24"/>
        </w:rPr>
        <w:t xml:space="preserve"> of RP </w:t>
      </w:r>
      <w:r w:rsidR="00800AB4" w:rsidRPr="00B00A5E">
        <w:rPr>
          <w:rFonts w:ascii="Times New Roman" w:hAnsi="Times New Roman" w:cs="Times New Roman"/>
          <w:sz w:val="24"/>
          <w:szCs w:val="24"/>
        </w:rPr>
        <w:t xml:space="preserve">was </w:t>
      </w:r>
      <w:r w:rsidR="006C5A3A" w:rsidRPr="00B00A5E">
        <w:rPr>
          <w:rFonts w:ascii="Times New Roman" w:hAnsi="Times New Roman" w:cs="Times New Roman"/>
          <w:sz w:val="24"/>
          <w:szCs w:val="24"/>
        </w:rPr>
        <w:t xml:space="preserve">the </w:t>
      </w:r>
      <w:r w:rsidR="00800AB4" w:rsidRPr="00B00A5E">
        <w:rPr>
          <w:rFonts w:ascii="Times New Roman" w:hAnsi="Times New Roman" w:cs="Times New Roman"/>
          <w:sz w:val="24"/>
          <w:szCs w:val="24"/>
        </w:rPr>
        <w:t>least,</w:t>
      </w:r>
      <w:r w:rsidR="00AE0F5F" w:rsidRPr="00B00A5E">
        <w:rPr>
          <w:rFonts w:ascii="Times New Roman" w:hAnsi="Times New Roman" w:cs="Times New Roman"/>
          <w:sz w:val="24"/>
          <w:szCs w:val="24"/>
        </w:rPr>
        <w:t xml:space="preserve"> similar to the previous studies conducted by </w:t>
      </w:r>
      <w:r w:rsidR="000F6718" w:rsidRPr="00B00A5E">
        <w:rPr>
          <w:rFonts w:ascii="Times New Roman" w:hAnsi="Times New Roman" w:cs="Times New Roman"/>
          <w:sz w:val="24"/>
          <w:szCs w:val="24"/>
        </w:rPr>
        <w:t xml:space="preserve">Carlsen and Alexandersen </w:t>
      </w:r>
      <w:r w:rsidR="00AE0F5F" w:rsidRPr="00B00A5E">
        <w:rPr>
          <w:rFonts w:ascii="Times New Roman" w:hAnsi="Times New Roman" w:cs="Times New Roman"/>
          <w:sz w:val="24"/>
          <w:szCs w:val="24"/>
        </w:rPr>
        <w:t>in Danish population</w:t>
      </w:r>
      <w:r w:rsidR="0000696A" w:rsidRPr="00B00A5E">
        <w:rPr>
          <w:rFonts w:ascii="Times New Roman" w:hAnsi="Times New Roman" w:cs="Times New Roman"/>
          <w:sz w:val="24"/>
          <w:szCs w:val="24"/>
        </w:rPr>
        <w:t xml:space="preserve"> (</w:t>
      </w:r>
      <w:r w:rsidR="00682EBE" w:rsidRPr="00B00A5E">
        <w:rPr>
          <w:rFonts w:ascii="Times New Roman" w:hAnsi="Times New Roman" w:cs="Times New Roman"/>
          <w:sz w:val="24"/>
          <w:szCs w:val="24"/>
        </w:rPr>
        <w:t>8,26</w:t>
      </w:r>
      <w:r w:rsidR="0000696A" w:rsidRPr="00B00A5E">
        <w:rPr>
          <w:rFonts w:ascii="Times New Roman" w:hAnsi="Times New Roman" w:cs="Times New Roman"/>
          <w:sz w:val="24"/>
          <w:szCs w:val="24"/>
        </w:rPr>
        <w:t>)</w:t>
      </w:r>
      <w:r w:rsidR="00682EBE" w:rsidRPr="00B00A5E">
        <w:rPr>
          <w:rFonts w:ascii="Times New Roman" w:hAnsi="Times New Roman" w:cs="Times New Roman"/>
          <w:sz w:val="24"/>
          <w:szCs w:val="24"/>
          <w:vertAlign w:val="superscript"/>
        </w:rPr>
        <w:t xml:space="preserve">  </w:t>
      </w:r>
      <w:r w:rsidR="00682EBE" w:rsidRPr="00B00A5E">
        <w:rPr>
          <w:rFonts w:ascii="Times New Roman" w:hAnsi="Times New Roman" w:cs="Times New Roman"/>
          <w:sz w:val="24"/>
          <w:szCs w:val="24"/>
        </w:rPr>
        <w:t>.</w:t>
      </w:r>
      <w:r w:rsidR="00C26EE8" w:rsidRPr="00B00A5E">
        <w:rPr>
          <w:rFonts w:ascii="Times New Roman" w:hAnsi="Times New Roman" w:cs="Times New Roman"/>
          <w:sz w:val="24"/>
          <w:szCs w:val="24"/>
        </w:rPr>
        <w:t xml:space="preserve">The cause of this supernumerary root is still unclear but few </w:t>
      </w:r>
      <w:r w:rsidR="004B0487" w:rsidRPr="00B00A5E">
        <w:rPr>
          <w:rFonts w:ascii="Times New Roman" w:hAnsi="Times New Roman" w:cs="Times New Roman"/>
          <w:sz w:val="24"/>
          <w:szCs w:val="24"/>
        </w:rPr>
        <w:t>theories have been proposed</w:t>
      </w:r>
      <w:r w:rsidR="00210E7F" w:rsidRPr="00B00A5E">
        <w:rPr>
          <w:rFonts w:ascii="Times New Roman" w:hAnsi="Times New Roman" w:cs="Times New Roman"/>
          <w:sz w:val="24"/>
          <w:szCs w:val="24"/>
        </w:rPr>
        <w:t xml:space="preserve"> such as </w:t>
      </w:r>
      <w:r w:rsidR="00C26EE8" w:rsidRPr="00B00A5E">
        <w:rPr>
          <w:rFonts w:ascii="Times New Roman" w:hAnsi="Times New Roman" w:cs="Times New Roman"/>
          <w:sz w:val="24"/>
          <w:szCs w:val="24"/>
        </w:rPr>
        <w:t xml:space="preserve">external factor leading to </w:t>
      </w:r>
      <w:r w:rsidR="00AD3CA2" w:rsidRPr="00B00A5E">
        <w:rPr>
          <w:rFonts w:ascii="Times New Roman" w:hAnsi="Times New Roman" w:cs="Times New Roman"/>
          <w:sz w:val="24"/>
          <w:szCs w:val="24"/>
        </w:rPr>
        <w:t>o</w:t>
      </w:r>
      <w:r w:rsidR="0021051A" w:rsidRPr="00B00A5E">
        <w:rPr>
          <w:rFonts w:ascii="Times New Roman" w:hAnsi="Times New Roman" w:cs="Times New Roman"/>
          <w:sz w:val="24"/>
          <w:szCs w:val="24"/>
        </w:rPr>
        <w:t>do</w:t>
      </w:r>
      <w:r w:rsidR="00210E7F" w:rsidRPr="00B00A5E">
        <w:rPr>
          <w:rFonts w:ascii="Times New Roman" w:hAnsi="Times New Roman" w:cs="Times New Roman"/>
          <w:sz w:val="24"/>
          <w:szCs w:val="24"/>
        </w:rPr>
        <w:t>ntogenesis and</w:t>
      </w:r>
      <w:r w:rsidR="00AD3CA2" w:rsidRPr="00B00A5E">
        <w:rPr>
          <w:rFonts w:ascii="Times New Roman" w:hAnsi="Times New Roman" w:cs="Times New Roman"/>
          <w:sz w:val="24"/>
          <w:szCs w:val="24"/>
        </w:rPr>
        <w:t xml:space="preserve"> atavistic</w:t>
      </w:r>
      <w:r w:rsidR="00C26EE8" w:rsidRPr="00B00A5E">
        <w:rPr>
          <w:rFonts w:ascii="Times New Roman" w:hAnsi="Times New Roman" w:cs="Times New Roman"/>
          <w:sz w:val="24"/>
          <w:szCs w:val="24"/>
        </w:rPr>
        <w:t xml:space="preserve"> </w:t>
      </w:r>
      <w:r w:rsidR="00AD3CA2" w:rsidRPr="00B00A5E">
        <w:rPr>
          <w:rFonts w:ascii="Times New Roman" w:hAnsi="Times New Roman" w:cs="Times New Roman"/>
          <w:sz w:val="24"/>
          <w:szCs w:val="24"/>
        </w:rPr>
        <w:t>gene or polygenetic system</w:t>
      </w:r>
      <w:r w:rsidR="0021051A" w:rsidRPr="00B00A5E">
        <w:rPr>
          <w:rFonts w:ascii="Times New Roman" w:hAnsi="Times New Roman" w:cs="Times New Roman"/>
          <w:sz w:val="24"/>
          <w:szCs w:val="24"/>
        </w:rPr>
        <w:t>.</w:t>
      </w:r>
      <w:r w:rsidR="0000696A" w:rsidRPr="00B00A5E">
        <w:rPr>
          <w:rFonts w:ascii="Times New Roman" w:hAnsi="Times New Roman" w:cs="Times New Roman"/>
          <w:sz w:val="24"/>
          <w:szCs w:val="24"/>
        </w:rPr>
        <w:t>(</w:t>
      </w:r>
      <w:r w:rsidR="00682EBE" w:rsidRPr="00B00A5E">
        <w:rPr>
          <w:rFonts w:ascii="Times New Roman" w:hAnsi="Times New Roman" w:cs="Times New Roman"/>
          <w:sz w:val="24"/>
          <w:szCs w:val="24"/>
        </w:rPr>
        <w:t>33</w:t>
      </w:r>
      <w:r w:rsidR="0000696A" w:rsidRPr="00B00A5E">
        <w:rPr>
          <w:rFonts w:ascii="Times New Roman" w:hAnsi="Times New Roman" w:cs="Times New Roman"/>
          <w:sz w:val="24"/>
          <w:szCs w:val="24"/>
        </w:rPr>
        <w:t>)</w:t>
      </w:r>
      <w:r w:rsidR="00F426BE" w:rsidRPr="00B00A5E">
        <w:rPr>
          <w:rFonts w:ascii="Times New Roman" w:hAnsi="Times New Roman" w:cs="Times New Roman"/>
          <w:sz w:val="24"/>
          <w:szCs w:val="24"/>
          <w:vertAlign w:val="superscript"/>
        </w:rPr>
        <w:t xml:space="preserve"> </w:t>
      </w:r>
      <w:r w:rsidR="00143F80" w:rsidRPr="00B00A5E">
        <w:rPr>
          <w:rFonts w:ascii="Times New Roman" w:hAnsi="Times New Roman" w:cs="Times New Roman"/>
          <w:sz w:val="24"/>
          <w:szCs w:val="24"/>
        </w:rPr>
        <w:t>T</w:t>
      </w:r>
      <w:r w:rsidR="009320F1" w:rsidRPr="00B00A5E">
        <w:rPr>
          <w:rFonts w:ascii="Times New Roman" w:hAnsi="Times New Roman" w:cs="Times New Roman"/>
          <w:sz w:val="24"/>
          <w:szCs w:val="24"/>
        </w:rPr>
        <w:t xml:space="preserve">he present </w:t>
      </w:r>
      <w:r w:rsidR="00143F80" w:rsidRPr="00B00A5E">
        <w:rPr>
          <w:rFonts w:ascii="Times New Roman" w:hAnsi="Times New Roman" w:cs="Times New Roman"/>
          <w:sz w:val="24"/>
          <w:szCs w:val="24"/>
        </w:rPr>
        <w:t>study has shown the maximum percentage of RE present in mandibular first molar, this can be explained by field developmental theory</w:t>
      </w:r>
      <w:r w:rsidR="002D6D29" w:rsidRPr="00B00A5E">
        <w:rPr>
          <w:rFonts w:ascii="Times New Roman" w:hAnsi="Times New Roman" w:cs="Times New Roman"/>
          <w:sz w:val="24"/>
          <w:szCs w:val="24"/>
        </w:rPr>
        <w:t>.</w:t>
      </w:r>
      <w:r w:rsidR="0000696A" w:rsidRPr="00B00A5E">
        <w:rPr>
          <w:rFonts w:ascii="Times New Roman" w:hAnsi="Times New Roman" w:cs="Times New Roman"/>
          <w:sz w:val="24"/>
          <w:szCs w:val="24"/>
        </w:rPr>
        <w:t>(</w:t>
      </w:r>
      <w:r w:rsidR="00682EBE" w:rsidRPr="00B00A5E">
        <w:rPr>
          <w:rFonts w:ascii="Times New Roman" w:hAnsi="Times New Roman" w:cs="Times New Roman"/>
          <w:sz w:val="24"/>
          <w:szCs w:val="24"/>
        </w:rPr>
        <w:t>34</w:t>
      </w:r>
      <w:r w:rsidR="0000696A" w:rsidRPr="00B00A5E">
        <w:rPr>
          <w:rFonts w:ascii="Times New Roman" w:hAnsi="Times New Roman" w:cs="Times New Roman"/>
          <w:sz w:val="24"/>
          <w:szCs w:val="24"/>
        </w:rPr>
        <w:t>)</w:t>
      </w:r>
      <w:r w:rsidR="009320F1" w:rsidRPr="00B00A5E">
        <w:rPr>
          <w:rFonts w:ascii="Times New Roman" w:hAnsi="Times New Roman" w:cs="Times New Roman"/>
          <w:sz w:val="24"/>
          <w:szCs w:val="24"/>
        </w:rPr>
        <w:t xml:space="preserve"> </w:t>
      </w:r>
      <w:r w:rsidR="00C62606" w:rsidRPr="00B00A5E">
        <w:rPr>
          <w:rFonts w:ascii="Times New Roman" w:hAnsi="Times New Roman" w:cs="Times New Roman"/>
          <w:sz w:val="24"/>
          <w:szCs w:val="24"/>
        </w:rPr>
        <w:t>Accor</w:t>
      </w:r>
      <w:r w:rsidR="008474BE" w:rsidRPr="00B00A5E">
        <w:rPr>
          <w:rFonts w:ascii="Times New Roman" w:hAnsi="Times New Roman" w:cs="Times New Roman"/>
          <w:sz w:val="24"/>
          <w:szCs w:val="24"/>
        </w:rPr>
        <w:t>ding to which</w:t>
      </w:r>
      <w:r w:rsidR="00F426BE" w:rsidRPr="00B00A5E">
        <w:rPr>
          <w:rFonts w:ascii="Times New Roman" w:hAnsi="Times New Roman" w:cs="Times New Roman"/>
          <w:sz w:val="24"/>
          <w:szCs w:val="24"/>
        </w:rPr>
        <w:t>,</w:t>
      </w:r>
      <w:r w:rsidR="008474BE" w:rsidRPr="00B00A5E">
        <w:rPr>
          <w:rFonts w:ascii="Times New Roman" w:hAnsi="Times New Roman" w:cs="Times New Roman"/>
          <w:sz w:val="24"/>
          <w:szCs w:val="24"/>
        </w:rPr>
        <w:t xml:space="preserve"> </w:t>
      </w:r>
      <w:r w:rsidR="00530A7D" w:rsidRPr="00B00A5E">
        <w:rPr>
          <w:rFonts w:ascii="Times New Roman" w:hAnsi="Times New Roman" w:cs="Times New Roman"/>
          <w:sz w:val="24"/>
          <w:szCs w:val="24"/>
        </w:rPr>
        <w:t xml:space="preserve">permanent mandibular </w:t>
      </w:r>
      <w:r w:rsidR="00F426BE" w:rsidRPr="00B00A5E">
        <w:rPr>
          <w:rFonts w:ascii="Times New Roman" w:hAnsi="Times New Roman" w:cs="Times New Roman"/>
          <w:sz w:val="24"/>
          <w:szCs w:val="24"/>
        </w:rPr>
        <w:t xml:space="preserve">canine and first molar are </w:t>
      </w:r>
      <w:r w:rsidR="00C62606" w:rsidRPr="00B00A5E">
        <w:rPr>
          <w:rFonts w:ascii="Times New Roman" w:hAnsi="Times New Roman" w:cs="Times New Roman"/>
          <w:sz w:val="24"/>
          <w:szCs w:val="24"/>
        </w:rPr>
        <w:t>key teeth for the anterior and p</w:t>
      </w:r>
      <w:r w:rsidR="00F426BE" w:rsidRPr="00B00A5E">
        <w:rPr>
          <w:rFonts w:ascii="Times New Roman" w:hAnsi="Times New Roman" w:cs="Times New Roman"/>
          <w:sz w:val="24"/>
          <w:szCs w:val="24"/>
        </w:rPr>
        <w:t>osterior fields of the jaws</w:t>
      </w:r>
      <w:r w:rsidR="00D7559F" w:rsidRPr="00B00A5E">
        <w:rPr>
          <w:rFonts w:ascii="Times New Roman" w:hAnsi="Times New Roman" w:cs="Times New Roman"/>
          <w:sz w:val="24"/>
          <w:szCs w:val="24"/>
        </w:rPr>
        <w:t>. Teeth those</w:t>
      </w:r>
      <w:r w:rsidR="00C62606" w:rsidRPr="00B00A5E">
        <w:rPr>
          <w:rFonts w:ascii="Times New Roman" w:hAnsi="Times New Roman" w:cs="Times New Roman"/>
          <w:sz w:val="24"/>
          <w:szCs w:val="24"/>
        </w:rPr>
        <w:t xml:space="preserve"> are more distant from a key tooth exhibit fewer characteristics of the field. The first permanent molar is the main site for field affecting genes</w:t>
      </w:r>
      <w:r w:rsidR="0000696A" w:rsidRPr="00B00A5E">
        <w:rPr>
          <w:rFonts w:ascii="Times New Roman" w:hAnsi="Times New Roman" w:cs="Times New Roman"/>
          <w:sz w:val="24"/>
          <w:szCs w:val="24"/>
        </w:rPr>
        <w:t xml:space="preserve">. </w:t>
      </w:r>
      <w:r w:rsidR="0000696A" w:rsidRPr="00B00A5E">
        <w:rPr>
          <w:rFonts w:ascii="Times New Roman" w:hAnsi="Times New Roman" w:cs="Times New Roman"/>
          <w:sz w:val="24"/>
          <w:szCs w:val="24"/>
        </w:rPr>
        <w:lastRenderedPageBreak/>
        <w:t>(</w:t>
      </w:r>
      <w:r w:rsidR="00682EBE" w:rsidRPr="00B00A5E">
        <w:rPr>
          <w:rFonts w:ascii="Times New Roman" w:hAnsi="Times New Roman" w:cs="Times New Roman"/>
          <w:sz w:val="24"/>
          <w:szCs w:val="24"/>
        </w:rPr>
        <w:t>35</w:t>
      </w:r>
      <w:r w:rsidR="0000696A" w:rsidRPr="00B00A5E">
        <w:rPr>
          <w:rFonts w:ascii="Times New Roman" w:hAnsi="Times New Roman" w:cs="Times New Roman"/>
          <w:sz w:val="24"/>
          <w:szCs w:val="24"/>
        </w:rPr>
        <w:t>)</w:t>
      </w:r>
      <w:r w:rsidR="00530A7D" w:rsidRPr="00B00A5E">
        <w:rPr>
          <w:rFonts w:ascii="Times New Roman" w:hAnsi="Times New Roman" w:cs="Times New Roman"/>
          <w:sz w:val="24"/>
          <w:szCs w:val="24"/>
          <w:vertAlign w:val="superscript"/>
        </w:rPr>
        <w:t xml:space="preserve"> </w:t>
      </w:r>
      <w:r w:rsidR="00C62606" w:rsidRPr="00B00A5E">
        <w:rPr>
          <w:rFonts w:ascii="Times New Roman" w:hAnsi="Times New Roman" w:cs="Times New Roman"/>
          <w:sz w:val="24"/>
          <w:szCs w:val="24"/>
        </w:rPr>
        <w:t xml:space="preserve">Therefore, it can be conjectured that the formation of an additional root is controlled by certain field-affecting genes that are transcribed mainly in the first permanent </w:t>
      </w:r>
      <w:r w:rsidR="008474BE" w:rsidRPr="00B00A5E">
        <w:rPr>
          <w:rFonts w:ascii="Times New Roman" w:hAnsi="Times New Roman" w:cs="Times New Roman"/>
          <w:sz w:val="24"/>
          <w:szCs w:val="24"/>
        </w:rPr>
        <w:t>molar area.</w:t>
      </w:r>
      <w:r w:rsidR="00210D34" w:rsidRPr="00B00A5E">
        <w:rPr>
          <w:rFonts w:ascii="Times New Roman" w:hAnsi="Times New Roman" w:cs="Times New Roman"/>
          <w:sz w:val="24"/>
          <w:szCs w:val="24"/>
        </w:rPr>
        <w:t xml:space="preserve"> To achieve the best endodontic outcome of these radix </w:t>
      </w:r>
      <w:r w:rsidR="00C700E3" w:rsidRPr="00B00A5E">
        <w:rPr>
          <w:rFonts w:ascii="Times New Roman" w:hAnsi="Times New Roman" w:cs="Times New Roman"/>
          <w:sz w:val="24"/>
          <w:szCs w:val="24"/>
        </w:rPr>
        <w:t>molars</w:t>
      </w:r>
      <w:r w:rsidR="00210D34" w:rsidRPr="00B00A5E">
        <w:rPr>
          <w:rFonts w:ascii="Times New Roman" w:hAnsi="Times New Roman" w:cs="Times New Roman"/>
          <w:sz w:val="24"/>
          <w:szCs w:val="24"/>
        </w:rPr>
        <w:t>, it is utmost necessary to have a sound clinical approach as described by</w:t>
      </w:r>
      <w:r w:rsidR="00210D34" w:rsidRPr="00B00A5E">
        <w:rPr>
          <w:rFonts w:ascii="Times New Roman" w:hAnsi="Times New Roman" w:cs="Times New Roman"/>
          <w:sz w:val="24"/>
          <w:szCs w:val="24"/>
          <w:vertAlign w:val="superscript"/>
        </w:rPr>
        <w:t xml:space="preserve"> </w:t>
      </w:r>
      <w:r w:rsidR="0026406A" w:rsidRPr="00B00A5E">
        <w:rPr>
          <w:rFonts w:ascii="Times New Roman" w:hAnsi="Times New Roman" w:cs="Times New Roman"/>
          <w:sz w:val="24"/>
          <w:szCs w:val="24"/>
        </w:rPr>
        <w:t xml:space="preserve">Calberson </w:t>
      </w:r>
      <w:r w:rsidR="0026406A" w:rsidRPr="00B00A5E">
        <w:rPr>
          <w:rFonts w:ascii="Times New Roman" w:hAnsi="Times New Roman" w:cs="Times New Roman"/>
          <w:i/>
          <w:iCs/>
          <w:sz w:val="24"/>
          <w:szCs w:val="24"/>
        </w:rPr>
        <w:t>et al</w:t>
      </w:r>
      <w:r w:rsidR="0026406A" w:rsidRPr="00B00A5E">
        <w:rPr>
          <w:rFonts w:ascii="Times New Roman" w:hAnsi="Times New Roman" w:cs="Times New Roman"/>
          <w:iCs/>
          <w:sz w:val="24"/>
          <w:szCs w:val="24"/>
        </w:rPr>
        <w:t>,</w:t>
      </w:r>
      <w:r w:rsidR="0000696A" w:rsidRPr="00B00A5E">
        <w:rPr>
          <w:rFonts w:ascii="Times New Roman" w:hAnsi="Times New Roman" w:cs="Times New Roman"/>
          <w:iCs/>
          <w:sz w:val="24"/>
          <w:szCs w:val="24"/>
        </w:rPr>
        <w:t>(</w:t>
      </w:r>
      <w:r w:rsidR="00682EBE" w:rsidRPr="00B00A5E">
        <w:rPr>
          <w:rFonts w:ascii="Times New Roman" w:hAnsi="Times New Roman" w:cs="Times New Roman"/>
          <w:sz w:val="24"/>
          <w:szCs w:val="24"/>
        </w:rPr>
        <w:t>37</w:t>
      </w:r>
      <w:r w:rsidR="0000696A" w:rsidRPr="00B00A5E">
        <w:rPr>
          <w:rFonts w:ascii="Times New Roman" w:hAnsi="Times New Roman" w:cs="Times New Roman"/>
          <w:sz w:val="24"/>
          <w:szCs w:val="24"/>
        </w:rPr>
        <w:t>)</w:t>
      </w:r>
      <w:r w:rsidR="0026406A" w:rsidRPr="00B00A5E">
        <w:rPr>
          <w:rFonts w:ascii="Times New Roman" w:hAnsi="Times New Roman" w:cs="Times New Roman"/>
          <w:sz w:val="24"/>
          <w:szCs w:val="24"/>
        </w:rPr>
        <w:t xml:space="preserve"> </w:t>
      </w:r>
      <w:r w:rsidR="00C700E3" w:rsidRPr="00B00A5E">
        <w:rPr>
          <w:rFonts w:ascii="Times New Roman" w:hAnsi="Times New Roman" w:cs="Times New Roman"/>
          <w:sz w:val="24"/>
          <w:szCs w:val="24"/>
        </w:rPr>
        <w:t xml:space="preserve"> </w:t>
      </w:r>
      <w:r w:rsidR="005C1DC3" w:rsidRPr="00B00A5E">
        <w:rPr>
          <w:rFonts w:ascii="Times New Roman" w:hAnsi="Times New Roman" w:cs="Times New Roman"/>
          <w:sz w:val="24"/>
          <w:szCs w:val="24"/>
        </w:rPr>
        <w:t>T</w:t>
      </w:r>
      <w:r w:rsidR="00C700E3" w:rsidRPr="00B00A5E">
        <w:rPr>
          <w:rFonts w:ascii="Times New Roman" w:hAnsi="Times New Roman" w:cs="Times New Roman"/>
          <w:sz w:val="24"/>
          <w:szCs w:val="24"/>
        </w:rPr>
        <w:t>horough k</w:t>
      </w:r>
      <w:r w:rsidR="00BC061A" w:rsidRPr="00B00A5E">
        <w:rPr>
          <w:rFonts w:ascii="Times New Roman" w:hAnsi="Times New Roman" w:cs="Times New Roman"/>
          <w:sz w:val="24"/>
          <w:szCs w:val="24"/>
        </w:rPr>
        <w:t>nowledge of</w:t>
      </w:r>
      <w:r w:rsidR="00C25383" w:rsidRPr="00B00A5E">
        <w:rPr>
          <w:rFonts w:ascii="Times New Roman" w:hAnsi="Times New Roman" w:cs="Times New Roman"/>
          <w:sz w:val="24"/>
          <w:szCs w:val="24"/>
        </w:rPr>
        <w:t xml:space="preserve"> the location of additional ro</w:t>
      </w:r>
      <w:r w:rsidR="00C700E3" w:rsidRPr="00B00A5E">
        <w:rPr>
          <w:rFonts w:ascii="Times New Roman" w:hAnsi="Times New Roman" w:cs="Times New Roman"/>
          <w:sz w:val="24"/>
          <w:szCs w:val="24"/>
        </w:rPr>
        <w:t>ots and its root canal orifices, analyzing</w:t>
      </w:r>
      <w:r w:rsidR="00C25383" w:rsidRPr="00B00A5E">
        <w:rPr>
          <w:rFonts w:ascii="Times New Roman" w:hAnsi="Times New Roman" w:cs="Times New Roman"/>
          <w:sz w:val="24"/>
          <w:szCs w:val="24"/>
        </w:rPr>
        <w:t xml:space="preserve"> the cervical morphology of roots b</w:t>
      </w:r>
      <w:r w:rsidR="00C700E3" w:rsidRPr="00B00A5E">
        <w:rPr>
          <w:rFonts w:ascii="Times New Roman" w:hAnsi="Times New Roman" w:cs="Times New Roman"/>
          <w:sz w:val="24"/>
          <w:szCs w:val="24"/>
        </w:rPr>
        <w:t>y means of periodontal probing, p</w:t>
      </w:r>
      <w:r w:rsidR="00C25383" w:rsidRPr="00B00A5E">
        <w:rPr>
          <w:rFonts w:ascii="Times New Roman" w:hAnsi="Times New Roman" w:cs="Times New Roman"/>
          <w:sz w:val="24"/>
          <w:szCs w:val="24"/>
        </w:rPr>
        <w:t>resence of an extra cusp or more prominent distolingual lobe in combination with a cervical prominence</w:t>
      </w:r>
      <w:r w:rsidR="00682EBE" w:rsidRPr="00B00A5E">
        <w:rPr>
          <w:rFonts w:ascii="Times New Roman" w:hAnsi="Times New Roman" w:cs="Times New Roman"/>
          <w:sz w:val="24"/>
          <w:szCs w:val="24"/>
        </w:rPr>
        <w:t xml:space="preserve"> </w:t>
      </w:r>
      <w:r w:rsidR="0000696A" w:rsidRPr="00B00A5E">
        <w:rPr>
          <w:rFonts w:ascii="Times New Roman" w:hAnsi="Times New Roman" w:cs="Times New Roman"/>
          <w:sz w:val="24"/>
          <w:szCs w:val="24"/>
        </w:rPr>
        <w:t>(</w:t>
      </w:r>
      <w:r w:rsidR="00682EBE" w:rsidRPr="00B00A5E">
        <w:rPr>
          <w:rFonts w:ascii="Times New Roman" w:hAnsi="Times New Roman" w:cs="Times New Roman"/>
          <w:sz w:val="24"/>
          <w:szCs w:val="24"/>
        </w:rPr>
        <w:t>2,37</w:t>
      </w:r>
      <w:r w:rsidR="0000696A" w:rsidRPr="00B00A5E">
        <w:rPr>
          <w:rFonts w:ascii="Times New Roman" w:hAnsi="Times New Roman" w:cs="Times New Roman"/>
          <w:sz w:val="24"/>
          <w:szCs w:val="24"/>
        </w:rPr>
        <w:t>)</w:t>
      </w:r>
      <w:r w:rsidR="00C700E3" w:rsidRPr="00B00A5E">
        <w:rPr>
          <w:rFonts w:ascii="Times New Roman" w:hAnsi="Times New Roman" w:cs="Times New Roman"/>
          <w:sz w:val="24"/>
          <w:szCs w:val="24"/>
        </w:rPr>
        <w:t>, use of a</w:t>
      </w:r>
      <w:r w:rsidR="0026406A" w:rsidRPr="00B00A5E">
        <w:rPr>
          <w:rFonts w:ascii="Times New Roman" w:hAnsi="Times New Roman" w:cs="Times New Roman"/>
          <w:sz w:val="24"/>
          <w:szCs w:val="24"/>
        </w:rPr>
        <w:t xml:space="preserve">n angled radiograph </w:t>
      </w:r>
      <w:r w:rsidR="00C25383" w:rsidRPr="00B00A5E">
        <w:rPr>
          <w:rFonts w:ascii="Times New Roman" w:hAnsi="Times New Roman" w:cs="Times New Roman"/>
          <w:sz w:val="24"/>
          <w:szCs w:val="24"/>
        </w:rPr>
        <w:t>(SLOB technique)</w:t>
      </w:r>
      <w:r w:rsidR="00C700E3" w:rsidRPr="00B00A5E">
        <w:rPr>
          <w:rFonts w:ascii="Times New Roman" w:hAnsi="Times New Roman" w:cs="Times New Roman"/>
          <w:sz w:val="24"/>
          <w:szCs w:val="24"/>
        </w:rPr>
        <w:t xml:space="preserve"> to identify an additional</w:t>
      </w:r>
      <w:r w:rsidR="00315EAE" w:rsidRPr="00B00A5E">
        <w:rPr>
          <w:rFonts w:ascii="Times New Roman" w:hAnsi="Times New Roman" w:cs="Times New Roman"/>
          <w:sz w:val="24"/>
          <w:szCs w:val="24"/>
        </w:rPr>
        <w:t xml:space="preserve"> root </w:t>
      </w:r>
      <w:r w:rsidR="00C700E3" w:rsidRPr="00B00A5E">
        <w:rPr>
          <w:rFonts w:ascii="Times New Roman" w:hAnsi="Times New Roman" w:cs="Times New Roman"/>
          <w:sz w:val="24"/>
          <w:szCs w:val="24"/>
        </w:rPr>
        <w:t xml:space="preserve">that </w:t>
      </w:r>
      <w:r w:rsidR="00315EAE" w:rsidRPr="00B00A5E">
        <w:rPr>
          <w:rFonts w:ascii="Times New Roman" w:hAnsi="Times New Roman" w:cs="Times New Roman"/>
          <w:sz w:val="24"/>
          <w:szCs w:val="24"/>
        </w:rPr>
        <w:t>appears as a shadow or a thin radi</w:t>
      </w:r>
      <w:r w:rsidR="005C1DC3" w:rsidRPr="00B00A5E">
        <w:rPr>
          <w:rFonts w:ascii="Times New Roman" w:hAnsi="Times New Roman" w:cs="Times New Roman"/>
          <w:sz w:val="24"/>
          <w:szCs w:val="24"/>
        </w:rPr>
        <w:t>olucent line in the radiograph</w:t>
      </w:r>
      <w:r w:rsidR="00682EBE" w:rsidRPr="00B00A5E">
        <w:rPr>
          <w:rFonts w:ascii="Times New Roman" w:hAnsi="Times New Roman" w:cs="Times New Roman"/>
          <w:sz w:val="24"/>
          <w:szCs w:val="24"/>
        </w:rPr>
        <w:t xml:space="preserve"> </w:t>
      </w:r>
      <w:r w:rsidR="0000696A" w:rsidRPr="00B00A5E">
        <w:rPr>
          <w:rFonts w:ascii="Times New Roman" w:hAnsi="Times New Roman" w:cs="Times New Roman"/>
          <w:sz w:val="24"/>
          <w:szCs w:val="24"/>
        </w:rPr>
        <w:t>(</w:t>
      </w:r>
      <w:r w:rsidR="00682EBE" w:rsidRPr="00B00A5E">
        <w:rPr>
          <w:rFonts w:ascii="Times New Roman" w:hAnsi="Times New Roman" w:cs="Times New Roman"/>
          <w:sz w:val="24"/>
          <w:szCs w:val="24"/>
        </w:rPr>
        <w:t>37</w:t>
      </w:r>
      <w:r w:rsidR="0000696A" w:rsidRPr="00B00A5E">
        <w:rPr>
          <w:rFonts w:ascii="Times New Roman" w:hAnsi="Times New Roman" w:cs="Times New Roman"/>
          <w:sz w:val="24"/>
          <w:szCs w:val="24"/>
        </w:rPr>
        <w:t>)</w:t>
      </w:r>
      <w:r w:rsidR="005C1DC3" w:rsidRPr="00B00A5E">
        <w:rPr>
          <w:rFonts w:ascii="Times New Roman" w:hAnsi="Times New Roman" w:cs="Times New Roman"/>
          <w:sz w:val="24"/>
          <w:szCs w:val="24"/>
        </w:rPr>
        <w:t>and use of advanced radiographic technology such as cone beam computed tomography (CBCT)</w:t>
      </w:r>
      <w:r w:rsidR="00682EBE" w:rsidRPr="00B00A5E">
        <w:rPr>
          <w:rFonts w:ascii="Times New Roman" w:hAnsi="Times New Roman" w:cs="Times New Roman"/>
          <w:sz w:val="24"/>
          <w:szCs w:val="24"/>
          <w:vertAlign w:val="superscript"/>
        </w:rPr>
        <w:t xml:space="preserve"> </w:t>
      </w:r>
      <w:r w:rsidR="0000696A" w:rsidRPr="00B00A5E">
        <w:rPr>
          <w:rFonts w:ascii="Times New Roman" w:hAnsi="Times New Roman" w:cs="Times New Roman"/>
          <w:sz w:val="24"/>
          <w:szCs w:val="24"/>
        </w:rPr>
        <w:t>(</w:t>
      </w:r>
      <w:r w:rsidR="00682EBE" w:rsidRPr="00B00A5E">
        <w:rPr>
          <w:rFonts w:ascii="Times New Roman" w:hAnsi="Times New Roman" w:cs="Times New Roman"/>
          <w:sz w:val="24"/>
          <w:szCs w:val="24"/>
        </w:rPr>
        <w:t>39,40</w:t>
      </w:r>
      <w:r w:rsidR="0000696A" w:rsidRPr="00B00A5E">
        <w:rPr>
          <w:rFonts w:ascii="Times New Roman" w:hAnsi="Times New Roman" w:cs="Times New Roman"/>
          <w:sz w:val="24"/>
          <w:szCs w:val="24"/>
        </w:rPr>
        <w:t>)</w:t>
      </w:r>
      <w:r w:rsidR="005C1DC3" w:rsidRPr="00B00A5E">
        <w:rPr>
          <w:rFonts w:ascii="Times New Roman" w:hAnsi="Times New Roman" w:cs="Times New Roman"/>
          <w:sz w:val="24"/>
          <w:szCs w:val="24"/>
        </w:rPr>
        <w:t xml:space="preserve"> are ways to identify this morphological variant,</w:t>
      </w:r>
      <w:r w:rsidR="008B36A6" w:rsidRPr="00B00A5E">
        <w:rPr>
          <w:rFonts w:ascii="Times New Roman" w:hAnsi="Times New Roman" w:cs="Times New Roman"/>
          <w:sz w:val="24"/>
          <w:szCs w:val="24"/>
          <w:vertAlign w:val="superscript"/>
        </w:rPr>
        <w:t xml:space="preserve"> </w:t>
      </w:r>
      <w:r w:rsidR="008B36A6" w:rsidRPr="00B00A5E">
        <w:rPr>
          <w:rFonts w:ascii="Times New Roman" w:hAnsi="Times New Roman" w:cs="Times New Roman"/>
          <w:sz w:val="24"/>
          <w:szCs w:val="24"/>
        </w:rPr>
        <w:t>While performing root canal therapy, coronal cavity</w:t>
      </w:r>
      <w:r w:rsidR="00315EAE" w:rsidRPr="00B00A5E">
        <w:rPr>
          <w:rFonts w:ascii="Times New Roman" w:hAnsi="Times New Roman" w:cs="Times New Roman"/>
          <w:sz w:val="24"/>
          <w:szCs w:val="24"/>
        </w:rPr>
        <w:t xml:space="preserve"> preparation</w:t>
      </w:r>
      <w:r w:rsidR="008B36A6" w:rsidRPr="00B00A5E">
        <w:rPr>
          <w:rFonts w:ascii="Times New Roman" w:hAnsi="Times New Roman" w:cs="Times New Roman"/>
          <w:sz w:val="24"/>
          <w:szCs w:val="24"/>
        </w:rPr>
        <w:t xml:space="preserve"> should be extended to expose all root canal orifices and carefully explored with an endodontic </w:t>
      </w:r>
      <w:r w:rsidR="00F117D3" w:rsidRPr="00B00A5E">
        <w:rPr>
          <w:rFonts w:ascii="Times New Roman" w:hAnsi="Times New Roman" w:cs="Times New Roman"/>
          <w:sz w:val="24"/>
          <w:szCs w:val="24"/>
        </w:rPr>
        <w:t xml:space="preserve">probe to </w:t>
      </w:r>
      <w:r w:rsidR="008B36A6" w:rsidRPr="00B00A5E">
        <w:rPr>
          <w:rFonts w:ascii="Times New Roman" w:hAnsi="Times New Roman" w:cs="Times New Roman"/>
          <w:sz w:val="24"/>
          <w:szCs w:val="24"/>
        </w:rPr>
        <w:t>identify the dentinal map</w:t>
      </w:r>
      <w:r w:rsidR="0000696A" w:rsidRPr="00B00A5E">
        <w:rPr>
          <w:rFonts w:ascii="Times New Roman" w:hAnsi="Times New Roman" w:cs="Times New Roman"/>
          <w:sz w:val="24"/>
          <w:szCs w:val="24"/>
        </w:rPr>
        <w:t>(</w:t>
      </w:r>
      <w:r w:rsidR="00682EBE" w:rsidRPr="00B00A5E">
        <w:rPr>
          <w:rFonts w:ascii="Times New Roman" w:hAnsi="Times New Roman" w:cs="Times New Roman"/>
          <w:sz w:val="24"/>
          <w:szCs w:val="24"/>
        </w:rPr>
        <w:t>37</w:t>
      </w:r>
      <w:r w:rsidR="0000696A" w:rsidRPr="00B00A5E">
        <w:rPr>
          <w:rFonts w:ascii="Times New Roman" w:hAnsi="Times New Roman" w:cs="Times New Roman"/>
          <w:sz w:val="24"/>
          <w:szCs w:val="24"/>
        </w:rPr>
        <w:t>)</w:t>
      </w:r>
      <w:r w:rsidR="00682EBE" w:rsidRPr="00B00A5E">
        <w:rPr>
          <w:rFonts w:ascii="Times New Roman" w:hAnsi="Times New Roman" w:cs="Times New Roman"/>
          <w:sz w:val="24"/>
          <w:szCs w:val="24"/>
        </w:rPr>
        <w:t>.</w:t>
      </w:r>
      <w:r w:rsidR="00F117D3" w:rsidRPr="00B00A5E">
        <w:rPr>
          <w:rFonts w:ascii="Times New Roman" w:hAnsi="Times New Roman" w:cs="Times New Roman"/>
          <w:sz w:val="24"/>
          <w:szCs w:val="24"/>
        </w:rPr>
        <w:t xml:space="preserve">The use of </w:t>
      </w:r>
      <w:r w:rsidR="00CC5C6E" w:rsidRPr="00B00A5E">
        <w:rPr>
          <w:rFonts w:ascii="Times New Roman" w:hAnsi="Times New Roman" w:cs="Times New Roman"/>
          <w:sz w:val="24"/>
          <w:szCs w:val="24"/>
        </w:rPr>
        <w:t>magnification and advanced endodontic instruments such as operative microscope and ultrasonics have</w:t>
      </w:r>
      <w:r w:rsidR="00F117D3" w:rsidRPr="00B00A5E">
        <w:rPr>
          <w:rFonts w:ascii="Times New Roman" w:hAnsi="Times New Roman" w:cs="Times New Roman"/>
          <w:sz w:val="24"/>
          <w:szCs w:val="24"/>
        </w:rPr>
        <w:t xml:space="preserve"> found to be very useful, especially to expose the root canal </w:t>
      </w:r>
      <w:r w:rsidR="00C25383" w:rsidRPr="00B00A5E">
        <w:rPr>
          <w:rFonts w:ascii="Times New Roman" w:hAnsi="Times New Roman" w:cs="Times New Roman"/>
          <w:sz w:val="24"/>
          <w:szCs w:val="24"/>
        </w:rPr>
        <w:t>orifices covered by</w:t>
      </w:r>
      <w:r w:rsidR="00F117D3" w:rsidRPr="00B00A5E">
        <w:rPr>
          <w:rFonts w:ascii="Times New Roman" w:hAnsi="Times New Roman" w:cs="Times New Roman"/>
          <w:sz w:val="24"/>
          <w:szCs w:val="24"/>
        </w:rPr>
        <w:t xml:space="preserve"> calcified dentinal tissue</w:t>
      </w:r>
      <w:r w:rsidR="00682EBE" w:rsidRPr="00B00A5E">
        <w:rPr>
          <w:rFonts w:ascii="Times New Roman" w:hAnsi="Times New Roman" w:cs="Times New Roman"/>
          <w:sz w:val="24"/>
          <w:szCs w:val="24"/>
        </w:rPr>
        <w:t xml:space="preserve"> </w:t>
      </w:r>
      <w:r w:rsidR="0000696A" w:rsidRPr="00B00A5E">
        <w:rPr>
          <w:rFonts w:ascii="Times New Roman" w:hAnsi="Times New Roman" w:cs="Times New Roman"/>
          <w:sz w:val="24"/>
          <w:szCs w:val="24"/>
        </w:rPr>
        <w:t>(</w:t>
      </w:r>
      <w:r w:rsidR="00682EBE" w:rsidRPr="00B00A5E">
        <w:rPr>
          <w:rFonts w:ascii="Times New Roman" w:hAnsi="Times New Roman" w:cs="Times New Roman"/>
          <w:sz w:val="24"/>
          <w:szCs w:val="24"/>
        </w:rPr>
        <w:t>37</w:t>
      </w:r>
      <w:r w:rsidR="0000696A" w:rsidRPr="00B00A5E">
        <w:rPr>
          <w:rFonts w:ascii="Times New Roman" w:hAnsi="Times New Roman" w:cs="Times New Roman"/>
          <w:sz w:val="24"/>
          <w:szCs w:val="24"/>
        </w:rPr>
        <w:t>)</w:t>
      </w:r>
      <w:r w:rsidR="00682EBE" w:rsidRPr="00B00A5E">
        <w:rPr>
          <w:rFonts w:ascii="Times New Roman" w:hAnsi="Times New Roman" w:cs="Times New Roman"/>
          <w:sz w:val="24"/>
          <w:szCs w:val="24"/>
          <w:vertAlign w:val="superscript"/>
        </w:rPr>
        <w:t xml:space="preserve"> </w:t>
      </w:r>
      <w:r w:rsidR="00682EBE" w:rsidRPr="00B00A5E">
        <w:rPr>
          <w:rFonts w:ascii="Times New Roman" w:hAnsi="Times New Roman" w:cs="Times New Roman"/>
          <w:sz w:val="24"/>
          <w:szCs w:val="24"/>
        </w:rPr>
        <w:t>.</w:t>
      </w:r>
    </w:p>
    <w:p w:rsidR="00B92DF9" w:rsidRPr="00B00A5E" w:rsidRDefault="00682EBE" w:rsidP="00B00A5E">
      <w:p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Ming gene etal suggested the</w:t>
      </w:r>
      <w:r w:rsidR="00780485" w:rsidRPr="00B00A5E">
        <w:rPr>
          <w:rFonts w:ascii="Times New Roman" w:hAnsi="Times New Roman" w:cs="Times New Roman"/>
          <w:sz w:val="24"/>
          <w:szCs w:val="24"/>
        </w:rPr>
        <w:t xml:space="preserve"> location of </w:t>
      </w:r>
      <w:r w:rsidR="00BC061A" w:rsidRPr="00B00A5E">
        <w:rPr>
          <w:rFonts w:ascii="Times New Roman" w:hAnsi="Times New Roman" w:cs="Times New Roman"/>
          <w:sz w:val="24"/>
          <w:szCs w:val="24"/>
        </w:rPr>
        <w:t xml:space="preserve">the extra </w:t>
      </w:r>
      <w:r w:rsidR="00914F11" w:rsidRPr="00B00A5E">
        <w:rPr>
          <w:rFonts w:ascii="Times New Roman" w:hAnsi="Times New Roman" w:cs="Times New Roman"/>
          <w:sz w:val="24"/>
          <w:szCs w:val="24"/>
        </w:rPr>
        <w:t>distolingual</w:t>
      </w:r>
      <w:r w:rsidR="00BC061A" w:rsidRPr="00B00A5E">
        <w:rPr>
          <w:rFonts w:ascii="Times New Roman" w:hAnsi="Times New Roman" w:cs="Times New Roman"/>
          <w:sz w:val="24"/>
          <w:szCs w:val="24"/>
        </w:rPr>
        <w:t xml:space="preserve"> root canal </w:t>
      </w:r>
      <w:r w:rsidR="00780485" w:rsidRPr="00B00A5E">
        <w:rPr>
          <w:rFonts w:ascii="Times New Roman" w:hAnsi="Times New Roman" w:cs="Times New Roman"/>
          <w:sz w:val="24"/>
          <w:szCs w:val="24"/>
        </w:rPr>
        <w:t xml:space="preserve">orifice in mandibular first molar. It is </w:t>
      </w:r>
      <w:r w:rsidR="00BC061A" w:rsidRPr="00B00A5E">
        <w:rPr>
          <w:rFonts w:ascii="Times New Roman" w:hAnsi="Times New Roman" w:cs="Times New Roman"/>
          <w:sz w:val="24"/>
          <w:szCs w:val="24"/>
        </w:rPr>
        <w:t xml:space="preserve">located a mean of 2.7 mm from the </w:t>
      </w:r>
      <w:r w:rsidR="00914F11" w:rsidRPr="00B00A5E">
        <w:rPr>
          <w:rFonts w:ascii="Times New Roman" w:hAnsi="Times New Roman" w:cs="Times New Roman"/>
          <w:sz w:val="24"/>
          <w:szCs w:val="24"/>
        </w:rPr>
        <w:t>distobuccal root</w:t>
      </w:r>
      <w:r w:rsidR="00BC061A" w:rsidRPr="00B00A5E">
        <w:rPr>
          <w:rFonts w:ascii="Times New Roman" w:hAnsi="Times New Roman" w:cs="Times New Roman"/>
          <w:sz w:val="24"/>
          <w:szCs w:val="24"/>
        </w:rPr>
        <w:t xml:space="preserve"> c</w:t>
      </w:r>
      <w:r w:rsidR="00914F11" w:rsidRPr="00B00A5E">
        <w:rPr>
          <w:rFonts w:ascii="Times New Roman" w:hAnsi="Times New Roman" w:cs="Times New Roman"/>
          <w:sz w:val="24"/>
          <w:szCs w:val="24"/>
        </w:rPr>
        <w:t>anal orifice, 4.4 mm from the mesiobuccal root</w:t>
      </w:r>
      <w:r w:rsidR="00BC061A" w:rsidRPr="00B00A5E">
        <w:rPr>
          <w:rFonts w:ascii="Times New Roman" w:hAnsi="Times New Roman" w:cs="Times New Roman"/>
          <w:sz w:val="24"/>
          <w:szCs w:val="24"/>
        </w:rPr>
        <w:t xml:space="preserve"> canal</w:t>
      </w:r>
      <w:r w:rsidR="00780485" w:rsidRPr="00B00A5E">
        <w:rPr>
          <w:rFonts w:ascii="Times New Roman" w:hAnsi="Times New Roman" w:cs="Times New Roman"/>
          <w:sz w:val="24"/>
          <w:szCs w:val="24"/>
        </w:rPr>
        <w:t xml:space="preserve"> orifice</w:t>
      </w:r>
      <w:r w:rsidR="00914F11" w:rsidRPr="00B00A5E">
        <w:rPr>
          <w:rFonts w:ascii="Times New Roman" w:hAnsi="Times New Roman" w:cs="Times New Roman"/>
          <w:sz w:val="24"/>
          <w:szCs w:val="24"/>
        </w:rPr>
        <w:t xml:space="preserve"> and 3.5 mm from the mesiolingual root</w:t>
      </w:r>
      <w:r w:rsidR="00BC061A" w:rsidRPr="00B00A5E">
        <w:rPr>
          <w:rFonts w:ascii="Times New Roman" w:hAnsi="Times New Roman" w:cs="Times New Roman"/>
          <w:sz w:val="24"/>
          <w:szCs w:val="24"/>
        </w:rPr>
        <w:t xml:space="preserve"> canal orifice</w:t>
      </w:r>
      <w:r w:rsidR="0000696A" w:rsidRPr="00B00A5E">
        <w:rPr>
          <w:rFonts w:ascii="Times New Roman" w:hAnsi="Times New Roman" w:cs="Times New Roman"/>
          <w:sz w:val="24"/>
          <w:szCs w:val="24"/>
        </w:rPr>
        <w:t>(</w:t>
      </w:r>
      <w:r w:rsidRPr="00B00A5E">
        <w:rPr>
          <w:rFonts w:ascii="Times New Roman" w:hAnsi="Times New Roman" w:cs="Times New Roman"/>
          <w:sz w:val="24"/>
          <w:szCs w:val="24"/>
        </w:rPr>
        <w:t>41</w:t>
      </w:r>
      <w:r w:rsidR="0000696A" w:rsidRPr="00B00A5E">
        <w:rPr>
          <w:rFonts w:ascii="Times New Roman" w:hAnsi="Times New Roman" w:cs="Times New Roman"/>
          <w:sz w:val="24"/>
          <w:szCs w:val="24"/>
        </w:rPr>
        <w:t>)</w:t>
      </w:r>
      <w:r w:rsidR="0026406A" w:rsidRPr="00B00A5E">
        <w:rPr>
          <w:rFonts w:ascii="Times New Roman" w:hAnsi="Times New Roman" w:cs="Times New Roman"/>
          <w:sz w:val="24"/>
          <w:szCs w:val="24"/>
        </w:rPr>
        <w:t>.</w:t>
      </w:r>
      <w:r w:rsidR="00FE7786" w:rsidRPr="00B00A5E">
        <w:rPr>
          <w:rFonts w:ascii="Times New Roman" w:hAnsi="Times New Roman" w:cs="Times New Roman"/>
          <w:sz w:val="24"/>
          <w:szCs w:val="24"/>
        </w:rPr>
        <w:t xml:space="preserve"> </w:t>
      </w:r>
      <w:r w:rsidR="00315EAE" w:rsidRPr="00B00A5E">
        <w:rPr>
          <w:rFonts w:ascii="Times New Roman" w:hAnsi="Times New Roman" w:cs="Times New Roman"/>
          <w:sz w:val="24"/>
          <w:szCs w:val="24"/>
        </w:rPr>
        <w:t xml:space="preserve">In order to </w:t>
      </w:r>
      <w:r w:rsidR="00FE7786" w:rsidRPr="00B00A5E">
        <w:rPr>
          <w:rFonts w:ascii="Times New Roman" w:hAnsi="Times New Roman" w:cs="Times New Roman"/>
          <w:sz w:val="24"/>
          <w:szCs w:val="24"/>
        </w:rPr>
        <w:t>re</w:t>
      </w:r>
      <w:r w:rsidR="00315EAE" w:rsidRPr="00B00A5E">
        <w:rPr>
          <w:rFonts w:ascii="Times New Roman" w:hAnsi="Times New Roman" w:cs="Times New Roman"/>
          <w:sz w:val="24"/>
          <w:szCs w:val="24"/>
        </w:rPr>
        <w:t>confirm the loc</w:t>
      </w:r>
      <w:r w:rsidR="00FE7786" w:rsidRPr="00B00A5E">
        <w:rPr>
          <w:rFonts w:ascii="Times New Roman" w:hAnsi="Times New Roman" w:cs="Times New Roman"/>
          <w:sz w:val="24"/>
          <w:szCs w:val="24"/>
        </w:rPr>
        <w:t>ation of this additional root</w:t>
      </w:r>
      <w:r w:rsidR="00E226E7" w:rsidRPr="00B00A5E">
        <w:rPr>
          <w:rFonts w:ascii="Times New Roman" w:hAnsi="Times New Roman" w:cs="Times New Roman"/>
          <w:sz w:val="24"/>
          <w:szCs w:val="24"/>
        </w:rPr>
        <w:t xml:space="preserve"> radiographically</w:t>
      </w:r>
      <w:r w:rsidR="00FE7786" w:rsidRPr="00B00A5E">
        <w:rPr>
          <w:rFonts w:ascii="Times New Roman" w:hAnsi="Times New Roman" w:cs="Times New Roman"/>
          <w:sz w:val="24"/>
          <w:szCs w:val="24"/>
        </w:rPr>
        <w:t xml:space="preserve">, a Hedstrom </w:t>
      </w:r>
      <w:r w:rsidR="00E226E7" w:rsidRPr="00B00A5E">
        <w:rPr>
          <w:rFonts w:ascii="Times New Roman" w:hAnsi="Times New Roman" w:cs="Times New Roman"/>
          <w:sz w:val="24"/>
          <w:szCs w:val="24"/>
        </w:rPr>
        <w:t>file can be placed in the additional canal</w:t>
      </w:r>
      <w:r w:rsidR="00315EAE" w:rsidRPr="00B00A5E">
        <w:rPr>
          <w:rFonts w:ascii="Times New Roman" w:hAnsi="Times New Roman" w:cs="Times New Roman"/>
          <w:sz w:val="24"/>
          <w:szCs w:val="24"/>
        </w:rPr>
        <w:t xml:space="preserve"> and a K-file into the </w:t>
      </w:r>
      <w:r w:rsidR="00E226E7" w:rsidRPr="00B00A5E">
        <w:rPr>
          <w:rFonts w:ascii="Times New Roman" w:hAnsi="Times New Roman" w:cs="Times New Roman"/>
          <w:sz w:val="24"/>
          <w:szCs w:val="24"/>
        </w:rPr>
        <w:t>main</w:t>
      </w:r>
      <w:r w:rsidR="00315EAE" w:rsidRPr="00B00A5E">
        <w:rPr>
          <w:rFonts w:ascii="Times New Roman" w:hAnsi="Times New Roman" w:cs="Times New Roman"/>
          <w:sz w:val="24"/>
          <w:szCs w:val="24"/>
        </w:rPr>
        <w:t xml:space="preserve"> canal.</w:t>
      </w:r>
      <w:r w:rsidR="008F1E77" w:rsidRPr="00B00A5E">
        <w:rPr>
          <w:rFonts w:ascii="Times New Roman" w:hAnsi="Times New Roman" w:cs="Times New Roman"/>
          <w:sz w:val="24"/>
          <w:szCs w:val="24"/>
          <w:vertAlign w:val="superscript"/>
        </w:rPr>
        <w:t xml:space="preserve"> </w:t>
      </w:r>
      <w:r w:rsidR="00680FCB" w:rsidRPr="00B00A5E">
        <w:rPr>
          <w:rFonts w:ascii="Times New Roman" w:hAnsi="Times New Roman" w:cs="Times New Roman"/>
          <w:sz w:val="24"/>
          <w:szCs w:val="24"/>
        </w:rPr>
        <w:t>In</w:t>
      </w:r>
      <w:r w:rsidR="00151F2D" w:rsidRPr="00B00A5E">
        <w:rPr>
          <w:rFonts w:ascii="Times New Roman" w:hAnsi="Times New Roman" w:cs="Times New Roman"/>
          <w:sz w:val="24"/>
          <w:szCs w:val="24"/>
        </w:rPr>
        <w:t xml:space="preserve"> this study </w:t>
      </w:r>
      <w:r w:rsidR="008F1E77" w:rsidRPr="00B00A5E">
        <w:rPr>
          <w:rFonts w:ascii="Times New Roman" w:hAnsi="Times New Roman" w:cs="Times New Roman"/>
          <w:sz w:val="24"/>
          <w:szCs w:val="24"/>
        </w:rPr>
        <w:t>the</w:t>
      </w:r>
      <w:r w:rsidR="000E5F52" w:rsidRPr="00B00A5E">
        <w:rPr>
          <w:rFonts w:ascii="Times New Roman" w:hAnsi="Times New Roman" w:cs="Times New Roman"/>
          <w:sz w:val="24"/>
          <w:szCs w:val="24"/>
        </w:rPr>
        <w:t xml:space="preserve"> </w:t>
      </w:r>
      <w:r w:rsidR="00151F2D" w:rsidRPr="00B00A5E">
        <w:rPr>
          <w:rFonts w:ascii="Times New Roman" w:hAnsi="Times New Roman" w:cs="Times New Roman"/>
          <w:sz w:val="24"/>
          <w:szCs w:val="24"/>
        </w:rPr>
        <w:t xml:space="preserve">gender of </w:t>
      </w:r>
      <w:r w:rsidR="000E5F52" w:rsidRPr="00B00A5E">
        <w:rPr>
          <w:rFonts w:ascii="Times New Roman" w:hAnsi="Times New Roman" w:cs="Times New Roman"/>
          <w:sz w:val="24"/>
          <w:szCs w:val="24"/>
        </w:rPr>
        <w:t xml:space="preserve">teeth from subjects </w:t>
      </w:r>
      <w:r w:rsidR="00151F2D" w:rsidRPr="00B00A5E">
        <w:rPr>
          <w:rFonts w:ascii="Times New Roman" w:hAnsi="Times New Roman" w:cs="Times New Roman"/>
          <w:sz w:val="24"/>
          <w:szCs w:val="24"/>
        </w:rPr>
        <w:t>were not taking into consideration</w:t>
      </w:r>
      <w:r w:rsidR="008F1E77" w:rsidRPr="00B00A5E">
        <w:rPr>
          <w:rFonts w:ascii="Times New Roman" w:hAnsi="Times New Roman" w:cs="Times New Roman"/>
          <w:sz w:val="24"/>
          <w:szCs w:val="24"/>
        </w:rPr>
        <w:t>,</w:t>
      </w:r>
      <w:r w:rsidR="00151F2D" w:rsidRPr="00B00A5E">
        <w:rPr>
          <w:rFonts w:ascii="Times New Roman" w:hAnsi="Times New Roman" w:cs="Times New Roman"/>
          <w:sz w:val="24"/>
          <w:szCs w:val="24"/>
        </w:rPr>
        <w:t xml:space="preserve"> as </w:t>
      </w:r>
      <w:r w:rsidR="008F1E77" w:rsidRPr="00B00A5E">
        <w:rPr>
          <w:rFonts w:ascii="Times New Roman" w:hAnsi="Times New Roman" w:cs="Times New Roman"/>
          <w:sz w:val="24"/>
          <w:szCs w:val="24"/>
        </w:rPr>
        <w:t>previous study</w:t>
      </w:r>
      <w:r w:rsidR="006A56BC" w:rsidRPr="00B00A5E">
        <w:rPr>
          <w:rFonts w:ascii="Times New Roman" w:hAnsi="Times New Roman" w:cs="Times New Roman"/>
          <w:sz w:val="24"/>
          <w:szCs w:val="24"/>
        </w:rPr>
        <w:t xml:space="preserve"> has shown</w:t>
      </w:r>
      <w:r w:rsidR="008F1E77" w:rsidRPr="00B00A5E">
        <w:rPr>
          <w:rFonts w:ascii="Times New Roman" w:hAnsi="Times New Roman" w:cs="Times New Roman"/>
          <w:sz w:val="24"/>
          <w:szCs w:val="24"/>
        </w:rPr>
        <w:t xml:space="preserve"> </w:t>
      </w:r>
      <w:r w:rsidR="009A52CC" w:rsidRPr="00B00A5E">
        <w:rPr>
          <w:rFonts w:ascii="Times New Roman" w:hAnsi="Times New Roman" w:cs="Times New Roman"/>
          <w:sz w:val="24"/>
          <w:szCs w:val="24"/>
        </w:rPr>
        <w:t xml:space="preserve">no statistically significant </w:t>
      </w:r>
      <w:r w:rsidR="008F1E77" w:rsidRPr="00B00A5E">
        <w:rPr>
          <w:rFonts w:ascii="Times New Roman" w:hAnsi="Times New Roman" w:cs="Times New Roman"/>
          <w:sz w:val="24"/>
          <w:szCs w:val="24"/>
        </w:rPr>
        <w:t xml:space="preserve">sex-based differences </w:t>
      </w:r>
      <w:r w:rsidR="009A52CC" w:rsidRPr="00B00A5E">
        <w:rPr>
          <w:rFonts w:ascii="Times New Roman" w:hAnsi="Times New Roman" w:cs="Times New Roman"/>
          <w:sz w:val="24"/>
          <w:szCs w:val="24"/>
        </w:rPr>
        <w:t>in tooth morphology.</w:t>
      </w:r>
      <w:r w:rsidR="0000696A" w:rsidRPr="00B00A5E">
        <w:rPr>
          <w:rFonts w:ascii="Times New Roman" w:hAnsi="Times New Roman" w:cs="Times New Roman"/>
          <w:sz w:val="24"/>
          <w:szCs w:val="24"/>
        </w:rPr>
        <w:t>(</w:t>
      </w:r>
      <w:r w:rsidR="001A3CFC" w:rsidRPr="00B00A5E">
        <w:rPr>
          <w:rFonts w:ascii="Times New Roman" w:hAnsi="Times New Roman" w:cs="Times New Roman"/>
          <w:sz w:val="24"/>
          <w:szCs w:val="24"/>
        </w:rPr>
        <w:t>36</w:t>
      </w:r>
      <w:r w:rsidR="0000696A" w:rsidRPr="00B00A5E">
        <w:rPr>
          <w:rFonts w:ascii="Times New Roman" w:hAnsi="Times New Roman" w:cs="Times New Roman"/>
          <w:sz w:val="24"/>
          <w:szCs w:val="24"/>
        </w:rPr>
        <w:t>)</w:t>
      </w:r>
      <w:r w:rsidR="001A2248" w:rsidRPr="00B00A5E">
        <w:rPr>
          <w:rFonts w:ascii="Times New Roman" w:hAnsi="Times New Roman" w:cs="Times New Roman"/>
          <w:sz w:val="24"/>
          <w:szCs w:val="24"/>
        </w:rPr>
        <w:t xml:space="preserve"> </w:t>
      </w:r>
    </w:p>
    <w:p w:rsidR="008474BE" w:rsidRPr="00B00A5E" w:rsidRDefault="008474BE" w:rsidP="00B00A5E">
      <w:pPr>
        <w:spacing w:line="360" w:lineRule="auto"/>
        <w:jc w:val="both"/>
        <w:rPr>
          <w:rFonts w:ascii="Times New Roman" w:hAnsi="Times New Roman" w:cs="Times New Roman"/>
          <w:b/>
          <w:sz w:val="24"/>
          <w:szCs w:val="24"/>
        </w:rPr>
      </w:pPr>
      <w:r w:rsidRPr="00B00A5E">
        <w:rPr>
          <w:rFonts w:ascii="Times New Roman" w:eastAsiaTheme="minorEastAsia" w:hAnsi="Times New Roman" w:cs="Times New Roman"/>
          <w:b/>
          <w:color w:val="000000" w:themeColor="text1"/>
          <w:kern w:val="24"/>
          <w:sz w:val="24"/>
          <w:szCs w:val="24"/>
        </w:rPr>
        <w:t xml:space="preserve">Conclusion </w:t>
      </w:r>
    </w:p>
    <w:p w:rsidR="008474BE" w:rsidRPr="00B00A5E" w:rsidRDefault="008474BE" w:rsidP="00B00A5E">
      <w:pPr>
        <w:spacing w:after="0" w:line="360" w:lineRule="auto"/>
        <w:contextualSpacing/>
        <w:jc w:val="both"/>
        <w:rPr>
          <w:rFonts w:ascii="Times New Roman" w:eastAsia="Times New Roman" w:hAnsi="Times New Roman" w:cs="Times New Roman"/>
          <w:color w:val="A9A57C"/>
          <w:sz w:val="24"/>
          <w:szCs w:val="24"/>
        </w:rPr>
      </w:pPr>
      <w:r w:rsidRPr="00B00A5E">
        <w:rPr>
          <w:rFonts w:ascii="Times New Roman" w:eastAsiaTheme="minorEastAsia" w:hAnsi="Times New Roman" w:cs="Times New Roman"/>
          <w:color w:val="000000" w:themeColor="text1"/>
          <w:kern w:val="24"/>
          <w:sz w:val="24"/>
          <w:szCs w:val="24"/>
        </w:rPr>
        <w:t>The occurrence of radix molars in the Malaysian population was 9.9 %</w:t>
      </w:r>
      <w:r w:rsidR="009920DB" w:rsidRPr="00B00A5E">
        <w:rPr>
          <w:rFonts w:ascii="Times New Roman" w:eastAsiaTheme="minorEastAsia" w:hAnsi="Times New Roman" w:cs="Times New Roman"/>
          <w:color w:val="000000" w:themeColor="text1"/>
          <w:kern w:val="24"/>
          <w:sz w:val="24"/>
          <w:szCs w:val="24"/>
        </w:rPr>
        <w:t xml:space="preserve"> </w:t>
      </w:r>
      <w:r w:rsidR="00F96184" w:rsidRPr="00B00A5E">
        <w:rPr>
          <w:rFonts w:ascii="Times New Roman" w:eastAsiaTheme="minorEastAsia" w:hAnsi="Times New Roman" w:cs="Times New Roman"/>
          <w:color w:val="000000" w:themeColor="text1"/>
          <w:kern w:val="24"/>
          <w:sz w:val="24"/>
          <w:szCs w:val="24"/>
        </w:rPr>
        <w:t>(4.9</w:t>
      </w:r>
      <w:r w:rsidRPr="00B00A5E">
        <w:rPr>
          <w:rFonts w:ascii="Times New Roman" w:eastAsiaTheme="minorEastAsia" w:hAnsi="Times New Roman" w:cs="Times New Roman"/>
          <w:color w:val="000000" w:themeColor="text1"/>
          <w:kern w:val="24"/>
          <w:sz w:val="24"/>
          <w:szCs w:val="24"/>
        </w:rPr>
        <w:t xml:space="preserve">% in </w:t>
      </w:r>
      <w:r w:rsidR="009920DB" w:rsidRPr="00B00A5E">
        <w:rPr>
          <w:rFonts w:ascii="Times New Roman" w:eastAsiaTheme="minorEastAsia" w:hAnsi="Times New Roman" w:cs="Times New Roman"/>
          <w:color w:val="000000" w:themeColor="text1"/>
          <w:kern w:val="24"/>
          <w:sz w:val="24"/>
          <w:szCs w:val="24"/>
        </w:rPr>
        <w:t>first</w:t>
      </w:r>
      <w:r w:rsidR="00146462" w:rsidRPr="00B00A5E">
        <w:rPr>
          <w:rFonts w:ascii="Times New Roman" w:eastAsiaTheme="minorEastAsia" w:hAnsi="Times New Roman" w:cs="Times New Roman"/>
          <w:color w:val="000000" w:themeColor="text1"/>
          <w:kern w:val="24"/>
          <w:sz w:val="24"/>
          <w:szCs w:val="24"/>
        </w:rPr>
        <w:t>, 2</w:t>
      </w:r>
      <w:r w:rsidR="009920DB" w:rsidRPr="00B00A5E">
        <w:rPr>
          <w:rFonts w:ascii="Times New Roman" w:eastAsiaTheme="minorEastAsia" w:hAnsi="Times New Roman" w:cs="Times New Roman"/>
          <w:color w:val="000000" w:themeColor="text1"/>
          <w:kern w:val="24"/>
          <w:sz w:val="24"/>
          <w:szCs w:val="24"/>
        </w:rPr>
        <w:t xml:space="preserve">% in second </w:t>
      </w:r>
      <w:r w:rsidR="00F96184" w:rsidRPr="00B00A5E">
        <w:rPr>
          <w:rFonts w:ascii="Times New Roman" w:eastAsiaTheme="minorEastAsia" w:hAnsi="Times New Roman" w:cs="Times New Roman"/>
          <w:color w:val="000000" w:themeColor="text1"/>
          <w:kern w:val="24"/>
          <w:sz w:val="24"/>
          <w:szCs w:val="24"/>
        </w:rPr>
        <w:t>and 3</w:t>
      </w:r>
      <w:r w:rsidR="009920DB" w:rsidRPr="00B00A5E">
        <w:rPr>
          <w:rFonts w:ascii="Times New Roman" w:eastAsiaTheme="minorEastAsia" w:hAnsi="Times New Roman" w:cs="Times New Roman"/>
          <w:color w:val="000000" w:themeColor="text1"/>
          <w:kern w:val="24"/>
          <w:sz w:val="24"/>
          <w:szCs w:val="24"/>
        </w:rPr>
        <w:t xml:space="preserve">% </w:t>
      </w:r>
      <w:r w:rsidR="00F96184" w:rsidRPr="00B00A5E">
        <w:rPr>
          <w:rFonts w:ascii="Times New Roman" w:eastAsiaTheme="minorEastAsia" w:hAnsi="Times New Roman" w:cs="Times New Roman"/>
          <w:color w:val="000000" w:themeColor="text1"/>
          <w:kern w:val="24"/>
          <w:sz w:val="24"/>
          <w:szCs w:val="24"/>
        </w:rPr>
        <w:t>in third</w:t>
      </w:r>
      <w:r w:rsidR="009920DB" w:rsidRPr="00B00A5E">
        <w:rPr>
          <w:rFonts w:ascii="Times New Roman" w:eastAsiaTheme="minorEastAsia" w:hAnsi="Times New Roman" w:cs="Times New Roman"/>
          <w:color w:val="000000" w:themeColor="text1"/>
          <w:kern w:val="24"/>
          <w:sz w:val="24"/>
          <w:szCs w:val="24"/>
        </w:rPr>
        <w:t xml:space="preserve"> </w:t>
      </w:r>
      <w:r w:rsidRPr="00B00A5E">
        <w:rPr>
          <w:rFonts w:ascii="Times New Roman" w:eastAsiaTheme="minorEastAsia" w:hAnsi="Times New Roman" w:cs="Times New Roman"/>
          <w:color w:val="000000" w:themeColor="text1"/>
          <w:kern w:val="24"/>
          <w:sz w:val="24"/>
          <w:szCs w:val="24"/>
        </w:rPr>
        <w:t xml:space="preserve">molar). The clinician must have thorough knowledge of </w:t>
      </w:r>
      <w:r w:rsidR="006276EE" w:rsidRPr="00B00A5E">
        <w:rPr>
          <w:rFonts w:ascii="Times New Roman" w:eastAsiaTheme="minorEastAsia" w:hAnsi="Times New Roman" w:cs="Times New Roman"/>
          <w:color w:val="000000" w:themeColor="text1"/>
          <w:kern w:val="24"/>
          <w:sz w:val="24"/>
          <w:szCs w:val="24"/>
        </w:rPr>
        <w:t>radix entomolaris and paramolaris</w:t>
      </w:r>
      <w:r w:rsidRPr="00B00A5E">
        <w:rPr>
          <w:rFonts w:ascii="Times New Roman" w:eastAsiaTheme="minorEastAsia" w:hAnsi="Times New Roman" w:cs="Times New Roman"/>
          <w:color w:val="000000" w:themeColor="text1"/>
          <w:kern w:val="24"/>
          <w:sz w:val="24"/>
          <w:szCs w:val="24"/>
        </w:rPr>
        <w:t xml:space="preserve"> to get the successful endodontic outcome.</w:t>
      </w:r>
    </w:p>
    <w:p w:rsidR="00146462" w:rsidRPr="00B00A5E" w:rsidRDefault="00146462" w:rsidP="00B00A5E">
      <w:pPr>
        <w:spacing w:after="0" w:line="360" w:lineRule="auto"/>
        <w:contextualSpacing/>
        <w:jc w:val="both"/>
        <w:rPr>
          <w:rFonts w:ascii="Times New Roman" w:hAnsi="Times New Roman" w:cs="Times New Roman"/>
          <w:sz w:val="24"/>
          <w:szCs w:val="24"/>
        </w:rPr>
      </w:pPr>
    </w:p>
    <w:p w:rsidR="00971E35" w:rsidRPr="00B00A5E" w:rsidRDefault="00971E35" w:rsidP="00B00A5E">
      <w:pPr>
        <w:spacing w:line="360" w:lineRule="auto"/>
        <w:rPr>
          <w:rFonts w:ascii="Times New Roman" w:hAnsi="Times New Roman" w:cs="Times New Roman"/>
          <w:b/>
          <w:sz w:val="24"/>
          <w:szCs w:val="24"/>
        </w:rPr>
      </w:pPr>
      <w:r w:rsidRPr="00B00A5E">
        <w:rPr>
          <w:rFonts w:ascii="Times New Roman" w:hAnsi="Times New Roman" w:cs="Times New Roman"/>
          <w:b/>
          <w:sz w:val="24"/>
          <w:szCs w:val="24"/>
        </w:rPr>
        <w:br w:type="page"/>
      </w:r>
    </w:p>
    <w:p w:rsidR="004E3A0D" w:rsidRPr="00B00A5E" w:rsidRDefault="00971E35" w:rsidP="00B00A5E">
      <w:pPr>
        <w:spacing w:after="0" w:line="360" w:lineRule="auto"/>
        <w:contextualSpacing/>
        <w:jc w:val="both"/>
        <w:rPr>
          <w:rFonts w:ascii="Times New Roman" w:eastAsia="Times New Roman" w:hAnsi="Times New Roman" w:cs="Times New Roman"/>
          <w:b/>
          <w:color w:val="A9A57C"/>
          <w:sz w:val="24"/>
          <w:szCs w:val="24"/>
        </w:rPr>
      </w:pPr>
      <w:r w:rsidRPr="00B00A5E">
        <w:rPr>
          <w:rFonts w:ascii="Times New Roman" w:hAnsi="Times New Roman" w:cs="Times New Roman"/>
          <w:b/>
          <w:sz w:val="24"/>
          <w:szCs w:val="24"/>
        </w:rPr>
        <w:lastRenderedPageBreak/>
        <w:t>References</w:t>
      </w:r>
    </w:p>
    <w:p w:rsidR="004E3A0D" w:rsidRPr="00B00A5E" w:rsidRDefault="004E3A0D"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Vertucci FJ. Root canal morphology and its relationship to endodontic</w:t>
      </w:r>
      <w:r w:rsidR="00B11B2B" w:rsidRPr="00B00A5E">
        <w:rPr>
          <w:rFonts w:ascii="Times New Roman" w:hAnsi="Times New Roman" w:cs="Times New Roman"/>
          <w:sz w:val="24"/>
          <w:szCs w:val="24"/>
        </w:rPr>
        <w:t xml:space="preserve"> procedures. Endod Topics 2005; 10</w:t>
      </w:r>
      <w:r w:rsidRPr="00B00A5E">
        <w:rPr>
          <w:rFonts w:ascii="Times New Roman" w:hAnsi="Times New Roman" w:cs="Times New Roman"/>
          <w:sz w:val="24"/>
          <w:szCs w:val="24"/>
        </w:rPr>
        <w:t>: 3–29.</w:t>
      </w:r>
    </w:p>
    <w:p w:rsidR="008B1BFF" w:rsidRPr="00B00A5E" w:rsidRDefault="008B1BFF" w:rsidP="00B00A5E">
      <w:pPr>
        <w:pStyle w:val="ListParagraph"/>
        <w:numPr>
          <w:ilvl w:val="0"/>
          <w:numId w:val="1"/>
        </w:numPr>
        <w:autoSpaceDE w:val="0"/>
        <w:autoSpaceDN w:val="0"/>
        <w:adjustRightInd w:val="0"/>
        <w:spacing w:after="0" w:line="360" w:lineRule="auto"/>
        <w:jc w:val="both"/>
        <w:rPr>
          <w:rFonts w:ascii="Times New Roman" w:hAnsi="Times New Roman" w:cs="Times New Roman"/>
          <w:color w:val="231F20"/>
          <w:sz w:val="24"/>
          <w:szCs w:val="24"/>
        </w:rPr>
      </w:pPr>
      <w:r w:rsidRPr="00B00A5E">
        <w:rPr>
          <w:rFonts w:ascii="Times New Roman" w:hAnsi="Times New Roman" w:cs="Times New Roman"/>
          <w:color w:val="231F20"/>
          <w:sz w:val="24"/>
          <w:szCs w:val="24"/>
        </w:rPr>
        <w:t xml:space="preserve">Giuseppe Cantatore, Elio </w:t>
      </w:r>
      <w:r w:rsidR="00971E35" w:rsidRPr="00B00A5E">
        <w:rPr>
          <w:rFonts w:ascii="Times New Roman" w:hAnsi="Times New Roman" w:cs="Times New Roman"/>
          <w:color w:val="231F20"/>
          <w:sz w:val="24"/>
          <w:szCs w:val="24"/>
        </w:rPr>
        <w:t>Berutti and</w:t>
      </w:r>
      <w:r w:rsidRPr="00B00A5E">
        <w:rPr>
          <w:rFonts w:ascii="Times New Roman" w:hAnsi="Times New Roman" w:cs="Times New Roman"/>
          <w:color w:val="231F20"/>
          <w:sz w:val="24"/>
          <w:szCs w:val="24"/>
        </w:rPr>
        <w:t xml:space="preserve"> Arnaldo Castellucci Missed anatomy: frequency and clinical</w:t>
      </w:r>
      <w:r w:rsidR="00B11B2B" w:rsidRPr="00B00A5E">
        <w:rPr>
          <w:rFonts w:ascii="Times New Roman" w:hAnsi="Times New Roman" w:cs="Times New Roman"/>
          <w:color w:val="231F20"/>
          <w:sz w:val="24"/>
          <w:szCs w:val="24"/>
        </w:rPr>
        <w:t xml:space="preserve"> impact Endodontic Topics 2009; 15:3</w:t>
      </w:r>
      <w:r w:rsidRPr="00B00A5E">
        <w:rPr>
          <w:rFonts w:ascii="Times New Roman" w:hAnsi="Times New Roman" w:cs="Times New Roman"/>
          <w:color w:val="231F20"/>
          <w:sz w:val="24"/>
          <w:szCs w:val="24"/>
        </w:rPr>
        <w:t>–31</w:t>
      </w:r>
      <w:r w:rsidR="006335CC" w:rsidRPr="00B00A5E">
        <w:rPr>
          <w:rFonts w:ascii="Times New Roman" w:hAnsi="Times New Roman" w:cs="Times New Roman"/>
          <w:color w:val="231F20"/>
          <w:sz w:val="24"/>
          <w:szCs w:val="24"/>
        </w:rPr>
        <w:t>.</w:t>
      </w:r>
    </w:p>
    <w:p w:rsidR="008B1BFF" w:rsidRPr="00B00A5E" w:rsidRDefault="00904BE1" w:rsidP="00B00A5E">
      <w:pPr>
        <w:pStyle w:val="ListParagraph"/>
        <w:numPr>
          <w:ilvl w:val="0"/>
          <w:numId w:val="1"/>
        </w:num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hyperlink r:id="rId9" w:history="1">
        <w:r w:rsidR="008B1BFF" w:rsidRPr="00B00A5E">
          <w:rPr>
            <w:rFonts w:ascii="Times New Roman" w:eastAsia="Times New Roman" w:hAnsi="Times New Roman" w:cs="Times New Roman"/>
            <w:sz w:val="24"/>
            <w:szCs w:val="24"/>
          </w:rPr>
          <w:t>Bahcall JK</w:t>
        </w:r>
      </w:hyperlink>
      <w:r w:rsidR="008B1BFF" w:rsidRPr="00B00A5E">
        <w:rPr>
          <w:rFonts w:ascii="Times New Roman" w:eastAsia="Times New Roman" w:hAnsi="Times New Roman" w:cs="Times New Roman"/>
          <w:sz w:val="24"/>
          <w:szCs w:val="24"/>
        </w:rPr>
        <w:t xml:space="preserve">, </w:t>
      </w:r>
      <w:hyperlink r:id="rId10" w:history="1">
        <w:r w:rsidR="008B1BFF" w:rsidRPr="00B00A5E">
          <w:rPr>
            <w:rFonts w:ascii="Times New Roman" w:eastAsia="Times New Roman" w:hAnsi="Times New Roman" w:cs="Times New Roman"/>
            <w:sz w:val="24"/>
            <w:szCs w:val="24"/>
          </w:rPr>
          <w:t>Olsen FK</w:t>
        </w:r>
      </w:hyperlink>
      <w:r w:rsidR="008B1BFF" w:rsidRPr="00B00A5E">
        <w:rPr>
          <w:rFonts w:ascii="Times New Roman" w:eastAsia="Times New Roman" w:hAnsi="Times New Roman" w:cs="Times New Roman"/>
          <w:sz w:val="24"/>
          <w:szCs w:val="24"/>
        </w:rPr>
        <w:t xml:space="preserve"> </w:t>
      </w:r>
      <w:r w:rsidR="008B1BFF" w:rsidRPr="00B00A5E">
        <w:rPr>
          <w:rFonts w:ascii="Times New Roman" w:eastAsia="Times New Roman" w:hAnsi="Times New Roman" w:cs="Times New Roman"/>
          <w:bCs/>
          <w:kern w:val="36"/>
          <w:sz w:val="24"/>
          <w:szCs w:val="24"/>
        </w:rPr>
        <w:t>Clinically enhancing the connection between endodontic and restorative treatment for better case prognosis.</w:t>
      </w:r>
      <w:r w:rsidR="008B1BFF" w:rsidRPr="00B00A5E">
        <w:rPr>
          <w:rFonts w:ascii="Times New Roman" w:hAnsi="Times New Roman" w:cs="Times New Roman"/>
          <w:sz w:val="24"/>
          <w:szCs w:val="24"/>
        </w:rPr>
        <w:t xml:space="preserve"> Dent Today</w:t>
      </w:r>
      <w:r w:rsidR="006335CC" w:rsidRPr="00B00A5E">
        <w:rPr>
          <w:rFonts w:ascii="Times New Roman" w:hAnsi="Times New Roman" w:cs="Times New Roman"/>
          <w:sz w:val="24"/>
          <w:szCs w:val="24"/>
        </w:rPr>
        <w:t xml:space="preserve"> </w:t>
      </w:r>
      <w:r w:rsidR="008B1BFF" w:rsidRPr="00B00A5E">
        <w:rPr>
          <w:rFonts w:ascii="Times New Roman" w:hAnsi="Times New Roman" w:cs="Times New Roman"/>
          <w:sz w:val="24"/>
          <w:szCs w:val="24"/>
        </w:rPr>
        <w:t>2007 Jan; 26(1):98-103.</w:t>
      </w:r>
    </w:p>
    <w:p w:rsidR="00F37972" w:rsidRPr="00B00A5E" w:rsidRDefault="004E3A0D" w:rsidP="00B00A5E">
      <w:pPr>
        <w:pStyle w:val="ListParagraph"/>
        <w:numPr>
          <w:ilvl w:val="0"/>
          <w:numId w:val="1"/>
        </w:numPr>
        <w:spacing w:before="100" w:beforeAutospacing="1" w:after="100" w:afterAutospacing="1" w:line="360" w:lineRule="auto"/>
        <w:jc w:val="both"/>
        <w:outlineLvl w:val="0"/>
        <w:rPr>
          <w:rFonts w:ascii="Times New Roman" w:eastAsia="Times New Roman" w:hAnsi="Times New Roman" w:cs="Times New Roman"/>
          <w:bCs/>
          <w:kern w:val="36"/>
          <w:sz w:val="24"/>
          <w:szCs w:val="24"/>
        </w:rPr>
      </w:pPr>
      <w:r w:rsidRPr="00B00A5E">
        <w:rPr>
          <w:rFonts w:ascii="Times New Roman" w:hAnsi="Times New Roman" w:cs="Times New Roman"/>
          <w:sz w:val="24"/>
          <w:szCs w:val="24"/>
        </w:rPr>
        <w:t>Vertucci FJ. Root canal anatomy of the human permanent teeth. Oral Surg Oral Med Oral</w:t>
      </w:r>
      <w:r w:rsidR="00B11B2B" w:rsidRPr="00B00A5E">
        <w:rPr>
          <w:rFonts w:ascii="Times New Roman" w:hAnsi="Times New Roman" w:cs="Times New Roman"/>
          <w:sz w:val="24"/>
          <w:szCs w:val="24"/>
        </w:rPr>
        <w:t xml:space="preserve"> Pathol Oral Radiol Endod 1984; 58</w:t>
      </w:r>
      <w:r w:rsidRPr="00B00A5E">
        <w:rPr>
          <w:rFonts w:ascii="Times New Roman" w:hAnsi="Times New Roman" w:cs="Times New Roman"/>
          <w:sz w:val="24"/>
          <w:szCs w:val="24"/>
        </w:rPr>
        <w:t>: 589–599.</w:t>
      </w:r>
    </w:p>
    <w:p w:rsidR="009B6CD6" w:rsidRPr="00B00A5E" w:rsidRDefault="00264FB9"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Carabelli G</w:t>
      </w:r>
      <w:r w:rsidR="005810DD" w:rsidRPr="00B00A5E">
        <w:rPr>
          <w:rFonts w:ascii="Times New Roman" w:hAnsi="Times New Roman" w:cs="Times New Roman"/>
          <w:sz w:val="24"/>
          <w:szCs w:val="24"/>
        </w:rPr>
        <w:t>. Systematisches Handbuc</w:t>
      </w:r>
      <w:r w:rsidR="00F37972" w:rsidRPr="00B00A5E">
        <w:rPr>
          <w:rFonts w:ascii="Times New Roman" w:hAnsi="Times New Roman" w:cs="Times New Roman"/>
          <w:sz w:val="24"/>
          <w:szCs w:val="24"/>
        </w:rPr>
        <w:t>h der Zahn</w:t>
      </w:r>
      <w:r w:rsidR="005810DD" w:rsidRPr="00B00A5E">
        <w:rPr>
          <w:rFonts w:ascii="Times New Roman" w:hAnsi="Times New Roman" w:cs="Times New Roman"/>
          <w:sz w:val="24"/>
          <w:szCs w:val="24"/>
        </w:rPr>
        <w:t xml:space="preserve"> h</w:t>
      </w:r>
      <w:r w:rsidR="00F37972" w:rsidRPr="00B00A5E">
        <w:rPr>
          <w:rFonts w:ascii="Times New Roman" w:hAnsi="Times New Roman" w:cs="Times New Roman"/>
          <w:sz w:val="24"/>
          <w:szCs w:val="24"/>
        </w:rPr>
        <w:t>eilkunde. 2</w:t>
      </w:r>
      <w:r w:rsidR="00F37972" w:rsidRPr="00B00A5E">
        <w:rPr>
          <w:rFonts w:ascii="Times New Roman" w:hAnsi="Times New Roman" w:cs="Times New Roman"/>
          <w:sz w:val="24"/>
          <w:szCs w:val="24"/>
          <w:vertAlign w:val="superscript"/>
        </w:rPr>
        <w:t>nd</w:t>
      </w:r>
      <w:r w:rsidR="00F37972" w:rsidRPr="00B00A5E">
        <w:rPr>
          <w:rFonts w:ascii="Times New Roman" w:hAnsi="Times New Roman" w:cs="Times New Roman"/>
          <w:sz w:val="24"/>
          <w:szCs w:val="24"/>
        </w:rPr>
        <w:t xml:space="preserve"> edn. Vienna: Braumuller and Seidel, 1844; 114.</w:t>
      </w:r>
    </w:p>
    <w:p w:rsidR="00B54DB4" w:rsidRPr="00B00A5E" w:rsidRDefault="00B54DB4"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Bolk L. Bemerkungen u ber Wurzelvariationen am menschlichen unteren Molaren.</w:t>
      </w:r>
    </w:p>
    <w:p w:rsidR="00B54DB4" w:rsidRPr="00B00A5E" w:rsidRDefault="00B54DB4" w:rsidP="00B00A5E">
      <w:pPr>
        <w:pStyle w:val="ListParagraph"/>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Zeiting fur Morphologie Anthropologie 1915</w:t>
      </w:r>
      <w:r w:rsidR="003B7FF1" w:rsidRPr="00B00A5E">
        <w:rPr>
          <w:rFonts w:ascii="Times New Roman" w:hAnsi="Times New Roman" w:cs="Times New Roman"/>
          <w:sz w:val="24"/>
          <w:szCs w:val="24"/>
        </w:rPr>
        <w:t>; 17:605</w:t>
      </w:r>
      <w:r w:rsidRPr="00B00A5E">
        <w:rPr>
          <w:rFonts w:ascii="Times New Roman" w:hAnsi="Times New Roman" w:cs="Times New Roman"/>
          <w:sz w:val="24"/>
          <w:szCs w:val="24"/>
        </w:rPr>
        <w:t>–10.</w:t>
      </w:r>
    </w:p>
    <w:p w:rsidR="00B54DB4" w:rsidRPr="00B00A5E" w:rsidRDefault="00B54DB4"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Calberson FL, De Moor RJG, Deroose CA. The radix entomolaris and paramolaris: clinical approach in e</w:t>
      </w:r>
      <w:r w:rsidR="00B11B2B" w:rsidRPr="00B00A5E">
        <w:rPr>
          <w:rFonts w:ascii="Times New Roman" w:hAnsi="Times New Roman" w:cs="Times New Roman"/>
          <w:sz w:val="24"/>
          <w:szCs w:val="24"/>
        </w:rPr>
        <w:t>ndodontics. J Endod 2007; 33</w:t>
      </w:r>
      <w:r w:rsidRPr="00B00A5E">
        <w:rPr>
          <w:rFonts w:ascii="Times New Roman" w:hAnsi="Times New Roman" w:cs="Times New Roman"/>
          <w:sz w:val="24"/>
          <w:szCs w:val="24"/>
        </w:rPr>
        <w:t>: 58–63.</w:t>
      </w:r>
    </w:p>
    <w:p w:rsidR="007F332D" w:rsidRPr="00B00A5E" w:rsidRDefault="00B54DB4"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 xml:space="preserve"> Carlsen O, Alexandersen V. Radix paramolaris in permanent mandibular molars: identification and mor</w:t>
      </w:r>
      <w:r w:rsidR="00B11B2B" w:rsidRPr="00B00A5E">
        <w:rPr>
          <w:rFonts w:ascii="Times New Roman" w:hAnsi="Times New Roman" w:cs="Times New Roman"/>
          <w:sz w:val="24"/>
          <w:szCs w:val="24"/>
        </w:rPr>
        <w:t>phology. Scand J Dent Res 1991; 99</w:t>
      </w:r>
      <w:r w:rsidRPr="00B00A5E">
        <w:rPr>
          <w:rFonts w:ascii="Times New Roman" w:hAnsi="Times New Roman" w:cs="Times New Roman"/>
          <w:sz w:val="24"/>
          <w:szCs w:val="24"/>
        </w:rPr>
        <w:t>: 189–195.</w:t>
      </w:r>
    </w:p>
    <w:p w:rsidR="00142163" w:rsidRPr="00B00A5E" w:rsidRDefault="00142163"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 xml:space="preserve">I. Stamfelj Who coined the term radix entomolaris? International Endodontic Journal </w:t>
      </w:r>
      <w:r w:rsidR="00B11B2B" w:rsidRPr="00B00A5E">
        <w:rPr>
          <w:rFonts w:ascii="Times New Roman" w:hAnsi="Times New Roman" w:cs="Times New Roman"/>
          <w:sz w:val="24"/>
          <w:szCs w:val="24"/>
        </w:rPr>
        <w:t>2014</w:t>
      </w:r>
      <w:r w:rsidR="00DC2505" w:rsidRPr="00B00A5E">
        <w:rPr>
          <w:rFonts w:ascii="Times New Roman" w:hAnsi="Times New Roman" w:cs="Times New Roman"/>
          <w:sz w:val="24"/>
          <w:szCs w:val="24"/>
        </w:rPr>
        <w:t>; 47</w:t>
      </w:r>
      <w:r w:rsidRPr="00B00A5E">
        <w:rPr>
          <w:rFonts w:ascii="Times New Roman" w:hAnsi="Times New Roman" w:cs="Times New Roman"/>
          <w:sz w:val="24"/>
          <w:szCs w:val="24"/>
        </w:rPr>
        <w:t>(8)</w:t>
      </w:r>
      <w:r w:rsidR="00B11B2B" w:rsidRPr="00B00A5E">
        <w:rPr>
          <w:rFonts w:ascii="Times New Roman" w:hAnsi="Times New Roman" w:cs="Times New Roman"/>
          <w:sz w:val="24"/>
          <w:szCs w:val="24"/>
        </w:rPr>
        <w:t>:</w:t>
      </w:r>
      <w:r w:rsidRPr="00B00A5E">
        <w:rPr>
          <w:rFonts w:ascii="Times New Roman" w:hAnsi="Times New Roman" w:cs="Times New Roman"/>
          <w:sz w:val="24"/>
          <w:szCs w:val="24"/>
        </w:rPr>
        <w:t>810–811.</w:t>
      </w:r>
    </w:p>
    <w:p w:rsidR="007F332D" w:rsidRPr="00B00A5E" w:rsidRDefault="007F332D"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color w:val="231F20"/>
          <w:sz w:val="24"/>
          <w:szCs w:val="24"/>
        </w:rPr>
        <w:t>Ribeiro FC, Consolaro A. Importancia clinica yantropologica de la raiz distolingual en los molars inferiore</w:t>
      </w:r>
      <w:r w:rsidR="00B11B2B" w:rsidRPr="00B00A5E">
        <w:rPr>
          <w:rFonts w:ascii="Times New Roman" w:hAnsi="Times New Roman" w:cs="Times New Roman"/>
          <w:color w:val="231F20"/>
          <w:sz w:val="24"/>
          <w:szCs w:val="24"/>
        </w:rPr>
        <w:t>s permamentes. Endodoncia 1997;</w:t>
      </w:r>
      <w:r w:rsidRPr="00B00A5E">
        <w:rPr>
          <w:rFonts w:ascii="Times New Roman" w:hAnsi="Times New Roman" w:cs="Times New Roman"/>
          <w:color w:val="231F20"/>
          <w:sz w:val="24"/>
          <w:szCs w:val="24"/>
        </w:rPr>
        <w:t>15: 72–78.</w:t>
      </w:r>
    </w:p>
    <w:p w:rsidR="00177FFE" w:rsidRPr="00B00A5E" w:rsidRDefault="007F332D"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color w:val="231F20"/>
          <w:sz w:val="24"/>
          <w:szCs w:val="24"/>
        </w:rPr>
        <w:t>De Moor RJG, Deroose CAJG, Calberson FLG. Theradix entomolaris in mandibular first molars: an endodont</w:t>
      </w:r>
      <w:r w:rsidR="00B11B2B" w:rsidRPr="00B00A5E">
        <w:rPr>
          <w:rFonts w:ascii="Times New Roman" w:hAnsi="Times New Roman" w:cs="Times New Roman"/>
          <w:color w:val="231F20"/>
          <w:sz w:val="24"/>
          <w:szCs w:val="24"/>
        </w:rPr>
        <w:t>ic challenge. Int Endod J 2004; 37</w:t>
      </w:r>
      <w:r w:rsidRPr="00B00A5E">
        <w:rPr>
          <w:rFonts w:ascii="Times New Roman" w:hAnsi="Times New Roman" w:cs="Times New Roman"/>
          <w:color w:val="231F20"/>
          <w:sz w:val="24"/>
          <w:szCs w:val="24"/>
        </w:rPr>
        <w:t xml:space="preserve">: </w:t>
      </w:r>
      <w:r w:rsidR="00177FFE" w:rsidRPr="00B00A5E">
        <w:rPr>
          <w:rFonts w:ascii="Times New Roman" w:hAnsi="Times New Roman" w:cs="Times New Roman"/>
          <w:color w:val="231F20"/>
          <w:sz w:val="24"/>
          <w:szCs w:val="24"/>
        </w:rPr>
        <w:t>789–799.</w:t>
      </w:r>
    </w:p>
    <w:p w:rsidR="00177FFE" w:rsidRPr="00B00A5E" w:rsidRDefault="00177FFE"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 xml:space="preserve">BoLK L. Welcher Gebi Breihe gehoren die Molaren an? </w:t>
      </w:r>
      <w:r w:rsidRPr="00B00A5E">
        <w:rPr>
          <w:rFonts w:ascii="Times New Roman" w:hAnsi="Times New Roman" w:cs="Times New Roman"/>
          <w:i/>
          <w:iCs/>
          <w:sz w:val="24"/>
          <w:szCs w:val="24"/>
        </w:rPr>
        <w:t xml:space="preserve">Z </w:t>
      </w:r>
      <w:r w:rsidRPr="00B00A5E">
        <w:rPr>
          <w:rFonts w:ascii="Times New Roman" w:hAnsi="Times New Roman" w:cs="Times New Roman"/>
          <w:iCs/>
          <w:sz w:val="24"/>
          <w:szCs w:val="24"/>
        </w:rPr>
        <w:t>Morphol Anlhropol</w:t>
      </w:r>
      <w:r w:rsidRPr="00B00A5E">
        <w:rPr>
          <w:rFonts w:ascii="Times New Roman" w:hAnsi="Times New Roman" w:cs="Times New Roman"/>
          <w:i/>
          <w:iCs/>
          <w:sz w:val="24"/>
          <w:szCs w:val="24"/>
        </w:rPr>
        <w:t xml:space="preserve"> </w:t>
      </w:r>
      <w:r w:rsidRPr="00B00A5E">
        <w:rPr>
          <w:rFonts w:ascii="Times New Roman" w:hAnsi="Times New Roman" w:cs="Times New Roman"/>
          <w:sz w:val="24"/>
          <w:szCs w:val="24"/>
        </w:rPr>
        <w:t>1914; 17: 83-116.</w:t>
      </w:r>
    </w:p>
    <w:p w:rsidR="001A224F" w:rsidRPr="00B00A5E" w:rsidRDefault="00177FFE"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 xml:space="preserve">BoLK L. ijber iiberzahlige Zahne in der Molarengegend des Menschen. </w:t>
      </w:r>
      <w:r w:rsidRPr="00B00A5E">
        <w:rPr>
          <w:rFonts w:ascii="Times New Roman" w:hAnsi="Times New Roman" w:cs="Times New Roman"/>
          <w:iCs/>
          <w:sz w:val="24"/>
          <w:szCs w:val="24"/>
        </w:rPr>
        <w:t xml:space="preserve">Dlsch Monalsschr Zahnheilkd </w:t>
      </w:r>
      <w:r w:rsidRPr="00B00A5E">
        <w:rPr>
          <w:rFonts w:ascii="Times New Roman" w:hAnsi="Times New Roman" w:cs="Times New Roman"/>
          <w:sz w:val="24"/>
          <w:szCs w:val="24"/>
        </w:rPr>
        <w:t>1914; 32: 197-216.</w:t>
      </w:r>
    </w:p>
    <w:p w:rsidR="001A224F" w:rsidRPr="00B00A5E" w:rsidRDefault="001A224F"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 xml:space="preserve"> Visser JB. Contribution to the knowledge of human dental root forms.Rotting 1948; 29:49-72.</w:t>
      </w:r>
    </w:p>
    <w:p w:rsidR="009E5332" w:rsidRPr="00B00A5E" w:rsidRDefault="009E5332"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Taylor AE. Variation in the human tooth-form as met with in isolated teeth. J Anat Physiol 1899</w:t>
      </w:r>
      <w:r w:rsidR="00B11B2B" w:rsidRPr="00B00A5E">
        <w:rPr>
          <w:rFonts w:ascii="Times New Roman" w:hAnsi="Times New Roman" w:cs="Times New Roman"/>
          <w:sz w:val="24"/>
          <w:szCs w:val="24"/>
        </w:rPr>
        <w:t>; 33</w:t>
      </w:r>
      <w:r w:rsidRPr="00B00A5E">
        <w:rPr>
          <w:rFonts w:ascii="Times New Roman" w:hAnsi="Times New Roman" w:cs="Times New Roman"/>
          <w:sz w:val="24"/>
          <w:szCs w:val="24"/>
        </w:rPr>
        <w:t>(Pt 2):268-72</w:t>
      </w:r>
      <w:r w:rsidR="006335CC" w:rsidRPr="00B00A5E">
        <w:rPr>
          <w:rFonts w:ascii="Times New Roman" w:hAnsi="Times New Roman" w:cs="Times New Roman"/>
          <w:sz w:val="24"/>
          <w:szCs w:val="24"/>
        </w:rPr>
        <w:t>.</w:t>
      </w:r>
    </w:p>
    <w:p w:rsidR="009E5332" w:rsidRPr="00B00A5E" w:rsidRDefault="00DC2505"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lastRenderedPageBreak/>
        <w:t>Skidmore AE, Bjorndal Am</w:t>
      </w:r>
      <w:r w:rsidR="009E5332" w:rsidRPr="00B00A5E">
        <w:rPr>
          <w:rFonts w:ascii="Times New Roman" w:hAnsi="Times New Roman" w:cs="Times New Roman"/>
          <w:sz w:val="24"/>
          <w:szCs w:val="24"/>
        </w:rPr>
        <w:t>. Root canal morphology of the human mandibular first molar. Oral Surg Oral Med Oral Pathol 1971; 32:778-84.</w:t>
      </w:r>
    </w:p>
    <w:p w:rsidR="00B665D2" w:rsidRPr="00B00A5E" w:rsidRDefault="00B665D2"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Turner CG. Three-rooted mandibular first permanent molars and the question of American Indian origins. Am J Phys Anthropol 1971; 34:229-42.</w:t>
      </w:r>
    </w:p>
    <w:p w:rsidR="00493E27" w:rsidRPr="00B00A5E" w:rsidRDefault="00CE0B56"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Steelman R. Inci</w:t>
      </w:r>
      <w:r w:rsidR="00493E27" w:rsidRPr="00B00A5E">
        <w:rPr>
          <w:rFonts w:ascii="Times New Roman" w:hAnsi="Times New Roman" w:cs="Times New Roman"/>
          <w:sz w:val="24"/>
          <w:szCs w:val="24"/>
        </w:rPr>
        <w:t>dence of an accessory distal root on mandibular first permanent molars in Hispanic children. ASDC J Dent Child 1986; 53:122-3.</w:t>
      </w:r>
    </w:p>
    <w:p w:rsidR="00BC1BFC" w:rsidRPr="00B00A5E" w:rsidRDefault="00BC1BFC"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Sperber GH, Moreau JL. Study of the number of roots and canals in Senegalese first permanent mandibular molars. Int Endod J 1998</w:t>
      </w:r>
      <w:r w:rsidR="00930CAF" w:rsidRPr="00B00A5E">
        <w:rPr>
          <w:rFonts w:ascii="Times New Roman" w:hAnsi="Times New Roman" w:cs="Times New Roman"/>
          <w:sz w:val="24"/>
          <w:szCs w:val="24"/>
        </w:rPr>
        <w:t>; 31:117</w:t>
      </w:r>
      <w:r w:rsidRPr="00B00A5E">
        <w:rPr>
          <w:rFonts w:ascii="Times New Roman" w:hAnsi="Times New Roman" w:cs="Times New Roman"/>
          <w:sz w:val="24"/>
          <w:szCs w:val="24"/>
        </w:rPr>
        <w:t>-22.</w:t>
      </w:r>
    </w:p>
    <w:p w:rsidR="00930CAF" w:rsidRPr="00B00A5E" w:rsidRDefault="00930CAF"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Tratman EK. Three-rooted lower molars in man and their racial distribution. Br Dent J 1938; 64:264-74.</w:t>
      </w:r>
    </w:p>
    <w:p w:rsidR="00930CAF" w:rsidRPr="00B00A5E" w:rsidRDefault="00930CAF"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Curzon ME. Three-rooted mandibular permanent molars in English Caucasians. J Dent Res 1973</w:t>
      </w:r>
      <w:r w:rsidR="00CE69FC" w:rsidRPr="00B00A5E">
        <w:rPr>
          <w:rFonts w:ascii="Times New Roman" w:hAnsi="Times New Roman" w:cs="Times New Roman"/>
          <w:sz w:val="24"/>
          <w:szCs w:val="24"/>
        </w:rPr>
        <w:t>; 52:181</w:t>
      </w:r>
      <w:r w:rsidRPr="00B00A5E">
        <w:rPr>
          <w:rFonts w:ascii="Times New Roman" w:hAnsi="Times New Roman" w:cs="Times New Roman"/>
          <w:sz w:val="24"/>
          <w:szCs w:val="24"/>
        </w:rPr>
        <w:t>.</w:t>
      </w:r>
    </w:p>
    <w:p w:rsidR="00930CAF" w:rsidRPr="00B00A5E" w:rsidRDefault="00930CAF"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Ferraz JA, Pécora JD. Three rooted mandibular molars in patients of Mongolian, Caucasian and Negro origin. Braz Dent J 1992</w:t>
      </w:r>
      <w:r w:rsidR="00CE69FC" w:rsidRPr="00B00A5E">
        <w:rPr>
          <w:rFonts w:ascii="Times New Roman" w:hAnsi="Times New Roman" w:cs="Times New Roman"/>
          <w:sz w:val="24"/>
          <w:szCs w:val="24"/>
        </w:rPr>
        <w:t>; 3:113</w:t>
      </w:r>
      <w:r w:rsidRPr="00B00A5E">
        <w:rPr>
          <w:rFonts w:ascii="Times New Roman" w:hAnsi="Times New Roman" w:cs="Times New Roman"/>
          <w:sz w:val="24"/>
          <w:szCs w:val="24"/>
        </w:rPr>
        <w:t>-7.</w:t>
      </w:r>
    </w:p>
    <w:p w:rsidR="00930CAF" w:rsidRPr="00B00A5E" w:rsidRDefault="00930CAF"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Yew SC, Chan K. A retrospective study of endodontically treated mandibular first molars in Chinese population. J Endod 1993</w:t>
      </w:r>
      <w:r w:rsidR="00CE69FC" w:rsidRPr="00B00A5E">
        <w:rPr>
          <w:rFonts w:ascii="Times New Roman" w:hAnsi="Times New Roman" w:cs="Times New Roman"/>
          <w:sz w:val="24"/>
          <w:szCs w:val="24"/>
        </w:rPr>
        <w:t>; 19:471</w:t>
      </w:r>
      <w:r w:rsidRPr="00B00A5E">
        <w:rPr>
          <w:rFonts w:ascii="Times New Roman" w:hAnsi="Times New Roman" w:cs="Times New Roman"/>
          <w:sz w:val="24"/>
          <w:szCs w:val="24"/>
        </w:rPr>
        <w:t>-3.</w:t>
      </w:r>
    </w:p>
    <w:p w:rsidR="00222192" w:rsidRPr="00B00A5E" w:rsidRDefault="00222192"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AhmedHA, Abu-bakrNH, YahiaNA, IbrahimYE. Root and canal morphology of permanent mandibular molars in a Sudanese population. Int Endod J 2007</w:t>
      </w:r>
      <w:r w:rsidR="00CE69FC" w:rsidRPr="00B00A5E">
        <w:rPr>
          <w:rFonts w:ascii="Times New Roman" w:hAnsi="Times New Roman" w:cs="Times New Roman"/>
          <w:sz w:val="24"/>
          <w:szCs w:val="24"/>
        </w:rPr>
        <w:t>; 40:766</w:t>
      </w:r>
      <w:r w:rsidRPr="00B00A5E">
        <w:rPr>
          <w:rFonts w:ascii="Times New Roman" w:hAnsi="Times New Roman" w:cs="Times New Roman"/>
          <w:sz w:val="24"/>
          <w:szCs w:val="24"/>
        </w:rPr>
        <w:t>-71.</w:t>
      </w:r>
    </w:p>
    <w:p w:rsidR="00CE69FC" w:rsidRPr="00B00A5E" w:rsidRDefault="00CE69FC"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Laband F. Two years’ dental school work in British North Boreno; relation of diet to dental caries among natives. Journal of the American Dental Association 1941; 28: 992–8.</w:t>
      </w:r>
    </w:p>
    <w:p w:rsidR="002F71A2" w:rsidRPr="00B00A5E" w:rsidRDefault="001E7886"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Carlse</w:t>
      </w:r>
      <w:r w:rsidR="003363B5" w:rsidRPr="00B00A5E">
        <w:rPr>
          <w:rFonts w:ascii="Times New Roman" w:hAnsi="Times New Roman" w:cs="Times New Roman"/>
          <w:sz w:val="24"/>
          <w:szCs w:val="24"/>
        </w:rPr>
        <w:t>n O, Alexandersen V: Radix entomolaris: identification and morphology. Scand J Dent</w:t>
      </w:r>
      <w:r w:rsidR="00C65DEE" w:rsidRPr="00B00A5E">
        <w:rPr>
          <w:rFonts w:ascii="Times New Roman" w:hAnsi="Times New Roman" w:cs="Times New Roman"/>
          <w:sz w:val="24"/>
          <w:szCs w:val="24"/>
        </w:rPr>
        <w:t xml:space="preserve"> </w:t>
      </w:r>
      <w:r w:rsidR="003363B5" w:rsidRPr="00B00A5E">
        <w:rPr>
          <w:rFonts w:ascii="Times New Roman" w:hAnsi="Times New Roman" w:cs="Times New Roman"/>
          <w:sz w:val="24"/>
          <w:szCs w:val="24"/>
        </w:rPr>
        <w:t>Res 1990; 98: 363-73.</w:t>
      </w:r>
    </w:p>
    <w:p w:rsidR="00A06408" w:rsidRPr="00B00A5E" w:rsidRDefault="002F71A2" w:rsidP="00B00A5E">
      <w:pPr>
        <w:pStyle w:val="ListParagraph"/>
        <w:numPr>
          <w:ilvl w:val="0"/>
          <w:numId w:val="1"/>
        </w:numPr>
        <w:spacing w:line="360" w:lineRule="auto"/>
        <w:jc w:val="both"/>
        <w:rPr>
          <w:rFonts w:ascii="Times New Roman" w:hAnsi="Times New Roman" w:cs="Times New Roman"/>
          <w:bCs/>
          <w:sz w:val="24"/>
          <w:szCs w:val="24"/>
        </w:rPr>
      </w:pPr>
      <w:r w:rsidRPr="00B00A5E">
        <w:rPr>
          <w:rFonts w:ascii="Times New Roman" w:hAnsi="Times New Roman" w:cs="Times New Roman"/>
          <w:sz w:val="24"/>
          <w:szCs w:val="24"/>
        </w:rPr>
        <w:t xml:space="preserve">Srinidhi V Ballullaya </w:t>
      </w:r>
      <w:r w:rsidRPr="00B00A5E">
        <w:rPr>
          <w:rFonts w:ascii="Times New Roman" w:hAnsi="Times New Roman" w:cs="Times New Roman"/>
          <w:bCs/>
          <w:sz w:val="24"/>
          <w:szCs w:val="24"/>
        </w:rPr>
        <w:t>Variable permanent mandibular first molar: Review</w:t>
      </w:r>
      <w:r w:rsidR="006335CC" w:rsidRPr="00B00A5E">
        <w:rPr>
          <w:rFonts w:ascii="Times New Roman" w:hAnsi="Times New Roman" w:cs="Times New Roman"/>
          <w:bCs/>
          <w:sz w:val="24"/>
          <w:szCs w:val="24"/>
        </w:rPr>
        <w:t xml:space="preserve"> </w:t>
      </w:r>
      <w:r w:rsidRPr="00B00A5E">
        <w:rPr>
          <w:rFonts w:ascii="Times New Roman" w:hAnsi="Times New Roman" w:cs="Times New Roman"/>
          <w:bCs/>
          <w:sz w:val="24"/>
          <w:szCs w:val="24"/>
        </w:rPr>
        <w:t>of literature</w:t>
      </w:r>
      <w:r w:rsidRPr="00B00A5E">
        <w:rPr>
          <w:rFonts w:ascii="Times New Roman" w:hAnsi="Times New Roman" w:cs="Times New Roman"/>
          <w:b/>
          <w:bCs/>
          <w:sz w:val="24"/>
          <w:szCs w:val="24"/>
        </w:rPr>
        <w:t xml:space="preserve"> </w:t>
      </w:r>
      <w:r w:rsidRPr="00B00A5E">
        <w:rPr>
          <w:rFonts w:ascii="Times New Roman" w:hAnsi="Times New Roman" w:cs="Times New Roman"/>
          <w:sz w:val="24"/>
          <w:szCs w:val="24"/>
        </w:rPr>
        <w:t>Journal of Conserva</w:t>
      </w:r>
      <w:r w:rsidR="000D585E" w:rsidRPr="00B00A5E">
        <w:rPr>
          <w:rFonts w:ascii="Times New Roman" w:hAnsi="Times New Roman" w:cs="Times New Roman"/>
          <w:sz w:val="24"/>
          <w:szCs w:val="24"/>
        </w:rPr>
        <w:t>tive Dentistry 2013;16:</w:t>
      </w:r>
      <w:r w:rsidRPr="00B00A5E">
        <w:rPr>
          <w:rFonts w:ascii="Times New Roman" w:hAnsi="Times New Roman" w:cs="Times New Roman"/>
          <w:sz w:val="24"/>
          <w:szCs w:val="24"/>
        </w:rPr>
        <w:t xml:space="preserve"> 2</w:t>
      </w:r>
      <w:r w:rsidR="000D585E" w:rsidRPr="00B00A5E">
        <w:rPr>
          <w:rFonts w:ascii="Times New Roman" w:hAnsi="Times New Roman" w:cs="Times New Roman"/>
          <w:sz w:val="24"/>
          <w:szCs w:val="24"/>
        </w:rPr>
        <w:t>:99-110</w:t>
      </w:r>
    </w:p>
    <w:p w:rsidR="00A06408" w:rsidRPr="00B00A5E" w:rsidRDefault="00A06408"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Slaus G, Bottenberg P A survey of endodontic practice amongst Flemish dentists. International Endodontic Journal 2002; 35, 759–67.</w:t>
      </w:r>
    </w:p>
    <w:p w:rsidR="00A06408" w:rsidRPr="00B00A5E" w:rsidRDefault="00A06408"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Christie WH, Thompson GK The importance of endodontic access in locating maxillary and mandibular molar canals. Journal of the Canadian Dental Association 1994; 60, 527–32.</w:t>
      </w:r>
    </w:p>
    <w:p w:rsidR="00875C8E" w:rsidRPr="00B00A5E" w:rsidRDefault="00C65DEE" w:rsidP="00B00A5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00A5E">
        <w:rPr>
          <w:rFonts w:ascii="Times New Roman" w:hAnsi="Times New Roman" w:cs="Times New Roman"/>
          <w:sz w:val="24"/>
          <w:szCs w:val="24"/>
        </w:rPr>
        <w:lastRenderedPageBreak/>
        <w:t xml:space="preserve">Tratman EK </w:t>
      </w:r>
      <w:r w:rsidR="00A06408" w:rsidRPr="00B00A5E">
        <w:rPr>
          <w:rFonts w:ascii="Times New Roman" w:hAnsi="Times New Roman" w:cs="Times New Roman"/>
          <w:sz w:val="24"/>
          <w:szCs w:val="24"/>
        </w:rPr>
        <w:t xml:space="preserve">Three-rooted lower molars in man and their racial distribution. British Dental Journal </w:t>
      </w:r>
      <w:r w:rsidR="00B11B2B" w:rsidRPr="00B00A5E">
        <w:rPr>
          <w:rFonts w:ascii="Times New Roman" w:hAnsi="Times New Roman" w:cs="Times New Roman"/>
          <w:sz w:val="24"/>
          <w:szCs w:val="24"/>
        </w:rPr>
        <w:t>1938; 64:</w:t>
      </w:r>
      <w:r w:rsidR="00A06408" w:rsidRPr="00B00A5E">
        <w:rPr>
          <w:rFonts w:ascii="Times New Roman" w:hAnsi="Times New Roman" w:cs="Times New Roman"/>
          <w:sz w:val="24"/>
          <w:szCs w:val="24"/>
        </w:rPr>
        <w:t xml:space="preserve"> 264–74.</w:t>
      </w:r>
    </w:p>
    <w:p w:rsidR="00875C8E" w:rsidRPr="00B00A5E" w:rsidRDefault="00C65DEE" w:rsidP="00B00A5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00A5E">
        <w:rPr>
          <w:rFonts w:ascii="Times New Roman" w:hAnsi="Times New Roman" w:cs="Times New Roman"/>
          <w:sz w:val="24"/>
          <w:szCs w:val="24"/>
        </w:rPr>
        <w:t xml:space="preserve">Laband F </w:t>
      </w:r>
      <w:r w:rsidR="00A06408" w:rsidRPr="00B00A5E">
        <w:rPr>
          <w:rFonts w:ascii="Times New Roman" w:hAnsi="Times New Roman" w:cs="Times New Roman"/>
          <w:sz w:val="24"/>
          <w:szCs w:val="24"/>
        </w:rPr>
        <w:t xml:space="preserve">Two years’ dental school work in British North Borneo; relation of diet to dental caries among natives. Journal of the American Dental Association </w:t>
      </w:r>
      <w:r w:rsidR="00B11B2B" w:rsidRPr="00B00A5E">
        <w:rPr>
          <w:rFonts w:ascii="Times New Roman" w:hAnsi="Times New Roman" w:cs="Times New Roman"/>
          <w:sz w:val="24"/>
          <w:szCs w:val="24"/>
        </w:rPr>
        <w:t>1941</w:t>
      </w:r>
      <w:r w:rsidR="00DC2505" w:rsidRPr="00B00A5E">
        <w:rPr>
          <w:rFonts w:ascii="Times New Roman" w:hAnsi="Times New Roman" w:cs="Times New Roman"/>
          <w:sz w:val="24"/>
          <w:szCs w:val="24"/>
        </w:rPr>
        <w:t>; 28</w:t>
      </w:r>
      <w:r w:rsidR="00B11B2B" w:rsidRPr="00B00A5E">
        <w:rPr>
          <w:rFonts w:ascii="Times New Roman" w:hAnsi="Times New Roman" w:cs="Times New Roman"/>
          <w:sz w:val="24"/>
          <w:szCs w:val="24"/>
        </w:rPr>
        <w:t>:</w:t>
      </w:r>
      <w:r w:rsidR="00A06408" w:rsidRPr="00B00A5E">
        <w:rPr>
          <w:rFonts w:ascii="Times New Roman" w:hAnsi="Times New Roman" w:cs="Times New Roman"/>
          <w:sz w:val="24"/>
          <w:szCs w:val="24"/>
        </w:rPr>
        <w:t xml:space="preserve"> 992–8.</w:t>
      </w:r>
    </w:p>
    <w:p w:rsidR="00AD3CA2" w:rsidRPr="00B00A5E" w:rsidRDefault="00C65DEE" w:rsidP="00B00A5E">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B00A5E">
        <w:rPr>
          <w:rFonts w:ascii="Times New Roman" w:hAnsi="Times New Roman" w:cs="Times New Roman"/>
          <w:sz w:val="24"/>
          <w:szCs w:val="24"/>
        </w:rPr>
        <w:t>Jones AW The</w:t>
      </w:r>
      <w:r w:rsidR="00A06408" w:rsidRPr="00B00A5E">
        <w:rPr>
          <w:rFonts w:ascii="Times New Roman" w:hAnsi="Times New Roman" w:cs="Times New Roman"/>
          <w:sz w:val="24"/>
          <w:szCs w:val="24"/>
        </w:rPr>
        <w:t xml:space="preserve"> incidence of the three-rooted lower first permanent molar in Malay people. Singapore Dental Journal </w:t>
      </w:r>
      <w:r w:rsidR="00B11B2B" w:rsidRPr="00B00A5E">
        <w:rPr>
          <w:rFonts w:ascii="Times New Roman" w:hAnsi="Times New Roman" w:cs="Times New Roman"/>
          <w:sz w:val="24"/>
          <w:szCs w:val="24"/>
        </w:rPr>
        <w:t>1980</w:t>
      </w:r>
      <w:r w:rsidR="00DC2505" w:rsidRPr="00B00A5E">
        <w:rPr>
          <w:rFonts w:ascii="Times New Roman" w:hAnsi="Times New Roman" w:cs="Times New Roman"/>
          <w:sz w:val="24"/>
          <w:szCs w:val="24"/>
        </w:rPr>
        <w:t>; 5:15</w:t>
      </w:r>
      <w:r w:rsidR="00A06408" w:rsidRPr="00B00A5E">
        <w:rPr>
          <w:rFonts w:ascii="Times New Roman" w:hAnsi="Times New Roman" w:cs="Times New Roman"/>
          <w:sz w:val="24"/>
          <w:szCs w:val="24"/>
        </w:rPr>
        <w:t>–</w:t>
      </w:r>
      <w:r w:rsidRPr="00B00A5E">
        <w:rPr>
          <w:rFonts w:ascii="Times New Roman" w:hAnsi="Times New Roman" w:cs="Times New Roman"/>
          <w:sz w:val="24"/>
          <w:szCs w:val="24"/>
        </w:rPr>
        <w:t>1</w:t>
      </w:r>
      <w:r w:rsidR="00A06408" w:rsidRPr="00B00A5E">
        <w:rPr>
          <w:rFonts w:ascii="Times New Roman" w:hAnsi="Times New Roman" w:cs="Times New Roman"/>
          <w:sz w:val="24"/>
          <w:szCs w:val="24"/>
        </w:rPr>
        <w:t>7</w:t>
      </w:r>
      <w:r w:rsidRPr="00B00A5E">
        <w:rPr>
          <w:rFonts w:ascii="Times New Roman" w:hAnsi="Times New Roman" w:cs="Times New Roman"/>
          <w:sz w:val="24"/>
          <w:szCs w:val="24"/>
        </w:rPr>
        <w:t>.</w:t>
      </w:r>
    </w:p>
    <w:p w:rsidR="00B14581" w:rsidRPr="00B00A5E" w:rsidRDefault="00B14581"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lang w:val="en-MY"/>
        </w:rPr>
        <w:t>Nagaveni NB1, Umashankar KV Radix entomolaris in permanent mandibular first molars: case reports and literature review</w:t>
      </w:r>
      <w:r w:rsidR="00B11B2B" w:rsidRPr="00B00A5E">
        <w:rPr>
          <w:rFonts w:ascii="Times New Roman" w:hAnsi="Times New Roman" w:cs="Times New Roman"/>
          <w:sz w:val="24"/>
          <w:szCs w:val="24"/>
          <w:lang w:val="en-MY"/>
        </w:rPr>
        <w:t xml:space="preserve"> General dentistry 2009; 57, 3:</w:t>
      </w:r>
      <w:r w:rsidRPr="00B00A5E">
        <w:rPr>
          <w:rFonts w:ascii="Times New Roman" w:hAnsi="Times New Roman" w:cs="Times New Roman"/>
          <w:sz w:val="24"/>
          <w:szCs w:val="24"/>
          <w:lang w:val="en-MY"/>
        </w:rPr>
        <w:t>e35-9.</w:t>
      </w:r>
    </w:p>
    <w:p w:rsidR="00C62606" w:rsidRPr="00B00A5E" w:rsidRDefault="00AD3CA2"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Butler PM. Studies of mammalian dentition. Differentiation of post-canine dentition. Proc Zool Soc Lon 1939; 109:1-36.</w:t>
      </w:r>
    </w:p>
    <w:p w:rsidR="0044789C" w:rsidRPr="00B00A5E" w:rsidRDefault="00C62606"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Turner CG 2nd. Three–rooted mandibular first permanent molars and the question of American Indian origins. Am J Phys Anthropol 1971; 34: 229-241.</w:t>
      </w:r>
    </w:p>
    <w:p w:rsidR="0044789C" w:rsidRPr="00B00A5E" w:rsidRDefault="0044789C" w:rsidP="00B00A5E">
      <w:pPr>
        <w:pStyle w:val="ListParagraph"/>
        <w:numPr>
          <w:ilvl w:val="0"/>
          <w:numId w:val="1"/>
        </w:numPr>
        <w:spacing w:line="360" w:lineRule="auto"/>
        <w:jc w:val="both"/>
        <w:rPr>
          <w:rFonts w:ascii="Times New Roman" w:hAnsi="Times New Roman" w:cs="Times New Roman"/>
          <w:sz w:val="24"/>
          <w:szCs w:val="24"/>
        </w:rPr>
      </w:pPr>
      <w:r w:rsidRPr="00B00A5E">
        <w:rPr>
          <w:rFonts w:ascii="Times New Roman" w:hAnsi="Times New Roman" w:cs="Times New Roman"/>
          <w:sz w:val="24"/>
          <w:szCs w:val="24"/>
        </w:rPr>
        <w:t xml:space="preserve">Souza-Freitas JA DE. Lopes ES, Gasati-Alvares L. Anatomic variations of lower first permanent molar roots in two ethnic groups. </w:t>
      </w:r>
      <w:r w:rsidRPr="00B00A5E">
        <w:rPr>
          <w:rFonts w:ascii="Times New Roman" w:hAnsi="Times New Roman" w:cs="Times New Roman"/>
          <w:iCs/>
          <w:sz w:val="24"/>
          <w:szCs w:val="24"/>
        </w:rPr>
        <w:t>Oral Surg</w:t>
      </w:r>
      <w:r w:rsidRPr="00B00A5E">
        <w:rPr>
          <w:rFonts w:ascii="Times New Roman" w:hAnsi="Times New Roman" w:cs="Times New Roman"/>
          <w:i/>
          <w:iCs/>
          <w:sz w:val="24"/>
          <w:szCs w:val="24"/>
        </w:rPr>
        <w:t xml:space="preserve"> </w:t>
      </w:r>
      <w:r w:rsidRPr="00B00A5E">
        <w:rPr>
          <w:rFonts w:ascii="Times New Roman" w:hAnsi="Times New Roman" w:cs="Times New Roman"/>
          <w:sz w:val="24"/>
          <w:szCs w:val="24"/>
        </w:rPr>
        <w:t>1971; 31: 274-8.</w:t>
      </w:r>
    </w:p>
    <w:p w:rsidR="00B0182A" w:rsidRPr="00B00A5E" w:rsidRDefault="00B0182A" w:rsidP="00B00A5E">
      <w:pPr>
        <w:pStyle w:val="ListParagraph"/>
        <w:numPr>
          <w:ilvl w:val="0"/>
          <w:numId w:val="1"/>
        </w:numPr>
        <w:autoSpaceDE w:val="0"/>
        <w:autoSpaceDN w:val="0"/>
        <w:adjustRightInd w:val="0"/>
        <w:spacing w:after="0" w:line="360" w:lineRule="auto"/>
        <w:rPr>
          <w:rFonts w:ascii="Times New Roman" w:hAnsi="Times New Roman" w:cs="Times New Roman"/>
          <w:color w:val="231F20"/>
          <w:sz w:val="24"/>
          <w:szCs w:val="24"/>
        </w:rPr>
      </w:pPr>
      <w:r w:rsidRPr="00B00A5E">
        <w:rPr>
          <w:rFonts w:ascii="Times New Roman" w:hAnsi="Times New Roman" w:cs="Times New Roman"/>
          <w:color w:val="231F20"/>
          <w:sz w:val="24"/>
          <w:szCs w:val="24"/>
        </w:rPr>
        <w:t xml:space="preserve">Calberson FL, De Moor RJG, Deroose CA. The radix entomolaris and paramolaris: clinical approach in endodontics. J Endod </w:t>
      </w:r>
      <w:r w:rsidR="00B11B2B" w:rsidRPr="00B00A5E">
        <w:rPr>
          <w:rFonts w:ascii="Times New Roman" w:hAnsi="Times New Roman" w:cs="Times New Roman"/>
          <w:color w:val="231F20"/>
          <w:sz w:val="24"/>
          <w:szCs w:val="24"/>
        </w:rPr>
        <w:t>2007</w:t>
      </w:r>
      <w:r w:rsidR="00F41F21" w:rsidRPr="00B00A5E">
        <w:rPr>
          <w:rFonts w:ascii="Times New Roman" w:hAnsi="Times New Roman" w:cs="Times New Roman"/>
          <w:color w:val="231F20"/>
          <w:sz w:val="24"/>
          <w:szCs w:val="24"/>
        </w:rPr>
        <w:t>; 33</w:t>
      </w:r>
      <w:r w:rsidRPr="00B00A5E">
        <w:rPr>
          <w:rFonts w:ascii="Times New Roman" w:hAnsi="Times New Roman" w:cs="Times New Roman"/>
          <w:color w:val="231F20"/>
          <w:sz w:val="24"/>
          <w:szCs w:val="24"/>
        </w:rPr>
        <w:t>: 58–63.</w:t>
      </w:r>
    </w:p>
    <w:p w:rsidR="00B0182A" w:rsidRPr="00B00A5E" w:rsidRDefault="00B0182A" w:rsidP="00B00A5E">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B00A5E">
        <w:rPr>
          <w:rFonts w:ascii="Times New Roman" w:hAnsi="Times New Roman" w:cs="Times New Roman"/>
          <w:sz w:val="24"/>
          <w:szCs w:val="24"/>
        </w:rPr>
        <w:t>Ingle JI, Heithersay GS, Hartwell GR et al. (2002) Endodontic diagnostic procedures. In: Ingle JI, Bakland LF, eds. Endodontics, 5th edn. Hamilton, London, UK: BC Decker Inc., 203–58.</w:t>
      </w:r>
    </w:p>
    <w:p w:rsidR="00B0182A" w:rsidRPr="00B00A5E" w:rsidRDefault="00B0182A" w:rsidP="00B00A5E">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B00A5E">
        <w:rPr>
          <w:rFonts w:ascii="Times New Roman" w:hAnsi="Times New Roman" w:cs="Times New Roman"/>
          <w:sz w:val="24"/>
          <w:szCs w:val="24"/>
        </w:rPr>
        <w:t>Matherne RP, Angelopoulos C, Kulild JC, Tira D. Use of cone-beam computed tomography to identify root canal systems in vitro. J Endod 2008</w:t>
      </w:r>
      <w:r w:rsidR="00B11B2B" w:rsidRPr="00B00A5E">
        <w:rPr>
          <w:rFonts w:ascii="Times New Roman" w:hAnsi="Times New Roman" w:cs="Times New Roman"/>
          <w:sz w:val="24"/>
          <w:szCs w:val="24"/>
        </w:rPr>
        <w:t>; 34:87</w:t>
      </w:r>
      <w:r w:rsidRPr="00B00A5E">
        <w:rPr>
          <w:rFonts w:ascii="Times New Roman" w:hAnsi="Times New Roman" w:cs="Times New Roman"/>
          <w:sz w:val="24"/>
          <w:szCs w:val="24"/>
        </w:rPr>
        <w:t>–9.</w:t>
      </w:r>
    </w:p>
    <w:p w:rsidR="00B0182A" w:rsidRPr="00B00A5E" w:rsidRDefault="00B0182A" w:rsidP="00B00A5E">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B00A5E">
        <w:rPr>
          <w:rFonts w:ascii="Times New Roman" w:hAnsi="Times New Roman" w:cs="Times New Roman"/>
          <w:sz w:val="24"/>
          <w:szCs w:val="24"/>
        </w:rPr>
        <w:t>Taylor C, Geisler TM, Holden DT, Schwartz SA, Schinler WG. Endodontic applications of cone-beam volumetric tomography. J Endod 2007</w:t>
      </w:r>
      <w:r w:rsidR="00B11B2B" w:rsidRPr="00B00A5E">
        <w:rPr>
          <w:rFonts w:ascii="Times New Roman" w:hAnsi="Times New Roman" w:cs="Times New Roman"/>
          <w:sz w:val="24"/>
          <w:szCs w:val="24"/>
        </w:rPr>
        <w:t>; 33:1121</w:t>
      </w:r>
      <w:r w:rsidRPr="00B00A5E">
        <w:rPr>
          <w:rFonts w:ascii="Times New Roman" w:hAnsi="Times New Roman" w:cs="Times New Roman"/>
          <w:sz w:val="24"/>
          <w:szCs w:val="24"/>
        </w:rPr>
        <w:t>–32.</w:t>
      </w:r>
    </w:p>
    <w:p w:rsidR="00B0182A" w:rsidRPr="00B00A5E" w:rsidRDefault="00B11B2B" w:rsidP="00B00A5E">
      <w:pPr>
        <w:pStyle w:val="ListParagraph"/>
        <w:numPr>
          <w:ilvl w:val="0"/>
          <w:numId w:val="1"/>
        </w:numPr>
        <w:autoSpaceDE w:val="0"/>
        <w:autoSpaceDN w:val="0"/>
        <w:adjustRightInd w:val="0"/>
        <w:spacing w:after="0" w:line="360" w:lineRule="auto"/>
        <w:rPr>
          <w:rFonts w:ascii="Times New Roman" w:hAnsi="Times New Roman" w:cs="Times New Roman"/>
          <w:sz w:val="24"/>
          <w:szCs w:val="24"/>
        </w:rPr>
      </w:pPr>
      <w:r w:rsidRPr="00B00A5E">
        <w:rPr>
          <w:rFonts w:ascii="Times New Roman" w:hAnsi="Times New Roman" w:cs="Times New Roman"/>
          <w:sz w:val="24"/>
          <w:szCs w:val="24"/>
        </w:rPr>
        <w:t xml:space="preserve">Ming-Gene Tu etal </w:t>
      </w:r>
      <w:r w:rsidR="00B0182A" w:rsidRPr="00B00A5E">
        <w:rPr>
          <w:rFonts w:ascii="Times New Roman" w:hAnsi="Times New Roman" w:cs="Times New Roman"/>
          <w:sz w:val="24"/>
          <w:szCs w:val="24"/>
        </w:rPr>
        <w:t xml:space="preserve">Detection of Permanent Three-rooted Mandibular First Molars by Cone-Beam Computed Tomography Imaging in Taiwanese Individuals </w:t>
      </w:r>
      <w:r w:rsidRPr="00B00A5E">
        <w:rPr>
          <w:rFonts w:ascii="Times New Roman" w:hAnsi="Times New Roman" w:cs="Times New Roman"/>
          <w:sz w:val="24"/>
          <w:szCs w:val="24"/>
        </w:rPr>
        <w:t>Journal of Endodontics 2009 ;35:</w:t>
      </w:r>
      <w:r w:rsidR="00C61320" w:rsidRPr="00B00A5E">
        <w:rPr>
          <w:rFonts w:ascii="Times New Roman" w:hAnsi="Times New Roman" w:cs="Times New Roman"/>
          <w:sz w:val="24"/>
          <w:szCs w:val="24"/>
        </w:rPr>
        <w:t>4,58-63.</w:t>
      </w:r>
    </w:p>
    <w:p w:rsidR="00B0182A" w:rsidRPr="00B00A5E" w:rsidRDefault="00B0182A" w:rsidP="00B00A5E">
      <w:pPr>
        <w:spacing w:line="360" w:lineRule="auto"/>
        <w:ind w:left="360"/>
        <w:jc w:val="both"/>
        <w:rPr>
          <w:rFonts w:ascii="Times New Roman" w:hAnsi="Times New Roman" w:cs="Times New Roman"/>
          <w:sz w:val="24"/>
          <w:szCs w:val="24"/>
        </w:rPr>
      </w:pPr>
    </w:p>
    <w:p w:rsidR="00B14581" w:rsidRPr="00B00A5E" w:rsidRDefault="00B14581" w:rsidP="00B00A5E">
      <w:pPr>
        <w:autoSpaceDE w:val="0"/>
        <w:autoSpaceDN w:val="0"/>
        <w:adjustRightInd w:val="0"/>
        <w:spacing w:after="0" w:line="360" w:lineRule="auto"/>
        <w:jc w:val="both"/>
        <w:rPr>
          <w:rFonts w:ascii="Times New Roman" w:hAnsi="Times New Roman" w:cs="Times New Roman"/>
          <w:sz w:val="24"/>
          <w:szCs w:val="24"/>
        </w:rPr>
      </w:pPr>
    </w:p>
    <w:p w:rsidR="00B14581" w:rsidRPr="00B00A5E" w:rsidRDefault="00B14581" w:rsidP="00B00A5E">
      <w:pPr>
        <w:autoSpaceDE w:val="0"/>
        <w:autoSpaceDN w:val="0"/>
        <w:adjustRightInd w:val="0"/>
        <w:spacing w:after="0" w:line="360" w:lineRule="auto"/>
        <w:jc w:val="both"/>
        <w:rPr>
          <w:rFonts w:ascii="Times New Roman" w:hAnsi="Times New Roman" w:cs="Times New Roman"/>
          <w:sz w:val="24"/>
          <w:szCs w:val="24"/>
        </w:rPr>
      </w:pPr>
    </w:p>
    <w:p w:rsidR="003E478C" w:rsidRPr="00B00A5E" w:rsidRDefault="003E478C" w:rsidP="00B00A5E">
      <w:pPr>
        <w:autoSpaceDE w:val="0"/>
        <w:autoSpaceDN w:val="0"/>
        <w:adjustRightInd w:val="0"/>
        <w:spacing w:after="0" w:line="360" w:lineRule="auto"/>
        <w:jc w:val="both"/>
        <w:rPr>
          <w:rFonts w:ascii="Times New Roman" w:hAnsi="Times New Roman" w:cs="Times New Roman"/>
          <w:sz w:val="24"/>
          <w:szCs w:val="24"/>
        </w:rPr>
      </w:pPr>
    </w:p>
    <w:tbl>
      <w:tblPr>
        <w:tblStyle w:val="TableGrid1"/>
        <w:tblpPr w:leftFromText="180" w:rightFromText="180" w:vertAnchor="page" w:horzAnchor="margin" w:tblpY="2131"/>
        <w:tblW w:w="0" w:type="auto"/>
        <w:tblLook w:val="04A0" w:firstRow="1" w:lastRow="0" w:firstColumn="1" w:lastColumn="0" w:noHBand="0" w:noVBand="1"/>
      </w:tblPr>
      <w:tblGrid>
        <w:gridCol w:w="1776"/>
        <w:gridCol w:w="2032"/>
        <w:gridCol w:w="2032"/>
        <w:gridCol w:w="2032"/>
        <w:gridCol w:w="1704"/>
      </w:tblGrid>
      <w:tr w:rsidR="00A23914" w:rsidRPr="00B00A5E" w:rsidTr="006C3B7C">
        <w:tc>
          <w:tcPr>
            <w:tcW w:w="1776" w:type="dxa"/>
          </w:tcPr>
          <w:p w:rsidR="00A23914" w:rsidRPr="00B00A5E" w:rsidRDefault="00A23914" w:rsidP="00B00A5E">
            <w:pPr>
              <w:spacing w:line="360" w:lineRule="auto"/>
              <w:rPr>
                <w:rFonts w:ascii="Times New Roman" w:hAnsi="Times New Roman" w:cs="Times New Roman"/>
                <w:sz w:val="24"/>
                <w:szCs w:val="24"/>
              </w:rPr>
            </w:pPr>
          </w:p>
        </w:tc>
        <w:tc>
          <w:tcPr>
            <w:tcW w:w="2032" w:type="dxa"/>
          </w:tcPr>
          <w:p w:rsidR="00A23914" w:rsidRPr="00B00A5E" w:rsidRDefault="00A23914" w:rsidP="00B00A5E">
            <w:pPr>
              <w:spacing w:line="360" w:lineRule="auto"/>
              <w:rPr>
                <w:rFonts w:ascii="Times New Roman" w:hAnsi="Times New Roman" w:cs="Times New Roman"/>
                <w:b/>
                <w:sz w:val="24"/>
                <w:szCs w:val="24"/>
              </w:rPr>
            </w:pPr>
            <w:r w:rsidRPr="00B00A5E">
              <w:rPr>
                <w:rFonts w:ascii="Times New Roman" w:hAnsi="Times New Roman" w:cs="Times New Roman"/>
                <w:b/>
                <w:sz w:val="24"/>
                <w:szCs w:val="24"/>
              </w:rPr>
              <w:t>Mandibular 1</w:t>
            </w:r>
            <w:r w:rsidRPr="00B00A5E">
              <w:rPr>
                <w:rFonts w:ascii="Times New Roman" w:hAnsi="Times New Roman" w:cs="Times New Roman"/>
                <w:b/>
                <w:sz w:val="24"/>
                <w:szCs w:val="24"/>
                <w:vertAlign w:val="superscript"/>
              </w:rPr>
              <w:t>st</w:t>
            </w:r>
            <w:r w:rsidRPr="00B00A5E">
              <w:rPr>
                <w:rFonts w:ascii="Times New Roman" w:hAnsi="Times New Roman" w:cs="Times New Roman"/>
                <w:b/>
                <w:sz w:val="24"/>
                <w:szCs w:val="24"/>
              </w:rPr>
              <w:t xml:space="preserve">  molar</w:t>
            </w:r>
          </w:p>
          <w:p w:rsidR="00A23914" w:rsidRPr="00B00A5E" w:rsidRDefault="00A23914" w:rsidP="00B00A5E">
            <w:pPr>
              <w:spacing w:line="360" w:lineRule="auto"/>
              <w:rPr>
                <w:rFonts w:ascii="Times New Roman" w:hAnsi="Times New Roman" w:cs="Times New Roman"/>
                <w:b/>
                <w:sz w:val="24"/>
                <w:szCs w:val="24"/>
              </w:rPr>
            </w:pPr>
            <w:r w:rsidRPr="00B00A5E">
              <w:rPr>
                <w:rFonts w:ascii="Times New Roman" w:hAnsi="Times New Roman" w:cs="Times New Roman"/>
                <w:b/>
                <w:sz w:val="24"/>
                <w:szCs w:val="24"/>
              </w:rPr>
              <w:t xml:space="preserve"> n1 (%)</w:t>
            </w:r>
          </w:p>
        </w:tc>
        <w:tc>
          <w:tcPr>
            <w:tcW w:w="2032" w:type="dxa"/>
          </w:tcPr>
          <w:p w:rsidR="00A23914" w:rsidRPr="00B00A5E" w:rsidRDefault="00A23914" w:rsidP="00B00A5E">
            <w:pPr>
              <w:spacing w:line="360" w:lineRule="auto"/>
              <w:rPr>
                <w:rFonts w:ascii="Times New Roman" w:hAnsi="Times New Roman" w:cs="Times New Roman"/>
                <w:b/>
                <w:sz w:val="24"/>
                <w:szCs w:val="24"/>
              </w:rPr>
            </w:pPr>
            <w:r w:rsidRPr="00B00A5E">
              <w:rPr>
                <w:rFonts w:ascii="Times New Roman" w:hAnsi="Times New Roman" w:cs="Times New Roman"/>
                <w:b/>
                <w:sz w:val="24"/>
                <w:szCs w:val="24"/>
              </w:rPr>
              <w:t>Mandibular 2</w:t>
            </w:r>
            <w:r w:rsidRPr="00B00A5E">
              <w:rPr>
                <w:rFonts w:ascii="Times New Roman" w:hAnsi="Times New Roman" w:cs="Times New Roman"/>
                <w:b/>
                <w:sz w:val="24"/>
                <w:szCs w:val="24"/>
                <w:vertAlign w:val="superscript"/>
              </w:rPr>
              <w:t>nd</w:t>
            </w:r>
            <w:r w:rsidRPr="00B00A5E">
              <w:rPr>
                <w:rFonts w:ascii="Times New Roman" w:hAnsi="Times New Roman" w:cs="Times New Roman"/>
                <w:b/>
                <w:sz w:val="24"/>
                <w:szCs w:val="24"/>
              </w:rPr>
              <w:t xml:space="preserve">  molar</w:t>
            </w:r>
          </w:p>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b/>
                <w:sz w:val="24"/>
                <w:szCs w:val="24"/>
              </w:rPr>
              <w:t>n2 (%)</w:t>
            </w:r>
          </w:p>
        </w:tc>
        <w:tc>
          <w:tcPr>
            <w:tcW w:w="2032" w:type="dxa"/>
          </w:tcPr>
          <w:p w:rsidR="00A23914" w:rsidRPr="00B00A5E" w:rsidRDefault="00A23914" w:rsidP="00B00A5E">
            <w:pPr>
              <w:spacing w:line="360" w:lineRule="auto"/>
              <w:rPr>
                <w:rFonts w:ascii="Times New Roman" w:hAnsi="Times New Roman" w:cs="Times New Roman"/>
                <w:b/>
                <w:sz w:val="24"/>
                <w:szCs w:val="24"/>
              </w:rPr>
            </w:pPr>
            <w:r w:rsidRPr="00B00A5E">
              <w:rPr>
                <w:rFonts w:ascii="Times New Roman" w:hAnsi="Times New Roman" w:cs="Times New Roman"/>
                <w:b/>
                <w:sz w:val="24"/>
                <w:szCs w:val="24"/>
              </w:rPr>
              <w:t>Mandibular 3</w:t>
            </w:r>
            <w:r w:rsidRPr="00B00A5E">
              <w:rPr>
                <w:rFonts w:ascii="Times New Roman" w:hAnsi="Times New Roman" w:cs="Times New Roman"/>
                <w:b/>
                <w:sz w:val="24"/>
                <w:szCs w:val="24"/>
                <w:vertAlign w:val="superscript"/>
              </w:rPr>
              <w:t>rd</w:t>
            </w:r>
            <w:r w:rsidRPr="00B00A5E">
              <w:rPr>
                <w:rFonts w:ascii="Times New Roman" w:hAnsi="Times New Roman" w:cs="Times New Roman"/>
                <w:b/>
                <w:sz w:val="24"/>
                <w:szCs w:val="24"/>
              </w:rPr>
              <w:t xml:space="preserve">  molar</w:t>
            </w:r>
          </w:p>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b/>
                <w:sz w:val="24"/>
                <w:szCs w:val="24"/>
              </w:rPr>
              <w:t>n3 (%)</w:t>
            </w:r>
          </w:p>
        </w:tc>
        <w:tc>
          <w:tcPr>
            <w:tcW w:w="1704" w:type="dxa"/>
          </w:tcPr>
          <w:p w:rsidR="00A23914" w:rsidRPr="00B00A5E" w:rsidRDefault="00A23914" w:rsidP="00B00A5E">
            <w:pPr>
              <w:spacing w:line="360" w:lineRule="auto"/>
              <w:rPr>
                <w:rFonts w:ascii="Times New Roman" w:hAnsi="Times New Roman" w:cs="Times New Roman"/>
                <w:b/>
                <w:sz w:val="24"/>
                <w:szCs w:val="24"/>
              </w:rPr>
            </w:pPr>
            <w:r w:rsidRPr="00B00A5E">
              <w:rPr>
                <w:rFonts w:ascii="Times New Roman" w:hAnsi="Times New Roman" w:cs="Times New Roman"/>
                <w:b/>
                <w:sz w:val="24"/>
                <w:szCs w:val="24"/>
              </w:rPr>
              <w:t>TOTAL (N=187)</w:t>
            </w:r>
          </w:p>
        </w:tc>
      </w:tr>
      <w:tr w:rsidR="00A23914" w:rsidRPr="00B00A5E" w:rsidTr="006C3B7C">
        <w:tc>
          <w:tcPr>
            <w:tcW w:w="1776" w:type="dxa"/>
          </w:tcPr>
          <w:p w:rsidR="00A23914" w:rsidRPr="00B00A5E" w:rsidRDefault="00A23914" w:rsidP="00B00A5E">
            <w:pPr>
              <w:spacing w:line="360" w:lineRule="auto"/>
              <w:jc w:val="center"/>
              <w:rPr>
                <w:rFonts w:ascii="Times New Roman" w:hAnsi="Times New Roman" w:cs="Times New Roman"/>
                <w:b/>
                <w:sz w:val="24"/>
                <w:szCs w:val="24"/>
              </w:rPr>
            </w:pPr>
            <w:r w:rsidRPr="00B00A5E">
              <w:rPr>
                <w:rFonts w:ascii="Times New Roman" w:hAnsi="Times New Roman" w:cs="Times New Roman"/>
                <w:b/>
                <w:sz w:val="24"/>
                <w:szCs w:val="24"/>
              </w:rPr>
              <w:t>RE</w:t>
            </w:r>
          </w:p>
        </w:tc>
        <w:tc>
          <w:tcPr>
            <w:tcW w:w="2032"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80(51.6%)</w:t>
            </w:r>
          </w:p>
        </w:tc>
        <w:tc>
          <w:tcPr>
            <w:tcW w:w="2032"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30(19.4%)</w:t>
            </w:r>
          </w:p>
        </w:tc>
        <w:tc>
          <w:tcPr>
            <w:tcW w:w="2032"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 xml:space="preserve"> 45(29%)</w:t>
            </w:r>
          </w:p>
          <w:p w:rsidR="00A23914" w:rsidRPr="00B00A5E" w:rsidRDefault="00A23914" w:rsidP="00B00A5E">
            <w:pPr>
              <w:spacing w:line="360" w:lineRule="auto"/>
              <w:rPr>
                <w:rFonts w:ascii="Times New Roman" w:hAnsi="Times New Roman" w:cs="Times New Roman"/>
                <w:sz w:val="24"/>
                <w:szCs w:val="24"/>
              </w:rPr>
            </w:pPr>
          </w:p>
          <w:p w:rsidR="00A23914" w:rsidRPr="00B00A5E" w:rsidRDefault="00A23914" w:rsidP="00B00A5E">
            <w:pPr>
              <w:spacing w:line="360" w:lineRule="auto"/>
              <w:rPr>
                <w:rFonts w:ascii="Times New Roman" w:hAnsi="Times New Roman" w:cs="Times New Roman"/>
                <w:sz w:val="24"/>
                <w:szCs w:val="24"/>
              </w:rPr>
            </w:pPr>
          </w:p>
          <w:p w:rsidR="00A23914" w:rsidRPr="00B00A5E" w:rsidRDefault="00A23914" w:rsidP="00B00A5E">
            <w:pPr>
              <w:spacing w:line="360" w:lineRule="auto"/>
              <w:rPr>
                <w:rFonts w:ascii="Times New Roman" w:hAnsi="Times New Roman" w:cs="Times New Roman"/>
                <w:sz w:val="24"/>
                <w:szCs w:val="24"/>
              </w:rPr>
            </w:pPr>
          </w:p>
        </w:tc>
        <w:tc>
          <w:tcPr>
            <w:tcW w:w="1704" w:type="dxa"/>
          </w:tcPr>
          <w:p w:rsidR="00A23914" w:rsidRPr="00B00A5E" w:rsidRDefault="00A23914" w:rsidP="00B00A5E">
            <w:pPr>
              <w:spacing w:line="360" w:lineRule="auto"/>
              <w:jc w:val="center"/>
              <w:rPr>
                <w:rFonts w:ascii="Times New Roman" w:hAnsi="Times New Roman" w:cs="Times New Roman"/>
                <w:sz w:val="24"/>
                <w:szCs w:val="24"/>
              </w:rPr>
            </w:pPr>
            <w:r w:rsidRPr="00B00A5E">
              <w:rPr>
                <w:rFonts w:ascii="Times New Roman" w:hAnsi="Times New Roman" w:cs="Times New Roman"/>
                <w:sz w:val="24"/>
                <w:szCs w:val="24"/>
              </w:rPr>
              <w:t>155 (100%)</w:t>
            </w:r>
          </w:p>
        </w:tc>
      </w:tr>
      <w:tr w:rsidR="00A23914" w:rsidRPr="00B00A5E" w:rsidTr="006C3B7C">
        <w:tc>
          <w:tcPr>
            <w:tcW w:w="1776" w:type="dxa"/>
          </w:tcPr>
          <w:p w:rsidR="00A23914" w:rsidRPr="00B00A5E" w:rsidRDefault="00A23914" w:rsidP="00B00A5E">
            <w:pPr>
              <w:spacing w:line="360" w:lineRule="auto"/>
              <w:jc w:val="center"/>
              <w:rPr>
                <w:rFonts w:ascii="Times New Roman" w:hAnsi="Times New Roman" w:cs="Times New Roman"/>
                <w:b/>
                <w:sz w:val="24"/>
                <w:szCs w:val="24"/>
              </w:rPr>
            </w:pPr>
            <w:r w:rsidRPr="00B00A5E">
              <w:rPr>
                <w:rFonts w:ascii="Times New Roman" w:hAnsi="Times New Roman" w:cs="Times New Roman"/>
                <w:b/>
                <w:sz w:val="24"/>
                <w:szCs w:val="24"/>
              </w:rPr>
              <w:t>RP</w:t>
            </w:r>
          </w:p>
        </w:tc>
        <w:tc>
          <w:tcPr>
            <w:tcW w:w="2032"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13(40.6%)</w:t>
            </w:r>
          </w:p>
        </w:tc>
        <w:tc>
          <w:tcPr>
            <w:tcW w:w="2032"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 xml:space="preserve"> 8(25%)</w:t>
            </w:r>
          </w:p>
        </w:tc>
        <w:tc>
          <w:tcPr>
            <w:tcW w:w="2032"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11(34.4%)</w:t>
            </w:r>
          </w:p>
          <w:p w:rsidR="00A23914" w:rsidRPr="00B00A5E" w:rsidRDefault="00A23914" w:rsidP="00B00A5E">
            <w:pPr>
              <w:spacing w:line="360" w:lineRule="auto"/>
              <w:rPr>
                <w:rFonts w:ascii="Times New Roman" w:hAnsi="Times New Roman" w:cs="Times New Roman"/>
                <w:sz w:val="24"/>
                <w:szCs w:val="24"/>
              </w:rPr>
            </w:pPr>
          </w:p>
          <w:p w:rsidR="00A23914" w:rsidRPr="00B00A5E" w:rsidRDefault="00A23914" w:rsidP="00B00A5E">
            <w:pPr>
              <w:spacing w:line="360" w:lineRule="auto"/>
              <w:rPr>
                <w:rFonts w:ascii="Times New Roman" w:hAnsi="Times New Roman" w:cs="Times New Roman"/>
                <w:sz w:val="24"/>
                <w:szCs w:val="24"/>
              </w:rPr>
            </w:pPr>
          </w:p>
          <w:p w:rsidR="00A23914" w:rsidRPr="00B00A5E" w:rsidRDefault="00A23914" w:rsidP="00B00A5E">
            <w:pPr>
              <w:spacing w:line="360" w:lineRule="auto"/>
              <w:rPr>
                <w:rFonts w:ascii="Times New Roman" w:hAnsi="Times New Roman" w:cs="Times New Roman"/>
                <w:sz w:val="24"/>
                <w:szCs w:val="24"/>
              </w:rPr>
            </w:pPr>
          </w:p>
        </w:tc>
        <w:tc>
          <w:tcPr>
            <w:tcW w:w="1704" w:type="dxa"/>
          </w:tcPr>
          <w:p w:rsidR="00A23914" w:rsidRPr="00B00A5E" w:rsidRDefault="00A23914" w:rsidP="00B00A5E">
            <w:pPr>
              <w:spacing w:line="360" w:lineRule="auto"/>
              <w:jc w:val="center"/>
              <w:rPr>
                <w:rFonts w:ascii="Times New Roman" w:hAnsi="Times New Roman" w:cs="Times New Roman"/>
                <w:sz w:val="24"/>
                <w:szCs w:val="24"/>
              </w:rPr>
            </w:pPr>
            <w:r w:rsidRPr="00B00A5E">
              <w:rPr>
                <w:rFonts w:ascii="Times New Roman" w:hAnsi="Times New Roman" w:cs="Times New Roman"/>
                <w:sz w:val="24"/>
                <w:szCs w:val="24"/>
              </w:rPr>
              <w:t>32 (100%)</w:t>
            </w:r>
          </w:p>
        </w:tc>
      </w:tr>
      <w:tr w:rsidR="00A23914" w:rsidRPr="00B00A5E" w:rsidTr="006C3B7C">
        <w:tc>
          <w:tcPr>
            <w:tcW w:w="1776" w:type="dxa"/>
          </w:tcPr>
          <w:p w:rsidR="00A23914" w:rsidRPr="00B00A5E" w:rsidRDefault="00A23914" w:rsidP="00B00A5E">
            <w:pPr>
              <w:spacing w:line="360" w:lineRule="auto"/>
              <w:jc w:val="center"/>
              <w:rPr>
                <w:rFonts w:ascii="Times New Roman" w:hAnsi="Times New Roman" w:cs="Times New Roman"/>
                <w:b/>
                <w:sz w:val="24"/>
                <w:szCs w:val="24"/>
              </w:rPr>
            </w:pPr>
            <w:r w:rsidRPr="00B00A5E">
              <w:rPr>
                <w:rFonts w:ascii="Times New Roman" w:hAnsi="Times New Roman" w:cs="Times New Roman"/>
                <w:b/>
                <w:sz w:val="24"/>
                <w:szCs w:val="24"/>
              </w:rPr>
              <w:t xml:space="preserve">Total </w:t>
            </w:r>
          </w:p>
        </w:tc>
        <w:tc>
          <w:tcPr>
            <w:tcW w:w="2032"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93(49.73%)</w:t>
            </w:r>
          </w:p>
        </w:tc>
        <w:tc>
          <w:tcPr>
            <w:tcW w:w="2032"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38(20.32%)</w:t>
            </w:r>
          </w:p>
        </w:tc>
        <w:tc>
          <w:tcPr>
            <w:tcW w:w="2032"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56(29.95%)</w:t>
            </w:r>
          </w:p>
        </w:tc>
        <w:tc>
          <w:tcPr>
            <w:tcW w:w="1704" w:type="dxa"/>
          </w:tcPr>
          <w:p w:rsidR="00A23914" w:rsidRPr="00B00A5E" w:rsidRDefault="00A23914" w:rsidP="00B00A5E">
            <w:pPr>
              <w:spacing w:line="360" w:lineRule="auto"/>
              <w:jc w:val="center"/>
              <w:rPr>
                <w:rFonts w:ascii="Times New Roman" w:hAnsi="Times New Roman" w:cs="Times New Roman"/>
                <w:sz w:val="24"/>
                <w:szCs w:val="24"/>
              </w:rPr>
            </w:pPr>
            <w:r w:rsidRPr="00B00A5E">
              <w:rPr>
                <w:rFonts w:ascii="Times New Roman" w:hAnsi="Times New Roman" w:cs="Times New Roman"/>
                <w:sz w:val="24"/>
                <w:szCs w:val="24"/>
              </w:rPr>
              <w:t>187 (100%)</w:t>
            </w:r>
          </w:p>
        </w:tc>
      </w:tr>
    </w:tbl>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Table I: Comparison of prevalence of RE and RP in Mandibular first, second and third molars</w:t>
      </w:r>
    </w:p>
    <w:p w:rsidR="00A23914" w:rsidRPr="00B00A5E" w:rsidRDefault="00A23914" w:rsidP="00B00A5E">
      <w:pPr>
        <w:suppressAutoHyphens/>
        <w:spacing w:line="360" w:lineRule="auto"/>
        <w:jc w:val="both"/>
        <w:rPr>
          <w:rFonts w:ascii="Times New Roman" w:eastAsia="Calibri" w:hAnsi="Times New Roman" w:cs="Times New Roman"/>
          <w:color w:val="000000"/>
          <w:kern w:val="1"/>
          <w:sz w:val="24"/>
          <w:szCs w:val="24"/>
          <w:lang w:eastAsia="ar-SA"/>
        </w:rPr>
      </w:pPr>
      <w:r w:rsidRPr="00B00A5E">
        <w:rPr>
          <w:rFonts w:ascii="Times New Roman" w:eastAsia="Calibri" w:hAnsi="Times New Roman" w:cs="Times New Roman"/>
          <w:color w:val="000000"/>
          <w:kern w:val="1"/>
          <w:sz w:val="24"/>
          <w:szCs w:val="24"/>
          <w:lang w:eastAsia="ar-SA"/>
        </w:rPr>
        <w:t>*Here p value &lt;0.05 was considered as significant</w:t>
      </w:r>
    </w:p>
    <w:p w:rsidR="00A23914" w:rsidRPr="00B00A5E" w:rsidRDefault="00A23914" w:rsidP="00B00A5E">
      <w:pPr>
        <w:suppressAutoHyphens/>
        <w:spacing w:line="360" w:lineRule="auto"/>
        <w:jc w:val="both"/>
        <w:rPr>
          <w:rFonts w:ascii="Times New Roman" w:eastAsia="Calibri" w:hAnsi="Times New Roman" w:cs="Times New Roman"/>
          <w:color w:val="000000"/>
          <w:kern w:val="1"/>
          <w:sz w:val="24"/>
          <w:szCs w:val="24"/>
          <w:lang w:eastAsia="ar-SA"/>
        </w:rPr>
      </w:pPr>
      <w:r w:rsidRPr="00B00A5E">
        <w:rPr>
          <w:rFonts w:ascii="Times New Roman" w:eastAsia="Calibri" w:hAnsi="Times New Roman" w:cs="Times New Roman"/>
          <w:color w:val="000000"/>
          <w:kern w:val="1"/>
          <w:sz w:val="24"/>
          <w:szCs w:val="24"/>
          <w:lang w:eastAsia="ar-SA"/>
        </w:rPr>
        <w:t xml:space="preserve"> X</w:t>
      </w:r>
      <w:r w:rsidRPr="00B00A5E">
        <w:rPr>
          <w:rFonts w:ascii="Times New Roman" w:eastAsia="Calibri" w:hAnsi="Times New Roman" w:cs="Times New Roman"/>
          <w:color w:val="000000"/>
          <w:kern w:val="1"/>
          <w:sz w:val="24"/>
          <w:szCs w:val="24"/>
          <w:vertAlign w:val="superscript"/>
          <w:lang w:eastAsia="ar-SA"/>
        </w:rPr>
        <w:t>2</w:t>
      </w:r>
      <w:r w:rsidRPr="00B00A5E">
        <w:rPr>
          <w:rFonts w:ascii="Times New Roman" w:eastAsia="Calibri" w:hAnsi="Times New Roman" w:cs="Times New Roman"/>
          <w:color w:val="000000"/>
          <w:kern w:val="1"/>
          <w:sz w:val="24"/>
          <w:szCs w:val="24"/>
          <w:lang w:eastAsia="ar-SA"/>
        </w:rPr>
        <w:t>=1.31, df =2, p=0.519</w:t>
      </w:r>
    </w:p>
    <w:p w:rsidR="00A23914" w:rsidRPr="00B00A5E" w:rsidRDefault="00A23914" w:rsidP="00B00A5E">
      <w:pPr>
        <w:suppressAutoHyphens/>
        <w:spacing w:line="360" w:lineRule="auto"/>
        <w:jc w:val="both"/>
        <w:rPr>
          <w:rFonts w:ascii="Times New Roman" w:eastAsia="Calibri" w:hAnsi="Times New Roman" w:cs="Times New Roman"/>
          <w:color w:val="000000"/>
          <w:kern w:val="1"/>
          <w:sz w:val="24"/>
          <w:szCs w:val="24"/>
          <w:lang w:eastAsia="ar-SA"/>
        </w:rPr>
      </w:pPr>
      <w:r w:rsidRPr="00B00A5E">
        <w:rPr>
          <w:rFonts w:ascii="Times New Roman" w:eastAsia="Calibri" w:hAnsi="Times New Roman" w:cs="Times New Roman"/>
          <w:color w:val="000000"/>
          <w:kern w:val="1"/>
          <w:sz w:val="24"/>
          <w:szCs w:val="24"/>
          <w:lang w:eastAsia="ar-SA"/>
        </w:rPr>
        <w:t>X</w:t>
      </w:r>
      <w:r w:rsidRPr="00B00A5E">
        <w:rPr>
          <w:rFonts w:ascii="Times New Roman" w:eastAsia="Calibri" w:hAnsi="Times New Roman" w:cs="Times New Roman"/>
          <w:color w:val="000000"/>
          <w:kern w:val="1"/>
          <w:sz w:val="24"/>
          <w:szCs w:val="24"/>
          <w:vertAlign w:val="superscript"/>
          <w:lang w:eastAsia="ar-SA"/>
        </w:rPr>
        <w:t>2</w:t>
      </w:r>
      <w:r w:rsidRPr="00B00A5E">
        <w:rPr>
          <w:rFonts w:ascii="Times New Roman" w:eastAsia="Calibri" w:hAnsi="Times New Roman" w:cs="Times New Roman"/>
          <w:color w:val="000000"/>
          <w:kern w:val="1"/>
          <w:sz w:val="24"/>
          <w:szCs w:val="24"/>
          <w:lang w:eastAsia="ar-SA"/>
        </w:rPr>
        <w:t xml:space="preserve"> for linear trend=0.929.p=0.335</w:t>
      </w:r>
    </w:p>
    <w:p w:rsidR="00A23914" w:rsidRPr="00B00A5E" w:rsidRDefault="00A23914" w:rsidP="00B00A5E">
      <w:pPr>
        <w:suppressAutoHyphens/>
        <w:spacing w:line="360" w:lineRule="auto"/>
        <w:jc w:val="both"/>
        <w:rPr>
          <w:rFonts w:ascii="Times New Roman" w:eastAsia="Calibri" w:hAnsi="Times New Roman" w:cs="Times New Roman"/>
          <w:color w:val="000000"/>
          <w:kern w:val="1"/>
          <w:sz w:val="24"/>
          <w:szCs w:val="24"/>
          <w:lang w:eastAsia="ar-SA"/>
        </w:rPr>
      </w:pPr>
      <w:r w:rsidRPr="00B00A5E">
        <w:rPr>
          <w:rFonts w:ascii="Times New Roman" w:eastAsia="Calibri" w:hAnsi="Times New Roman" w:cs="Times New Roman"/>
          <w:color w:val="000000"/>
          <w:kern w:val="1"/>
          <w:sz w:val="24"/>
          <w:szCs w:val="24"/>
          <w:lang w:eastAsia="ar-SA"/>
        </w:rPr>
        <w:t>Table II:</w:t>
      </w:r>
      <w:r w:rsidRPr="00B00A5E">
        <w:rPr>
          <w:rFonts w:ascii="Times New Roman" w:hAnsi="Times New Roman" w:cs="Times New Roman"/>
          <w:sz w:val="24"/>
          <w:szCs w:val="24"/>
        </w:rPr>
        <w:t xml:space="preserve"> Comparison of prevalence of RE and RP in Mandibular first to second and third molars</w:t>
      </w:r>
    </w:p>
    <w:tbl>
      <w:tblPr>
        <w:tblStyle w:val="TableGrid2"/>
        <w:tblpPr w:leftFromText="180" w:rightFromText="180" w:vertAnchor="text" w:horzAnchor="margin" w:tblpY="136"/>
        <w:tblW w:w="0" w:type="auto"/>
        <w:tblLook w:val="04A0" w:firstRow="1" w:lastRow="0" w:firstColumn="1" w:lastColumn="0" w:noHBand="0" w:noVBand="1"/>
      </w:tblPr>
      <w:tblGrid>
        <w:gridCol w:w="1191"/>
        <w:gridCol w:w="1355"/>
        <w:gridCol w:w="1536"/>
        <w:gridCol w:w="1260"/>
        <w:gridCol w:w="1223"/>
        <w:gridCol w:w="1763"/>
        <w:gridCol w:w="1248"/>
      </w:tblGrid>
      <w:tr w:rsidR="00A23914" w:rsidRPr="00B00A5E" w:rsidTr="006C3B7C">
        <w:tc>
          <w:tcPr>
            <w:tcW w:w="1285" w:type="dxa"/>
          </w:tcPr>
          <w:p w:rsidR="00A23914" w:rsidRPr="00B00A5E" w:rsidRDefault="00A23914" w:rsidP="00B00A5E">
            <w:pPr>
              <w:spacing w:line="360" w:lineRule="auto"/>
              <w:rPr>
                <w:rFonts w:ascii="Times New Roman" w:hAnsi="Times New Roman" w:cs="Times New Roman"/>
                <w:sz w:val="24"/>
                <w:szCs w:val="24"/>
              </w:rPr>
            </w:pPr>
          </w:p>
        </w:tc>
        <w:tc>
          <w:tcPr>
            <w:tcW w:w="1358"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Mandibular 1</w:t>
            </w:r>
            <w:r w:rsidRPr="00B00A5E">
              <w:rPr>
                <w:rFonts w:ascii="Times New Roman" w:hAnsi="Times New Roman" w:cs="Times New Roman"/>
                <w:sz w:val="24"/>
                <w:szCs w:val="24"/>
                <w:vertAlign w:val="superscript"/>
              </w:rPr>
              <w:t>st</w:t>
            </w:r>
            <w:r w:rsidRPr="00B00A5E">
              <w:rPr>
                <w:rFonts w:ascii="Times New Roman" w:hAnsi="Times New Roman" w:cs="Times New Roman"/>
                <w:sz w:val="24"/>
                <w:szCs w:val="24"/>
              </w:rPr>
              <w:t xml:space="preserve">  molar</w:t>
            </w:r>
          </w:p>
        </w:tc>
        <w:tc>
          <w:tcPr>
            <w:tcW w:w="1387"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Mandibular 2</w:t>
            </w:r>
            <w:r w:rsidRPr="00B00A5E">
              <w:rPr>
                <w:rFonts w:ascii="Times New Roman" w:hAnsi="Times New Roman" w:cs="Times New Roman"/>
                <w:sz w:val="24"/>
                <w:szCs w:val="24"/>
                <w:vertAlign w:val="superscript"/>
              </w:rPr>
              <w:t>ND</w:t>
            </w:r>
            <w:r w:rsidRPr="00B00A5E">
              <w:rPr>
                <w:rFonts w:ascii="Times New Roman" w:hAnsi="Times New Roman" w:cs="Times New Roman"/>
                <w:sz w:val="24"/>
                <w:szCs w:val="24"/>
              </w:rPr>
              <w:t>molar/3</w:t>
            </w:r>
            <w:r w:rsidRPr="00B00A5E">
              <w:rPr>
                <w:rFonts w:ascii="Times New Roman" w:hAnsi="Times New Roman" w:cs="Times New Roman"/>
                <w:sz w:val="24"/>
                <w:szCs w:val="24"/>
                <w:vertAlign w:val="superscript"/>
              </w:rPr>
              <w:t>RD</w:t>
            </w:r>
            <w:r w:rsidRPr="00B00A5E">
              <w:rPr>
                <w:rFonts w:ascii="Times New Roman" w:hAnsi="Times New Roman" w:cs="Times New Roman"/>
                <w:sz w:val="24"/>
                <w:szCs w:val="24"/>
              </w:rPr>
              <w:t xml:space="preserve"> molar </w:t>
            </w:r>
          </w:p>
        </w:tc>
        <w:tc>
          <w:tcPr>
            <w:tcW w:w="1319"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 xml:space="preserve">Chi-square </w:t>
            </w:r>
          </w:p>
        </w:tc>
        <w:tc>
          <w:tcPr>
            <w:tcW w:w="1303"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 xml:space="preserve">Odd ratio </w:t>
            </w:r>
          </w:p>
        </w:tc>
        <w:tc>
          <w:tcPr>
            <w:tcW w:w="1606"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95%Confidence value</w:t>
            </w:r>
          </w:p>
        </w:tc>
        <w:tc>
          <w:tcPr>
            <w:tcW w:w="1318"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 xml:space="preserve">p-value </w:t>
            </w:r>
          </w:p>
        </w:tc>
      </w:tr>
      <w:tr w:rsidR="00A23914" w:rsidRPr="00B00A5E" w:rsidTr="006C3B7C">
        <w:tc>
          <w:tcPr>
            <w:tcW w:w="1285"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RE</w:t>
            </w:r>
          </w:p>
        </w:tc>
        <w:tc>
          <w:tcPr>
            <w:tcW w:w="1358"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80</w:t>
            </w:r>
          </w:p>
        </w:tc>
        <w:tc>
          <w:tcPr>
            <w:tcW w:w="1387"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75</w:t>
            </w:r>
          </w:p>
        </w:tc>
        <w:tc>
          <w:tcPr>
            <w:tcW w:w="1319" w:type="dxa"/>
            <w:vMerge w:val="restart"/>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0.88</w:t>
            </w:r>
          </w:p>
        </w:tc>
        <w:tc>
          <w:tcPr>
            <w:tcW w:w="1303" w:type="dxa"/>
            <w:vMerge w:val="restart"/>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1.56</w:t>
            </w:r>
          </w:p>
        </w:tc>
        <w:tc>
          <w:tcPr>
            <w:tcW w:w="1606" w:type="dxa"/>
            <w:vMerge w:val="restart"/>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0.68-3.62</w:t>
            </w:r>
          </w:p>
        </w:tc>
        <w:tc>
          <w:tcPr>
            <w:tcW w:w="1318" w:type="dxa"/>
            <w:vMerge w:val="restart"/>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0.348</w:t>
            </w:r>
          </w:p>
        </w:tc>
      </w:tr>
      <w:tr w:rsidR="00A23914" w:rsidRPr="00B00A5E" w:rsidTr="006C3B7C">
        <w:tc>
          <w:tcPr>
            <w:tcW w:w="1285"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RP</w:t>
            </w:r>
          </w:p>
        </w:tc>
        <w:tc>
          <w:tcPr>
            <w:tcW w:w="1358"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13</w:t>
            </w:r>
          </w:p>
        </w:tc>
        <w:tc>
          <w:tcPr>
            <w:tcW w:w="1387"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19</w:t>
            </w:r>
          </w:p>
        </w:tc>
        <w:tc>
          <w:tcPr>
            <w:tcW w:w="1319" w:type="dxa"/>
            <w:vMerge/>
          </w:tcPr>
          <w:p w:rsidR="00A23914" w:rsidRPr="00B00A5E" w:rsidRDefault="00A23914" w:rsidP="00B00A5E">
            <w:pPr>
              <w:spacing w:line="360" w:lineRule="auto"/>
              <w:rPr>
                <w:rFonts w:ascii="Times New Roman" w:hAnsi="Times New Roman" w:cs="Times New Roman"/>
                <w:sz w:val="24"/>
                <w:szCs w:val="24"/>
              </w:rPr>
            </w:pPr>
          </w:p>
        </w:tc>
        <w:tc>
          <w:tcPr>
            <w:tcW w:w="1303" w:type="dxa"/>
            <w:vMerge/>
          </w:tcPr>
          <w:p w:rsidR="00A23914" w:rsidRPr="00B00A5E" w:rsidRDefault="00A23914" w:rsidP="00B00A5E">
            <w:pPr>
              <w:spacing w:line="360" w:lineRule="auto"/>
              <w:rPr>
                <w:rFonts w:ascii="Times New Roman" w:hAnsi="Times New Roman" w:cs="Times New Roman"/>
                <w:sz w:val="24"/>
                <w:szCs w:val="24"/>
              </w:rPr>
            </w:pPr>
          </w:p>
        </w:tc>
        <w:tc>
          <w:tcPr>
            <w:tcW w:w="1606" w:type="dxa"/>
            <w:vMerge/>
          </w:tcPr>
          <w:p w:rsidR="00A23914" w:rsidRPr="00B00A5E" w:rsidRDefault="00A23914" w:rsidP="00B00A5E">
            <w:pPr>
              <w:spacing w:line="360" w:lineRule="auto"/>
              <w:rPr>
                <w:rFonts w:ascii="Times New Roman" w:hAnsi="Times New Roman" w:cs="Times New Roman"/>
                <w:sz w:val="24"/>
                <w:szCs w:val="24"/>
              </w:rPr>
            </w:pPr>
          </w:p>
        </w:tc>
        <w:tc>
          <w:tcPr>
            <w:tcW w:w="1318" w:type="dxa"/>
            <w:vMerge/>
          </w:tcPr>
          <w:p w:rsidR="00A23914" w:rsidRPr="00B00A5E" w:rsidRDefault="00A23914" w:rsidP="00B00A5E">
            <w:pPr>
              <w:spacing w:line="360" w:lineRule="auto"/>
              <w:rPr>
                <w:rFonts w:ascii="Times New Roman" w:hAnsi="Times New Roman" w:cs="Times New Roman"/>
                <w:sz w:val="24"/>
                <w:szCs w:val="24"/>
              </w:rPr>
            </w:pPr>
          </w:p>
        </w:tc>
      </w:tr>
      <w:tr w:rsidR="00A23914" w:rsidRPr="00B00A5E" w:rsidTr="006C3B7C">
        <w:tc>
          <w:tcPr>
            <w:tcW w:w="1285" w:type="dxa"/>
          </w:tcPr>
          <w:p w:rsidR="00A23914" w:rsidRPr="00B00A5E" w:rsidRDefault="00A23914" w:rsidP="00B00A5E">
            <w:pPr>
              <w:spacing w:line="360" w:lineRule="auto"/>
              <w:rPr>
                <w:rFonts w:ascii="Times New Roman" w:hAnsi="Times New Roman" w:cs="Times New Roman"/>
                <w:sz w:val="24"/>
                <w:szCs w:val="24"/>
              </w:rPr>
            </w:pPr>
          </w:p>
        </w:tc>
        <w:tc>
          <w:tcPr>
            <w:tcW w:w="1358" w:type="dxa"/>
          </w:tcPr>
          <w:p w:rsidR="00A23914" w:rsidRPr="00B00A5E" w:rsidRDefault="00A23914" w:rsidP="00B00A5E">
            <w:pPr>
              <w:spacing w:line="360" w:lineRule="auto"/>
              <w:rPr>
                <w:rFonts w:ascii="Times New Roman" w:hAnsi="Times New Roman" w:cs="Times New Roman"/>
                <w:sz w:val="24"/>
                <w:szCs w:val="24"/>
              </w:rPr>
            </w:pPr>
          </w:p>
        </w:tc>
        <w:tc>
          <w:tcPr>
            <w:tcW w:w="1387" w:type="dxa"/>
          </w:tcPr>
          <w:p w:rsidR="00A23914" w:rsidRPr="00B00A5E" w:rsidRDefault="00A23914" w:rsidP="00B00A5E">
            <w:pPr>
              <w:spacing w:line="360" w:lineRule="auto"/>
              <w:rPr>
                <w:rFonts w:ascii="Times New Roman" w:hAnsi="Times New Roman" w:cs="Times New Roman"/>
                <w:sz w:val="24"/>
                <w:szCs w:val="24"/>
              </w:rPr>
            </w:pPr>
          </w:p>
        </w:tc>
        <w:tc>
          <w:tcPr>
            <w:tcW w:w="1319" w:type="dxa"/>
            <w:vMerge/>
          </w:tcPr>
          <w:p w:rsidR="00A23914" w:rsidRPr="00B00A5E" w:rsidRDefault="00A23914" w:rsidP="00B00A5E">
            <w:pPr>
              <w:spacing w:line="360" w:lineRule="auto"/>
              <w:rPr>
                <w:rFonts w:ascii="Times New Roman" w:hAnsi="Times New Roman" w:cs="Times New Roman"/>
                <w:sz w:val="24"/>
                <w:szCs w:val="24"/>
              </w:rPr>
            </w:pPr>
          </w:p>
        </w:tc>
        <w:tc>
          <w:tcPr>
            <w:tcW w:w="1303" w:type="dxa"/>
            <w:vMerge/>
          </w:tcPr>
          <w:p w:rsidR="00A23914" w:rsidRPr="00B00A5E" w:rsidRDefault="00A23914" w:rsidP="00B00A5E">
            <w:pPr>
              <w:spacing w:line="360" w:lineRule="auto"/>
              <w:rPr>
                <w:rFonts w:ascii="Times New Roman" w:hAnsi="Times New Roman" w:cs="Times New Roman"/>
                <w:sz w:val="24"/>
                <w:szCs w:val="24"/>
              </w:rPr>
            </w:pPr>
          </w:p>
        </w:tc>
        <w:tc>
          <w:tcPr>
            <w:tcW w:w="1606" w:type="dxa"/>
            <w:vMerge/>
          </w:tcPr>
          <w:p w:rsidR="00A23914" w:rsidRPr="00B00A5E" w:rsidRDefault="00A23914" w:rsidP="00B00A5E">
            <w:pPr>
              <w:spacing w:line="360" w:lineRule="auto"/>
              <w:rPr>
                <w:rFonts w:ascii="Times New Roman" w:hAnsi="Times New Roman" w:cs="Times New Roman"/>
                <w:sz w:val="24"/>
                <w:szCs w:val="24"/>
              </w:rPr>
            </w:pPr>
          </w:p>
        </w:tc>
        <w:tc>
          <w:tcPr>
            <w:tcW w:w="1318" w:type="dxa"/>
            <w:vMerge/>
          </w:tcPr>
          <w:p w:rsidR="00A23914" w:rsidRPr="00B00A5E" w:rsidRDefault="00A23914" w:rsidP="00B00A5E">
            <w:pPr>
              <w:spacing w:line="360" w:lineRule="auto"/>
              <w:rPr>
                <w:rFonts w:ascii="Times New Roman" w:hAnsi="Times New Roman" w:cs="Times New Roman"/>
                <w:sz w:val="24"/>
                <w:szCs w:val="24"/>
              </w:rPr>
            </w:pPr>
          </w:p>
        </w:tc>
      </w:tr>
    </w:tbl>
    <w:p w:rsidR="00A23914" w:rsidRDefault="00A23914" w:rsidP="00B00A5E">
      <w:pPr>
        <w:suppressAutoHyphens/>
        <w:spacing w:line="360" w:lineRule="auto"/>
        <w:jc w:val="both"/>
        <w:rPr>
          <w:rFonts w:ascii="Times New Roman" w:eastAsia="Calibri" w:hAnsi="Times New Roman" w:cs="Times New Roman"/>
          <w:color w:val="000000"/>
          <w:kern w:val="1"/>
          <w:sz w:val="24"/>
          <w:szCs w:val="24"/>
          <w:lang w:eastAsia="ar-SA"/>
        </w:rPr>
      </w:pPr>
      <w:r w:rsidRPr="00B00A5E">
        <w:rPr>
          <w:rFonts w:ascii="Times New Roman" w:eastAsia="Calibri" w:hAnsi="Times New Roman" w:cs="Times New Roman"/>
          <w:color w:val="000000"/>
          <w:kern w:val="1"/>
          <w:sz w:val="24"/>
          <w:szCs w:val="24"/>
          <w:lang w:eastAsia="ar-SA"/>
        </w:rPr>
        <w:t>*Here p value &lt;0.05 was considered as significant</w:t>
      </w:r>
    </w:p>
    <w:p w:rsidR="00B00A5E" w:rsidRDefault="00B00A5E" w:rsidP="00B00A5E">
      <w:pPr>
        <w:suppressAutoHyphens/>
        <w:spacing w:line="360" w:lineRule="auto"/>
        <w:jc w:val="both"/>
        <w:rPr>
          <w:rFonts w:ascii="Times New Roman" w:eastAsia="Calibri" w:hAnsi="Times New Roman" w:cs="Times New Roman"/>
          <w:color w:val="000000"/>
          <w:kern w:val="1"/>
          <w:sz w:val="24"/>
          <w:szCs w:val="24"/>
          <w:lang w:eastAsia="ar-SA"/>
        </w:rPr>
      </w:pPr>
    </w:p>
    <w:p w:rsidR="00B00A5E" w:rsidRDefault="00B00A5E" w:rsidP="00B00A5E">
      <w:pPr>
        <w:suppressAutoHyphens/>
        <w:spacing w:line="360" w:lineRule="auto"/>
        <w:jc w:val="both"/>
        <w:rPr>
          <w:rFonts w:ascii="Times New Roman" w:eastAsia="Calibri" w:hAnsi="Times New Roman" w:cs="Times New Roman"/>
          <w:color w:val="000000"/>
          <w:kern w:val="1"/>
          <w:sz w:val="24"/>
          <w:szCs w:val="24"/>
          <w:lang w:eastAsia="ar-SA"/>
        </w:rPr>
      </w:pPr>
    </w:p>
    <w:p w:rsidR="00B00A5E" w:rsidRPr="00B00A5E" w:rsidRDefault="00B00A5E" w:rsidP="00B00A5E">
      <w:pPr>
        <w:suppressAutoHyphens/>
        <w:spacing w:line="360" w:lineRule="auto"/>
        <w:jc w:val="both"/>
        <w:rPr>
          <w:rFonts w:ascii="Times New Roman" w:eastAsia="Calibri" w:hAnsi="Times New Roman" w:cs="Times New Roman"/>
          <w:color w:val="000000"/>
          <w:kern w:val="1"/>
          <w:sz w:val="24"/>
          <w:szCs w:val="24"/>
          <w:lang w:eastAsia="ar-SA"/>
        </w:rPr>
      </w:pPr>
    </w:p>
    <w:p w:rsidR="00A23914" w:rsidRPr="00B00A5E" w:rsidRDefault="00A23914" w:rsidP="00B00A5E">
      <w:pPr>
        <w:suppressAutoHyphens/>
        <w:spacing w:line="360" w:lineRule="auto"/>
        <w:jc w:val="both"/>
        <w:rPr>
          <w:rFonts w:ascii="Times New Roman" w:eastAsia="Calibri" w:hAnsi="Times New Roman" w:cs="Times New Roman"/>
          <w:color w:val="000000"/>
          <w:kern w:val="1"/>
          <w:sz w:val="24"/>
          <w:szCs w:val="24"/>
          <w:lang w:eastAsia="ar-SA"/>
        </w:rPr>
      </w:pPr>
      <w:r w:rsidRPr="00B00A5E">
        <w:rPr>
          <w:rFonts w:ascii="Times New Roman" w:eastAsia="Calibri" w:hAnsi="Times New Roman" w:cs="Times New Roman"/>
          <w:color w:val="000000"/>
          <w:kern w:val="1"/>
          <w:sz w:val="24"/>
          <w:szCs w:val="24"/>
          <w:lang w:eastAsia="ar-SA"/>
        </w:rPr>
        <w:lastRenderedPageBreak/>
        <w:t xml:space="preserve">Table III: </w:t>
      </w:r>
      <w:r w:rsidRPr="00B00A5E">
        <w:rPr>
          <w:rFonts w:ascii="Times New Roman" w:hAnsi="Times New Roman" w:cs="Times New Roman"/>
          <w:sz w:val="24"/>
          <w:szCs w:val="24"/>
        </w:rPr>
        <w:t>Comparison of prevalence of RE and RP in Mandibular second to first and third molars</w:t>
      </w:r>
    </w:p>
    <w:tbl>
      <w:tblPr>
        <w:tblStyle w:val="TableGrid2"/>
        <w:tblpPr w:leftFromText="180" w:rightFromText="180" w:vertAnchor="text" w:horzAnchor="margin" w:tblpY="136"/>
        <w:tblW w:w="0" w:type="auto"/>
        <w:tblLook w:val="04A0" w:firstRow="1" w:lastRow="0" w:firstColumn="1" w:lastColumn="0" w:noHBand="0" w:noVBand="1"/>
      </w:tblPr>
      <w:tblGrid>
        <w:gridCol w:w="1237"/>
        <w:gridCol w:w="1357"/>
        <w:gridCol w:w="1384"/>
        <w:gridCol w:w="1289"/>
        <w:gridCol w:w="1263"/>
        <w:gridCol w:w="1763"/>
        <w:gridCol w:w="1283"/>
      </w:tblGrid>
      <w:tr w:rsidR="00A23914" w:rsidRPr="00B00A5E" w:rsidTr="006C3B7C">
        <w:tc>
          <w:tcPr>
            <w:tcW w:w="1285" w:type="dxa"/>
          </w:tcPr>
          <w:p w:rsidR="00A23914" w:rsidRPr="00B00A5E" w:rsidRDefault="00A23914" w:rsidP="00B00A5E">
            <w:pPr>
              <w:spacing w:line="360" w:lineRule="auto"/>
              <w:rPr>
                <w:rFonts w:ascii="Times New Roman" w:hAnsi="Times New Roman" w:cs="Times New Roman"/>
                <w:sz w:val="24"/>
                <w:szCs w:val="24"/>
              </w:rPr>
            </w:pPr>
          </w:p>
        </w:tc>
        <w:tc>
          <w:tcPr>
            <w:tcW w:w="1358"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Mandibular 2nd molar</w:t>
            </w:r>
          </w:p>
        </w:tc>
        <w:tc>
          <w:tcPr>
            <w:tcW w:w="1387"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Mandibular 1</w:t>
            </w:r>
            <w:r w:rsidRPr="00B00A5E">
              <w:rPr>
                <w:rFonts w:ascii="Times New Roman" w:hAnsi="Times New Roman" w:cs="Times New Roman"/>
                <w:sz w:val="24"/>
                <w:szCs w:val="24"/>
                <w:vertAlign w:val="superscript"/>
              </w:rPr>
              <w:t>st</w:t>
            </w:r>
            <w:r w:rsidRPr="00B00A5E">
              <w:rPr>
                <w:rFonts w:ascii="Times New Roman" w:hAnsi="Times New Roman" w:cs="Times New Roman"/>
                <w:sz w:val="24"/>
                <w:szCs w:val="24"/>
              </w:rPr>
              <w:t xml:space="preserve"> molar/3</w:t>
            </w:r>
            <w:r w:rsidRPr="00B00A5E">
              <w:rPr>
                <w:rFonts w:ascii="Times New Roman" w:hAnsi="Times New Roman" w:cs="Times New Roman"/>
                <w:sz w:val="24"/>
                <w:szCs w:val="24"/>
                <w:vertAlign w:val="superscript"/>
              </w:rPr>
              <w:t>rd</w:t>
            </w:r>
            <w:r w:rsidRPr="00B00A5E">
              <w:rPr>
                <w:rFonts w:ascii="Times New Roman" w:hAnsi="Times New Roman" w:cs="Times New Roman"/>
                <w:sz w:val="24"/>
                <w:szCs w:val="24"/>
              </w:rPr>
              <w:t xml:space="preserve"> molar </w:t>
            </w:r>
          </w:p>
        </w:tc>
        <w:tc>
          <w:tcPr>
            <w:tcW w:w="1319"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 xml:space="preserve">Chi-square </w:t>
            </w:r>
          </w:p>
        </w:tc>
        <w:tc>
          <w:tcPr>
            <w:tcW w:w="1303"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 xml:space="preserve">Odd ratio </w:t>
            </w:r>
          </w:p>
        </w:tc>
        <w:tc>
          <w:tcPr>
            <w:tcW w:w="1606"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95%Confidence value</w:t>
            </w:r>
          </w:p>
        </w:tc>
        <w:tc>
          <w:tcPr>
            <w:tcW w:w="1318"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 xml:space="preserve">p-value </w:t>
            </w:r>
          </w:p>
        </w:tc>
      </w:tr>
      <w:tr w:rsidR="00A23914" w:rsidRPr="00B00A5E" w:rsidTr="006C3B7C">
        <w:tc>
          <w:tcPr>
            <w:tcW w:w="1285"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RE</w:t>
            </w:r>
          </w:p>
        </w:tc>
        <w:tc>
          <w:tcPr>
            <w:tcW w:w="1358"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30</w:t>
            </w:r>
          </w:p>
        </w:tc>
        <w:tc>
          <w:tcPr>
            <w:tcW w:w="1387"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125</w:t>
            </w:r>
          </w:p>
        </w:tc>
        <w:tc>
          <w:tcPr>
            <w:tcW w:w="1319" w:type="dxa"/>
            <w:vMerge w:val="restart"/>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0.23</w:t>
            </w:r>
          </w:p>
        </w:tc>
        <w:tc>
          <w:tcPr>
            <w:tcW w:w="1303" w:type="dxa"/>
            <w:vMerge w:val="restart"/>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0.77</w:t>
            </w:r>
          </w:p>
        </w:tc>
        <w:tc>
          <w:tcPr>
            <w:tcW w:w="1606" w:type="dxa"/>
            <w:vMerge w:val="restart"/>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0.39-1.53</w:t>
            </w:r>
          </w:p>
        </w:tc>
        <w:tc>
          <w:tcPr>
            <w:tcW w:w="1318" w:type="dxa"/>
            <w:vMerge w:val="restart"/>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0.630</w:t>
            </w:r>
          </w:p>
        </w:tc>
      </w:tr>
      <w:tr w:rsidR="00A23914" w:rsidRPr="00B00A5E" w:rsidTr="006C3B7C">
        <w:tc>
          <w:tcPr>
            <w:tcW w:w="1285"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RP</w:t>
            </w:r>
          </w:p>
        </w:tc>
        <w:tc>
          <w:tcPr>
            <w:tcW w:w="1358"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8</w:t>
            </w:r>
          </w:p>
        </w:tc>
        <w:tc>
          <w:tcPr>
            <w:tcW w:w="1387"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24</w:t>
            </w:r>
          </w:p>
        </w:tc>
        <w:tc>
          <w:tcPr>
            <w:tcW w:w="1319" w:type="dxa"/>
            <w:vMerge/>
          </w:tcPr>
          <w:p w:rsidR="00A23914" w:rsidRPr="00B00A5E" w:rsidRDefault="00A23914" w:rsidP="00B00A5E">
            <w:pPr>
              <w:spacing w:line="360" w:lineRule="auto"/>
              <w:rPr>
                <w:rFonts w:ascii="Times New Roman" w:hAnsi="Times New Roman" w:cs="Times New Roman"/>
                <w:sz w:val="24"/>
                <w:szCs w:val="24"/>
              </w:rPr>
            </w:pPr>
          </w:p>
        </w:tc>
        <w:tc>
          <w:tcPr>
            <w:tcW w:w="1303" w:type="dxa"/>
            <w:vMerge/>
          </w:tcPr>
          <w:p w:rsidR="00A23914" w:rsidRPr="00B00A5E" w:rsidRDefault="00A23914" w:rsidP="00B00A5E">
            <w:pPr>
              <w:spacing w:line="360" w:lineRule="auto"/>
              <w:rPr>
                <w:rFonts w:ascii="Times New Roman" w:hAnsi="Times New Roman" w:cs="Times New Roman"/>
                <w:sz w:val="24"/>
                <w:szCs w:val="24"/>
              </w:rPr>
            </w:pPr>
          </w:p>
        </w:tc>
        <w:tc>
          <w:tcPr>
            <w:tcW w:w="1606" w:type="dxa"/>
            <w:vMerge/>
          </w:tcPr>
          <w:p w:rsidR="00A23914" w:rsidRPr="00B00A5E" w:rsidRDefault="00A23914" w:rsidP="00B00A5E">
            <w:pPr>
              <w:spacing w:line="360" w:lineRule="auto"/>
              <w:rPr>
                <w:rFonts w:ascii="Times New Roman" w:hAnsi="Times New Roman" w:cs="Times New Roman"/>
                <w:sz w:val="24"/>
                <w:szCs w:val="24"/>
              </w:rPr>
            </w:pPr>
          </w:p>
        </w:tc>
        <w:tc>
          <w:tcPr>
            <w:tcW w:w="1318" w:type="dxa"/>
            <w:vMerge/>
          </w:tcPr>
          <w:p w:rsidR="00A23914" w:rsidRPr="00B00A5E" w:rsidRDefault="00A23914" w:rsidP="00B00A5E">
            <w:pPr>
              <w:spacing w:line="360" w:lineRule="auto"/>
              <w:rPr>
                <w:rFonts w:ascii="Times New Roman" w:hAnsi="Times New Roman" w:cs="Times New Roman"/>
                <w:sz w:val="24"/>
                <w:szCs w:val="24"/>
              </w:rPr>
            </w:pPr>
          </w:p>
        </w:tc>
      </w:tr>
      <w:tr w:rsidR="00A23914" w:rsidRPr="00B00A5E" w:rsidTr="006C3B7C">
        <w:tc>
          <w:tcPr>
            <w:tcW w:w="1285" w:type="dxa"/>
          </w:tcPr>
          <w:p w:rsidR="00A23914" w:rsidRPr="00B00A5E" w:rsidRDefault="00A23914" w:rsidP="00B00A5E">
            <w:pPr>
              <w:spacing w:line="360" w:lineRule="auto"/>
              <w:rPr>
                <w:rFonts w:ascii="Times New Roman" w:hAnsi="Times New Roman" w:cs="Times New Roman"/>
                <w:sz w:val="24"/>
                <w:szCs w:val="24"/>
              </w:rPr>
            </w:pPr>
          </w:p>
        </w:tc>
        <w:tc>
          <w:tcPr>
            <w:tcW w:w="1358" w:type="dxa"/>
          </w:tcPr>
          <w:p w:rsidR="00A23914" w:rsidRPr="00B00A5E" w:rsidRDefault="00A23914" w:rsidP="00B00A5E">
            <w:pPr>
              <w:spacing w:line="360" w:lineRule="auto"/>
              <w:rPr>
                <w:rFonts w:ascii="Times New Roman" w:hAnsi="Times New Roman" w:cs="Times New Roman"/>
                <w:sz w:val="24"/>
                <w:szCs w:val="24"/>
              </w:rPr>
            </w:pPr>
          </w:p>
        </w:tc>
        <w:tc>
          <w:tcPr>
            <w:tcW w:w="1387" w:type="dxa"/>
          </w:tcPr>
          <w:p w:rsidR="00A23914" w:rsidRPr="00B00A5E" w:rsidRDefault="00A23914" w:rsidP="00B00A5E">
            <w:pPr>
              <w:spacing w:line="360" w:lineRule="auto"/>
              <w:rPr>
                <w:rFonts w:ascii="Times New Roman" w:hAnsi="Times New Roman" w:cs="Times New Roman"/>
                <w:sz w:val="24"/>
                <w:szCs w:val="24"/>
              </w:rPr>
            </w:pPr>
          </w:p>
        </w:tc>
        <w:tc>
          <w:tcPr>
            <w:tcW w:w="1319" w:type="dxa"/>
            <w:vMerge/>
          </w:tcPr>
          <w:p w:rsidR="00A23914" w:rsidRPr="00B00A5E" w:rsidRDefault="00A23914" w:rsidP="00B00A5E">
            <w:pPr>
              <w:spacing w:line="360" w:lineRule="auto"/>
              <w:rPr>
                <w:rFonts w:ascii="Times New Roman" w:hAnsi="Times New Roman" w:cs="Times New Roman"/>
                <w:sz w:val="24"/>
                <w:szCs w:val="24"/>
              </w:rPr>
            </w:pPr>
          </w:p>
        </w:tc>
        <w:tc>
          <w:tcPr>
            <w:tcW w:w="1303" w:type="dxa"/>
            <w:vMerge/>
          </w:tcPr>
          <w:p w:rsidR="00A23914" w:rsidRPr="00B00A5E" w:rsidRDefault="00A23914" w:rsidP="00B00A5E">
            <w:pPr>
              <w:spacing w:line="360" w:lineRule="auto"/>
              <w:rPr>
                <w:rFonts w:ascii="Times New Roman" w:hAnsi="Times New Roman" w:cs="Times New Roman"/>
                <w:sz w:val="24"/>
                <w:szCs w:val="24"/>
              </w:rPr>
            </w:pPr>
          </w:p>
        </w:tc>
        <w:tc>
          <w:tcPr>
            <w:tcW w:w="1606" w:type="dxa"/>
            <w:vMerge/>
          </w:tcPr>
          <w:p w:rsidR="00A23914" w:rsidRPr="00B00A5E" w:rsidRDefault="00A23914" w:rsidP="00B00A5E">
            <w:pPr>
              <w:spacing w:line="360" w:lineRule="auto"/>
              <w:rPr>
                <w:rFonts w:ascii="Times New Roman" w:hAnsi="Times New Roman" w:cs="Times New Roman"/>
                <w:sz w:val="24"/>
                <w:szCs w:val="24"/>
              </w:rPr>
            </w:pPr>
          </w:p>
        </w:tc>
        <w:tc>
          <w:tcPr>
            <w:tcW w:w="1318" w:type="dxa"/>
            <w:vMerge/>
          </w:tcPr>
          <w:p w:rsidR="00A23914" w:rsidRPr="00B00A5E" w:rsidRDefault="00A23914" w:rsidP="00B00A5E">
            <w:pPr>
              <w:spacing w:line="360" w:lineRule="auto"/>
              <w:rPr>
                <w:rFonts w:ascii="Times New Roman" w:hAnsi="Times New Roman" w:cs="Times New Roman"/>
                <w:sz w:val="24"/>
                <w:szCs w:val="24"/>
              </w:rPr>
            </w:pPr>
          </w:p>
        </w:tc>
      </w:tr>
    </w:tbl>
    <w:p w:rsidR="00A23914" w:rsidRPr="00B00A5E" w:rsidRDefault="00A23914" w:rsidP="00B00A5E">
      <w:pPr>
        <w:suppressAutoHyphens/>
        <w:spacing w:line="360" w:lineRule="auto"/>
        <w:jc w:val="both"/>
        <w:rPr>
          <w:rFonts w:ascii="Times New Roman" w:eastAsia="Calibri" w:hAnsi="Times New Roman" w:cs="Times New Roman"/>
          <w:color w:val="000000"/>
          <w:kern w:val="1"/>
          <w:sz w:val="24"/>
          <w:szCs w:val="24"/>
          <w:lang w:eastAsia="ar-SA"/>
        </w:rPr>
      </w:pPr>
      <w:r w:rsidRPr="00B00A5E">
        <w:rPr>
          <w:rFonts w:ascii="Times New Roman" w:eastAsia="Calibri" w:hAnsi="Times New Roman" w:cs="Times New Roman"/>
          <w:color w:val="000000"/>
          <w:kern w:val="1"/>
          <w:sz w:val="24"/>
          <w:szCs w:val="24"/>
          <w:lang w:eastAsia="ar-SA"/>
        </w:rPr>
        <w:t>*Here p value &lt;0.05 was considered as significant</w:t>
      </w:r>
    </w:p>
    <w:p w:rsidR="00A23914" w:rsidRPr="00B00A5E" w:rsidRDefault="00A23914" w:rsidP="00B00A5E">
      <w:pPr>
        <w:spacing w:line="360" w:lineRule="auto"/>
        <w:rPr>
          <w:rFonts w:ascii="Times New Roman" w:hAnsi="Times New Roman" w:cs="Times New Roman"/>
          <w:sz w:val="24"/>
          <w:szCs w:val="24"/>
        </w:rPr>
      </w:pPr>
    </w:p>
    <w:p w:rsidR="00A23914" w:rsidRPr="00B00A5E" w:rsidRDefault="00A23914" w:rsidP="00B00A5E">
      <w:pPr>
        <w:spacing w:line="360" w:lineRule="auto"/>
        <w:rPr>
          <w:rFonts w:ascii="Times New Roman" w:hAnsi="Times New Roman" w:cs="Times New Roman"/>
          <w:sz w:val="24"/>
          <w:szCs w:val="24"/>
        </w:rPr>
      </w:pPr>
    </w:p>
    <w:p w:rsidR="00A23914" w:rsidRPr="00B00A5E" w:rsidRDefault="00A23914" w:rsidP="00B00A5E">
      <w:pPr>
        <w:spacing w:line="360" w:lineRule="auto"/>
        <w:rPr>
          <w:rFonts w:ascii="Times New Roman" w:hAnsi="Times New Roman" w:cs="Times New Roman"/>
          <w:sz w:val="24"/>
          <w:szCs w:val="24"/>
        </w:rPr>
      </w:pPr>
    </w:p>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Table IV: Comparison of prevalence of RE and RP in Mandibular third to first and second molars</w:t>
      </w:r>
    </w:p>
    <w:tbl>
      <w:tblPr>
        <w:tblStyle w:val="TableGrid2"/>
        <w:tblpPr w:leftFromText="180" w:rightFromText="180" w:vertAnchor="text" w:horzAnchor="margin" w:tblpY="136"/>
        <w:tblW w:w="0" w:type="auto"/>
        <w:tblLook w:val="04A0" w:firstRow="1" w:lastRow="0" w:firstColumn="1" w:lastColumn="0" w:noHBand="0" w:noVBand="1"/>
      </w:tblPr>
      <w:tblGrid>
        <w:gridCol w:w="1237"/>
        <w:gridCol w:w="1357"/>
        <w:gridCol w:w="1384"/>
        <w:gridCol w:w="1289"/>
        <w:gridCol w:w="1263"/>
        <w:gridCol w:w="1763"/>
        <w:gridCol w:w="1283"/>
      </w:tblGrid>
      <w:tr w:rsidR="00A23914" w:rsidRPr="00B00A5E" w:rsidTr="006C3B7C">
        <w:tc>
          <w:tcPr>
            <w:tcW w:w="1285" w:type="dxa"/>
          </w:tcPr>
          <w:p w:rsidR="00A23914" w:rsidRPr="00B00A5E" w:rsidRDefault="00A23914" w:rsidP="00B00A5E">
            <w:pPr>
              <w:spacing w:line="360" w:lineRule="auto"/>
              <w:rPr>
                <w:rFonts w:ascii="Times New Roman" w:hAnsi="Times New Roman" w:cs="Times New Roman"/>
                <w:sz w:val="24"/>
                <w:szCs w:val="24"/>
              </w:rPr>
            </w:pPr>
          </w:p>
        </w:tc>
        <w:tc>
          <w:tcPr>
            <w:tcW w:w="1358"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Mandibular 3rd molar</w:t>
            </w:r>
          </w:p>
        </w:tc>
        <w:tc>
          <w:tcPr>
            <w:tcW w:w="1387"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Mandibular 1</w:t>
            </w:r>
            <w:r w:rsidRPr="00B00A5E">
              <w:rPr>
                <w:rFonts w:ascii="Times New Roman" w:hAnsi="Times New Roman" w:cs="Times New Roman"/>
                <w:sz w:val="24"/>
                <w:szCs w:val="24"/>
                <w:vertAlign w:val="superscript"/>
              </w:rPr>
              <w:t>st</w:t>
            </w:r>
            <w:r w:rsidRPr="00B00A5E">
              <w:rPr>
                <w:rFonts w:ascii="Times New Roman" w:hAnsi="Times New Roman" w:cs="Times New Roman"/>
                <w:sz w:val="24"/>
                <w:szCs w:val="24"/>
              </w:rPr>
              <w:t xml:space="preserve"> molar/2</w:t>
            </w:r>
            <w:r w:rsidRPr="00B00A5E">
              <w:rPr>
                <w:rFonts w:ascii="Times New Roman" w:hAnsi="Times New Roman" w:cs="Times New Roman"/>
                <w:sz w:val="24"/>
                <w:szCs w:val="24"/>
                <w:vertAlign w:val="superscript"/>
              </w:rPr>
              <w:t>nd</w:t>
            </w:r>
            <w:r w:rsidRPr="00B00A5E">
              <w:rPr>
                <w:rFonts w:ascii="Times New Roman" w:hAnsi="Times New Roman" w:cs="Times New Roman"/>
                <w:sz w:val="24"/>
                <w:szCs w:val="24"/>
              </w:rPr>
              <w:t xml:space="preserve"> molar </w:t>
            </w:r>
          </w:p>
        </w:tc>
        <w:tc>
          <w:tcPr>
            <w:tcW w:w="1319"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 xml:space="preserve">Chi-square </w:t>
            </w:r>
          </w:p>
        </w:tc>
        <w:tc>
          <w:tcPr>
            <w:tcW w:w="1303"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 xml:space="preserve">Odd ratio </w:t>
            </w:r>
          </w:p>
        </w:tc>
        <w:tc>
          <w:tcPr>
            <w:tcW w:w="1606"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95%Confidence value</w:t>
            </w:r>
          </w:p>
        </w:tc>
        <w:tc>
          <w:tcPr>
            <w:tcW w:w="1318"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 xml:space="preserve">p-value </w:t>
            </w:r>
          </w:p>
        </w:tc>
      </w:tr>
      <w:tr w:rsidR="00A23914" w:rsidRPr="00B00A5E" w:rsidTr="006C3B7C">
        <w:tc>
          <w:tcPr>
            <w:tcW w:w="1285"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RE</w:t>
            </w:r>
          </w:p>
        </w:tc>
        <w:tc>
          <w:tcPr>
            <w:tcW w:w="1358"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45</w:t>
            </w:r>
          </w:p>
        </w:tc>
        <w:tc>
          <w:tcPr>
            <w:tcW w:w="1387"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110</w:t>
            </w:r>
          </w:p>
        </w:tc>
        <w:tc>
          <w:tcPr>
            <w:tcW w:w="1319" w:type="dxa"/>
            <w:vMerge w:val="restart"/>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0.15</w:t>
            </w:r>
          </w:p>
        </w:tc>
        <w:tc>
          <w:tcPr>
            <w:tcW w:w="1303" w:type="dxa"/>
            <w:vMerge w:val="restart"/>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0.85</w:t>
            </w:r>
          </w:p>
        </w:tc>
        <w:tc>
          <w:tcPr>
            <w:tcW w:w="1606" w:type="dxa"/>
            <w:vMerge w:val="restart"/>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0.49-1.45</w:t>
            </w:r>
          </w:p>
        </w:tc>
        <w:tc>
          <w:tcPr>
            <w:tcW w:w="1318" w:type="dxa"/>
            <w:vMerge w:val="restart"/>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0.697</w:t>
            </w:r>
          </w:p>
        </w:tc>
      </w:tr>
      <w:tr w:rsidR="00A23914" w:rsidRPr="00B00A5E" w:rsidTr="006C3B7C">
        <w:tc>
          <w:tcPr>
            <w:tcW w:w="1285"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RP</w:t>
            </w:r>
          </w:p>
        </w:tc>
        <w:tc>
          <w:tcPr>
            <w:tcW w:w="1358"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11</w:t>
            </w:r>
          </w:p>
        </w:tc>
        <w:tc>
          <w:tcPr>
            <w:tcW w:w="1387" w:type="dxa"/>
          </w:tcPr>
          <w:p w:rsidR="00A23914" w:rsidRPr="00B00A5E" w:rsidRDefault="00A23914" w:rsidP="00B00A5E">
            <w:pPr>
              <w:spacing w:line="360" w:lineRule="auto"/>
              <w:rPr>
                <w:rFonts w:ascii="Times New Roman" w:hAnsi="Times New Roman" w:cs="Times New Roman"/>
                <w:sz w:val="24"/>
                <w:szCs w:val="24"/>
              </w:rPr>
            </w:pPr>
            <w:r w:rsidRPr="00B00A5E">
              <w:rPr>
                <w:rFonts w:ascii="Times New Roman" w:hAnsi="Times New Roman" w:cs="Times New Roman"/>
                <w:sz w:val="24"/>
                <w:szCs w:val="24"/>
              </w:rPr>
              <w:t>21</w:t>
            </w:r>
          </w:p>
        </w:tc>
        <w:tc>
          <w:tcPr>
            <w:tcW w:w="1319" w:type="dxa"/>
            <w:vMerge/>
          </w:tcPr>
          <w:p w:rsidR="00A23914" w:rsidRPr="00B00A5E" w:rsidRDefault="00A23914" w:rsidP="00B00A5E">
            <w:pPr>
              <w:spacing w:line="360" w:lineRule="auto"/>
              <w:rPr>
                <w:rFonts w:ascii="Times New Roman" w:hAnsi="Times New Roman" w:cs="Times New Roman"/>
                <w:sz w:val="24"/>
                <w:szCs w:val="24"/>
              </w:rPr>
            </w:pPr>
          </w:p>
        </w:tc>
        <w:tc>
          <w:tcPr>
            <w:tcW w:w="1303" w:type="dxa"/>
            <w:vMerge/>
          </w:tcPr>
          <w:p w:rsidR="00A23914" w:rsidRPr="00B00A5E" w:rsidRDefault="00A23914" w:rsidP="00B00A5E">
            <w:pPr>
              <w:spacing w:line="360" w:lineRule="auto"/>
              <w:rPr>
                <w:rFonts w:ascii="Times New Roman" w:hAnsi="Times New Roman" w:cs="Times New Roman"/>
                <w:sz w:val="24"/>
                <w:szCs w:val="24"/>
              </w:rPr>
            </w:pPr>
          </w:p>
        </w:tc>
        <w:tc>
          <w:tcPr>
            <w:tcW w:w="1606" w:type="dxa"/>
            <w:vMerge/>
          </w:tcPr>
          <w:p w:rsidR="00A23914" w:rsidRPr="00B00A5E" w:rsidRDefault="00A23914" w:rsidP="00B00A5E">
            <w:pPr>
              <w:spacing w:line="360" w:lineRule="auto"/>
              <w:rPr>
                <w:rFonts w:ascii="Times New Roman" w:hAnsi="Times New Roman" w:cs="Times New Roman"/>
                <w:sz w:val="24"/>
                <w:szCs w:val="24"/>
              </w:rPr>
            </w:pPr>
          </w:p>
        </w:tc>
        <w:tc>
          <w:tcPr>
            <w:tcW w:w="1318" w:type="dxa"/>
            <w:vMerge/>
          </w:tcPr>
          <w:p w:rsidR="00A23914" w:rsidRPr="00B00A5E" w:rsidRDefault="00A23914" w:rsidP="00B00A5E">
            <w:pPr>
              <w:spacing w:line="360" w:lineRule="auto"/>
              <w:rPr>
                <w:rFonts w:ascii="Times New Roman" w:hAnsi="Times New Roman" w:cs="Times New Roman"/>
                <w:sz w:val="24"/>
                <w:szCs w:val="24"/>
              </w:rPr>
            </w:pPr>
          </w:p>
        </w:tc>
      </w:tr>
      <w:tr w:rsidR="00A23914" w:rsidRPr="00B00A5E" w:rsidTr="006C3B7C">
        <w:tc>
          <w:tcPr>
            <w:tcW w:w="1285" w:type="dxa"/>
          </w:tcPr>
          <w:p w:rsidR="00A23914" w:rsidRPr="00B00A5E" w:rsidRDefault="00A23914" w:rsidP="00B00A5E">
            <w:pPr>
              <w:spacing w:line="360" w:lineRule="auto"/>
              <w:rPr>
                <w:rFonts w:ascii="Times New Roman" w:hAnsi="Times New Roman" w:cs="Times New Roman"/>
                <w:sz w:val="24"/>
                <w:szCs w:val="24"/>
              </w:rPr>
            </w:pPr>
          </w:p>
        </w:tc>
        <w:tc>
          <w:tcPr>
            <w:tcW w:w="1358" w:type="dxa"/>
          </w:tcPr>
          <w:p w:rsidR="00A23914" w:rsidRPr="00B00A5E" w:rsidRDefault="00A23914" w:rsidP="00B00A5E">
            <w:pPr>
              <w:spacing w:line="360" w:lineRule="auto"/>
              <w:rPr>
                <w:rFonts w:ascii="Times New Roman" w:hAnsi="Times New Roman" w:cs="Times New Roman"/>
                <w:sz w:val="24"/>
                <w:szCs w:val="24"/>
              </w:rPr>
            </w:pPr>
          </w:p>
        </w:tc>
        <w:tc>
          <w:tcPr>
            <w:tcW w:w="1387" w:type="dxa"/>
          </w:tcPr>
          <w:p w:rsidR="00A23914" w:rsidRPr="00B00A5E" w:rsidRDefault="00A23914" w:rsidP="00B00A5E">
            <w:pPr>
              <w:spacing w:line="360" w:lineRule="auto"/>
              <w:rPr>
                <w:rFonts w:ascii="Times New Roman" w:hAnsi="Times New Roman" w:cs="Times New Roman"/>
                <w:sz w:val="24"/>
                <w:szCs w:val="24"/>
              </w:rPr>
            </w:pPr>
          </w:p>
        </w:tc>
        <w:tc>
          <w:tcPr>
            <w:tcW w:w="1319" w:type="dxa"/>
            <w:vMerge/>
          </w:tcPr>
          <w:p w:rsidR="00A23914" w:rsidRPr="00B00A5E" w:rsidRDefault="00A23914" w:rsidP="00B00A5E">
            <w:pPr>
              <w:spacing w:line="360" w:lineRule="auto"/>
              <w:rPr>
                <w:rFonts w:ascii="Times New Roman" w:hAnsi="Times New Roman" w:cs="Times New Roman"/>
                <w:sz w:val="24"/>
                <w:szCs w:val="24"/>
              </w:rPr>
            </w:pPr>
          </w:p>
        </w:tc>
        <w:tc>
          <w:tcPr>
            <w:tcW w:w="1303" w:type="dxa"/>
            <w:vMerge/>
          </w:tcPr>
          <w:p w:rsidR="00A23914" w:rsidRPr="00B00A5E" w:rsidRDefault="00A23914" w:rsidP="00B00A5E">
            <w:pPr>
              <w:spacing w:line="360" w:lineRule="auto"/>
              <w:rPr>
                <w:rFonts w:ascii="Times New Roman" w:hAnsi="Times New Roman" w:cs="Times New Roman"/>
                <w:sz w:val="24"/>
                <w:szCs w:val="24"/>
              </w:rPr>
            </w:pPr>
          </w:p>
        </w:tc>
        <w:tc>
          <w:tcPr>
            <w:tcW w:w="1606" w:type="dxa"/>
            <w:vMerge/>
          </w:tcPr>
          <w:p w:rsidR="00A23914" w:rsidRPr="00B00A5E" w:rsidRDefault="00A23914" w:rsidP="00B00A5E">
            <w:pPr>
              <w:spacing w:line="360" w:lineRule="auto"/>
              <w:rPr>
                <w:rFonts w:ascii="Times New Roman" w:hAnsi="Times New Roman" w:cs="Times New Roman"/>
                <w:sz w:val="24"/>
                <w:szCs w:val="24"/>
              </w:rPr>
            </w:pPr>
          </w:p>
        </w:tc>
        <w:tc>
          <w:tcPr>
            <w:tcW w:w="1318" w:type="dxa"/>
            <w:vMerge/>
          </w:tcPr>
          <w:p w:rsidR="00A23914" w:rsidRPr="00B00A5E" w:rsidRDefault="00A23914" w:rsidP="00B00A5E">
            <w:pPr>
              <w:spacing w:line="360" w:lineRule="auto"/>
              <w:rPr>
                <w:rFonts w:ascii="Times New Roman" w:hAnsi="Times New Roman" w:cs="Times New Roman"/>
                <w:sz w:val="24"/>
                <w:szCs w:val="24"/>
              </w:rPr>
            </w:pPr>
          </w:p>
        </w:tc>
      </w:tr>
    </w:tbl>
    <w:p w:rsidR="00A23914" w:rsidRPr="00B00A5E" w:rsidRDefault="00A23914" w:rsidP="00B00A5E">
      <w:pPr>
        <w:suppressAutoHyphens/>
        <w:spacing w:line="360" w:lineRule="auto"/>
        <w:jc w:val="both"/>
        <w:rPr>
          <w:rFonts w:ascii="Times New Roman" w:eastAsia="Calibri" w:hAnsi="Times New Roman" w:cs="Times New Roman"/>
          <w:color w:val="000000"/>
          <w:kern w:val="1"/>
          <w:sz w:val="24"/>
          <w:szCs w:val="24"/>
          <w:lang w:eastAsia="ar-SA"/>
        </w:rPr>
      </w:pPr>
      <w:r w:rsidRPr="00B00A5E">
        <w:rPr>
          <w:rFonts w:ascii="Times New Roman" w:eastAsia="Calibri" w:hAnsi="Times New Roman" w:cs="Times New Roman"/>
          <w:color w:val="000000"/>
          <w:kern w:val="1"/>
          <w:sz w:val="24"/>
          <w:szCs w:val="24"/>
          <w:lang w:eastAsia="ar-SA"/>
        </w:rPr>
        <w:t>*Here p value &lt;0.05 was considered as significant</w:t>
      </w:r>
    </w:p>
    <w:p w:rsidR="00A23914" w:rsidRPr="00B00A5E" w:rsidRDefault="00A23914" w:rsidP="00B00A5E">
      <w:pPr>
        <w:spacing w:line="360" w:lineRule="auto"/>
        <w:rPr>
          <w:rFonts w:ascii="Times New Roman" w:hAnsi="Times New Roman" w:cs="Times New Roman"/>
          <w:sz w:val="24"/>
          <w:szCs w:val="24"/>
        </w:rPr>
      </w:pPr>
    </w:p>
    <w:p w:rsidR="00A23914" w:rsidRPr="00B00A5E" w:rsidRDefault="00A23914" w:rsidP="00B00A5E">
      <w:pPr>
        <w:spacing w:line="360" w:lineRule="auto"/>
        <w:rPr>
          <w:rFonts w:ascii="Times New Roman" w:hAnsi="Times New Roman" w:cs="Times New Roman"/>
          <w:sz w:val="24"/>
          <w:szCs w:val="24"/>
        </w:rPr>
      </w:pPr>
    </w:p>
    <w:p w:rsidR="00A23914" w:rsidRPr="00B00A5E" w:rsidRDefault="00A23914" w:rsidP="00B00A5E">
      <w:pPr>
        <w:spacing w:line="360" w:lineRule="auto"/>
        <w:rPr>
          <w:rFonts w:ascii="Times New Roman" w:hAnsi="Times New Roman" w:cs="Times New Roman"/>
          <w:sz w:val="24"/>
          <w:szCs w:val="24"/>
        </w:rPr>
      </w:pPr>
    </w:p>
    <w:p w:rsidR="00B00A5E" w:rsidRDefault="00B00A5E" w:rsidP="00B00A5E">
      <w:pPr>
        <w:autoSpaceDE w:val="0"/>
        <w:autoSpaceDN w:val="0"/>
        <w:adjustRightInd w:val="0"/>
        <w:spacing w:after="0" w:line="360" w:lineRule="auto"/>
        <w:jc w:val="both"/>
        <w:rPr>
          <w:rFonts w:ascii="Times New Roman" w:hAnsi="Times New Roman" w:cs="Times New Roman"/>
          <w:sz w:val="24"/>
          <w:szCs w:val="24"/>
        </w:rPr>
      </w:pPr>
    </w:p>
    <w:p w:rsidR="003E478C" w:rsidRPr="00B00A5E" w:rsidRDefault="003E478C" w:rsidP="00B00A5E">
      <w:pPr>
        <w:autoSpaceDE w:val="0"/>
        <w:autoSpaceDN w:val="0"/>
        <w:adjustRightInd w:val="0"/>
        <w:spacing w:after="0" w:line="360" w:lineRule="auto"/>
        <w:jc w:val="both"/>
        <w:rPr>
          <w:rFonts w:ascii="Times New Roman" w:hAnsi="Times New Roman" w:cs="Times New Roman"/>
          <w:sz w:val="24"/>
          <w:szCs w:val="24"/>
        </w:rPr>
      </w:pPr>
      <w:bookmarkStart w:id="0" w:name="_GoBack"/>
      <w:bookmarkEnd w:id="0"/>
      <w:r w:rsidRPr="00B00A5E">
        <w:rPr>
          <w:rFonts w:ascii="Times New Roman" w:hAnsi="Times New Roman" w:cs="Times New Roman"/>
          <w:sz w:val="24"/>
          <w:szCs w:val="24"/>
        </w:rPr>
        <w:lastRenderedPageBreak/>
        <w:t>Legends:</w:t>
      </w:r>
    </w:p>
    <w:p w:rsidR="003E478C" w:rsidRPr="00B00A5E" w:rsidRDefault="003E478C" w:rsidP="00B00A5E">
      <w:pPr>
        <w:autoSpaceDE w:val="0"/>
        <w:autoSpaceDN w:val="0"/>
        <w:adjustRightInd w:val="0"/>
        <w:spacing w:after="0" w:line="360" w:lineRule="auto"/>
        <w:jc w:val="both"/>
        <w:rPr>
          <w:rFonts w:ascii="Times New Roman" w:hAnsi="Times New Roman" w:cs="Times New Roman"/>
          <w:sz w:val="24"/>
          <w:szCs w:val="24"/>
        </w:rPr>
      </w:pPr>
      <w:r w:rsidRPr="00B00A5E">
        <w:rPr>
          <w:rFonts w:ascii="Times New Roman" w:hAnsi="Times New Roman" w:cs="Times New Roman"/>
          <w:sz w:val="24"/>
          <w:szCs w:val="24"/>
        </w:rPr>
        <w:t>Fig</w:t>
      </w:r>
      <w:r w:rsidR="00CC6566" w:rsidRPr="00B00A5E">
        <w:rPr>
          <w:rFonts w:ascii="Times New Roman" w:hAnsi="Times New Roman" w:cs="Times New Roman"/>
          <w:sz w:val="24"/>
          <w:szCs w:val="24"/>
        </w:rPr>
        <w:t>ure</w:t>
      </w:r>
      <w:r w:rsidR="003A5A91" w:rsidRPr="00B00A5E">
        <w:rPr>
          <w:rFonts w:ascii="Times New Roman" w:hAnsi="Times New Roman" w:cs="Times New Roman"/>
          <w:sz w:val="24"/>
          <w:szCs w:val="24"/>
        </w:rPr>
        <w:t xml:space="preserve"> I</w:t>
      </w:r>
      <w:r w:rsidRPr="00B00A5E">
        <w:rPr>
          <w:rFonts w:ascii="Times New Roman" w:hAnsi="Times New Roman" w:cs="Times New Roman"/>
          <w:sz w:val="24"/>
          <w:szCs w:val="24"/>
        </w:rPr>
        <w:t>: Schematic and pictorial representation of types of Radix entomolaris (RE)</w:t>
      </w:r>
    </w:p>
    <w:p w:rsidR="003E478C" w:rsidRPr="00B00A5E" w:rsidRDefault="003E478C" w:rsidP="00B00A5E">
      <w:pPr>
        <w:autoSpaceDE w:val="0"/>
        <w:autoSpaceDN w:val="0"/>
        <w:adjustRightInd w:val="0"/>
        <w:spacing w:after="0" w:line="360" w:lineRule="auto"/>
        <w:jc w:val="both"/>
        <w:rPr>
          <w:rFonts w:ascii="Times New Roman" w:hAnsi="Times New Roman" w:cs="Times New Roman"/>
          <w:sz w:val="24"/>
          <w:szCs w:val="24"/>
        </w:rPr>
      </w:pPr>
      <w:r w:rsidRPr="00B00A5E">
        <w:rPr>
          <w:rFonts w:ascii="Times New Roman" w:hAnsi="Times New Roman" w:cs="Times New Roman"/>
          <w:sz w:val="24"/>
          <w:szCs w:val="24"/>
        </w:rPr>
        <w:t>Fig</w:t>
      </w:r>
      <w:r w:rsidR="00CC6566" w:rsidRPr="00B00A5E">
        <w:rPr>
          <w:rFonts w:ascii="Times New Roman" w:hAnsi="Times New Roman" w:cs="Times New Roman"/>
          <w:sz w:val="24"/>
          <w:szCs w:val="24"/>
        </w:rPr>
        <w:t>ure</w:t>
      </w:r>
      <w:r w:rsidR="003A5A91" w:rsidRPr="00B00A5E">
        <w:rPr>
          <w:rFonts w:ascii="Times New Roman" w:hAnsi="Times New Roman" w:cs="Times New Roman"/>
          <w:sz w:val="24"/>
          <w:szCs w:val="24"/>
        </w:rPr>
        <w:t xml:space="preserve"> II</w:t>
      </w:r>
      <w:r w:rsidRPr="00B00A5E">
        <w:rPr>
          <w:rFonts w:ascii="Times New Roman" w:hAnsi="Times New Roman" w:cs="Times New Roman"/>
          <w:sz w:val="24"/>
          <w:szCs w:val="24"/>
        </w:rPr>
        <w:t>: Schematic and pictorial representation of types of Radix paramloaris (RP)</w:t>
      </w:r>
    </w:p>
    <w:sectPr w:rsidR="003E478C" w:rsidRPr="00B00A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BE1" w:rsidRDefault="00904BE1" w:rsidP="00514A8D">
      <w:pPr>
        <w:spacing w:after="0" w:line="240" w:lineRule="auto"/>
      </w:pPr>
      <w:r>
        <w:separator/>
      </w:r>
    </w:p>
  </w:endnote>
  <w:endnote w:type="continuationSeparator" w:id="0">
    <w:p w:rsidR="00904BE1" w:rsidRDefault="00904BE1" w:rsidP="00514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BE1" w:rsidRDefault="00904BE1" w:rsidP="00514A8D">
      <w:pPr>
        <w:spacing w:after="0" w:line="240" w:lineRule="auto"/>
      </w:pPr>
      <w:r>
        <w:separator/>
      </w:r>
    </w:p>
  </w:footnote>
  <w:footnote w:type="continuationSeparator" w:id="0">
    <w:p w:rsidR="00904BE1" w:rsidRDefault="00904BE1" w:rsidP="00514A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426"/>
    <w:multiLevelType w:val="hybridMultilevel"/>
    <w:tmpl w:val="FB463732"/>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CE615C3"/>
    <w:multiLevelType w:val="hybridMultilevel"/>
    <w:tmpl w:val="23C8F3A4"/>
    <w:lvl w:ilvl="0" w:tplc="7B0621BA">
      <w:start w:val="1"/>
      <w:numFmt w:val="bullet"/>
      <w:lvlText w:val="•"/>
      <w:lvlJc w:val="left"/>
      <w:pPr>
        <w:tabs>
          <w:tab w:val="num" w:pos="720"/>
        </w:tabs>
        <w:ind w:left="720" w:hanging="360"/>
      </w:pPr>
      <w:rPr>
        <w:rFonts w:ascii="Arial" w:hAnsi="Arial" w:hint="default"/>
      </w:rPr>
    </w:lvl>
    <w:lvl w:ilvl="1" w:tplc="62D6022A" w:tentative="1">
      <w:start w:val="1"/>
      <w:numFmt w:val="bullet"/>
      <w:lvlText w:val="•"/>
      <w:lvlJc w:val="left"/>
      <w:pPr>
        <w:tabs>
          <w:tab w:val="num" w:pos="1440"/>
        </w:tabs>
        <w:ind w:left="1440" w:hanging="360"/>
      </w:pPr>
      <w:rPr>
        <w:rFonts w:ascii="Arial" w:hAnsi="Arial" w:hint="default"/>
      </w:rPr>
    </w:lvl>
    <w:lvl w:ilvl="2" w:tplc="7A7A3058" w:tentative="1">
      <w:start w:val="1"/>
      <w:numFmt w:val="bullet"/>
      <w:lvlText w:val="•"/>
      <w:lvlJc w:val="left"/>
      <w:pPr>
        <w:tabs>
          <w:tab w:val="num" w:pos="2160"/>
        </w:tabs>
        <w:ind w:left="2160" w:hanging="360"/>
      </w:pPr>
      <w:rPr>
        <w:rFonts w:ascii="Arial" w:hAnsi="Arial" w:hint="default"/>
      </w:rPr>
    </w:lvl>
    <w:lvl w:ilvl="3" w:tplc="EA4E6976" w:tentative="1">
      <w:start w:val="1"/>
      <w:numFmt w:val="bullet"/>
      <w:lvlText w:val="•"/>
      <w:lvlJc w:val="left"/>
      <w:pPr>
        <w:tabs>
          <w:tab w:val="num" w:pos="2880"/>
        </w:tabs>
        <w:ind w:left="2880" w:hanging="360"/>
      </w:pPr>
      <w:rPr>
        <w:rFonts w:ascii="Arial" w:hAnsi="Arial" w:hint="default"/>
      </w:rPr>
    </w:lvl>
    <w:lvl w:ilvl="4" w:tplc="60D8D23A" w:tentative="1">
      <w:start w:val="1"/>
      <w:numFmt w:val="bullet"/>
      <w:lvlText w:val="•"/>
      <w:lvlJc w:val="left"/>
      <w:pPr>
        <w:tabs>
          <w:tab w:val="num" w:pos="3600"/>
        </w:tabs>
        <w:ind w:left="3600" w:hanging="360"/>
      </w:pPr>
      <w:rPr>
        <w:rFonts w:ascii="Arial" w:hAnsi="Arial" w:hint="default"/>
      </w:rPr>
    </w:lvl>
    <w:lvl w:ilvl="5" w:tplc="79228782" w:tentative="1">
      <w:start w:val="1"/>
      <w:numFmt w:val="bullet"/>
      <w:lvlText w:val="•"/>
      <w:lvlJc w:val="left"/>
      <w:pPr>
        <w:tabs>
          <w:tab w:val="num" w:pos="4320"/>
        </w:tabs>
        <w:ind w:left="4320" w:hanging="360"/>
      </w:pPr>
      <w:rPr>
        <w:rFonts w:ascii="Arial" w:hAnsi="Arial" w:hint="default"/>
      </w:rPr>
    </w:lvl>
    <w:lvl w:ilvl="6" w:tplc="178CA240" w:tentative="1">
      <w:start w:val="1"/>
      <w:numFmt w:val="bullet"/>
      <w:lvlText w:val="•"/>
      <w:lvlJc w:val="left"/>
      <w:pPr>
        <w:tabs>
          <w:tab w:val="num" w:pos="5040"/>
        </w:tabs>
        <w:ind w:left="5040" w:hanging="360"/>
      </w:pPr>
      <w:rPr>
        <w:rFonts w:ascii="Arial" w:hAnsi="Arial" w:hint="default"/>
      </w:rPr>
    </w:lvl>
    <w:lvl w:ilvl="7" w:tplc="11FE9F6C" w:tentative="1">
      <w:start w:val="1"/>
      <w:numFmt w:val="bullet"/>
      <w:lvlText w:val="•"/>
      <w:lvlJc w:val="left"/>
      <w:pPr>
        <w:tabs>
          <w:tab w:val="num" w:pos="5760"/>
        </w:tabs>
        <w:ind w:left="5760" w:hanging="360"/>
      </w:pPr>
      <w:rPr>
        <w:rFonts w:ascii="Arial" w:hAnsi="Arial" w:hint="default"/>
      </w:rPr>
    </w:lvl>
    <w:lvl w:ilvl="8" w:tplc="9E28F4D4" w:tentative="1">
      <w:start w:val="1"/>
      <w:numFmt w:val="bullet"/>
      <w:lvlText w:val="•"/>
      <w:lvlJc w:val="left"/>
      <w:pPr>
        <w:tabs>
          <w:tab w:val="num" w:pos="6480"/>
        </w:tabs>
        <w:ind w:left="6480" w:hanging="360"/>
      </w:pPr>
      <w:rPr>
        <w:rFonts w:ascii="Arial" w:hAnsi="Arial" w:hint="default"/>
      </w:rPr>
    </w:lvl>
  </w:abstractNum>
  <w:abstractNum w:abstractNumId="2">
    <w:nsid w:val="172F179F"/>
    <w:multiLevelType w:val="hybridMultilevel"/>
    <w:tmpl w:val="E8FA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9269AA"/>
    <w:multiLevelType w:val="hybridMultilevel"/>
    <w:tmpl w:val="FB463732"/>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7C71011"/>
    <w:multiLevelType w:val="hybridMultilevel"/>
    <w:tmpl w:val="FB463732"/>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880272B"/>
    <w:multiLevelType w:val="hybridMultilevel"/>
    <w:tmpl w:val="FB463732"/>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54115ACF"/>
    <w:multiLevelType w:val="hybridMultilevel"/>
    <w:tmpl w:val="FB463732"/>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54410160"/>
    <w:multiLevelType w:val="hybridMultilevel"/>
    <w:tmpl w:val="FB463732"/>
    <w:lvl w:ilvl="0" w:tplc="0409000F">
      <w:start w:val="1"/>
      <w:numFmt w:val="decimal"/>
      <w:lvlText w:val="%1."/>
      <w:lvlJc w:val="left"/>
      <w:pPr>
        <w:ind w:left="72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54731912"/>
    <w:multiLevelType w:val="hybridMultilevel"/>
    <w:tmpl w:val="FB46373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591707A9"/>
    <w:multiLevelType w:val="hybridMultilevel"/>
    <w:tmpl w:val="1534D3BE"/>
    <w:lvl w:ilvl="0" w:tplc="D668D3D2">
      <w:start w:val="1"/>
      <w:numFmt w:val="bullet"/>
      <w:lvlText w:val="•"/>
      <w:lvlJc w:val="left"/>
      <w:pPr>
        <w:tabs>
          <w:tab w:val="num" w:pos="720"/>
        </w:tabs>
        <w:ind w:left="720" w:hanging="360"/>
      </w:pPr>
      <w:rPr>
        <w:rFonts w:ascii="Arial" w:hAnsi="Arial" w:hint="default"/>
      </w:rPr>
    </w:lvl>
    <w:lvl w:ilvl="1" w:tplc="D0A01822" w:tentative="1">
      <w:start w:val="1"/>
      <w:numFmt w:val="bullet"/>
      <w:lvlText w:val="•"/>
      <w:lvlJc w:val="left"/>
      <w:pPr>
        <w:tabs>
          <w:tab w:val="num" w:pos="1440"/>
        </w:tabs>
        <w:ind w:left="1440" w:hanging="360"/>
      </w:pPr>
      <w:rPr>
        <w:rFonts w:ascii="Arial" w:hAnsi="Arial" w:hint="default"/>
      </w:rPr>
    </w:lvl>
    <w:lvl w:ilvl="2" w:tplc="55DE9946" w:tentative="1">
      <w:start w:val="1"/>
      <w:numFmt w:val="bullet"/>
      <w:lvlText w:val="•"/>
      <w:lvlJc w:val="left"/>
      <w:pPr>
        <w:tabs>
          <w:tab w:val="num" w:pos="2160"/>
        </w:tabs>
        <w:ind w:left="2160" w:hanging="360"/>
      </w:pPr>
      <w:rPr>
        <w:rFonts w:ascii="Arial" w:hAnsi="Arial" w:hint="default"/>
      </w:rPr>
    </w:lvl>
    <w:lvl w:ilvl="3" w:tplc="BA8E7FAA" w:tentative="1">
      <w:start w:val="1"/>
      <w:numFmt w:val="bullet"/>
      <w:lvlText w:val="•"/>
      <w:lvlJc w:val="left"/>
      <w:pPr>
        <w:tabs>
          <w:tab w:val="num" w:pos="2880"/>
        </w:tabs>
        <w:ind w:left="2880" w:hanging="360"/>
      </w:pPr>
      <w:rPr>
        <w:rFonts w:ascii="Arial" w:hAnsi="Arial" w:hint="default"/>
      </w:rPr>
    </w:lvl>
    <w:lvl w:ilvl="4" w:tplc="1B249DA6" w:tentative="1">
      <w:start w:val="1"/>
      <w:numFmt w:val="bullet"/>
      <w:lvlText w:val="•"/>
      <w:lvlJc w:val="left"/>
      <w:pPr>
        <w:tabs>
          <w:tab w:val="num" w:pos="3600"/>
        </w:tabs>
        <w:ind w:left="3600" w:hanging="360"/>
      </w:pPr>
      <w:rPr>
        <w:rFonts w:ascii="Arial" w:hAnsi="Arial" w:hint="default"/>
      </w:rPr>
    </w:lvl>
    <w:lvl w:ilvl="5" w:tplc="6FACA20E" w:tentative="1">
      <w:start w:val="1"/>
      <w:numFmt w:val="bullet"/>
      <w:lvlText w:val="•"/>
      <w:lvlJc w:val="left"/>
      <w:pPr>
        <w:tabs>
          <w:tab w:val="num" w:pos="4320"/>
        </w:tabs>
        <w:ind w:left="4320" w:hanging="360"/>
      </w:pPr>
      <w:rPr>
        <w:rFonts w:ascii="Arial" w:hAnsi="Arial" w:hint="default"/>
      </w:rPr>
    </w:lvl>
    <w:lvl w:ilvl="6" w:tplc="80024A08" w:tentative="1">
      <w:start w:val="1"/>
      <w:numFmt w:val="bullet"/>
      <w:lvlText w:val="•"/>
      <w:lvlJc w:val="left"/>
      <w:pPr>
        <w:tabs>
          <w:tab w:val="num" w:pos="5040"/>
        </w:tabs>
        <w:ind w:left="5040" w:hanging="360"/>
      </w:pPr>
      <w:rPr>
        <w:rFonts w:ascii="Arial" w:hAnsi="Arial" w:hint="default"/>
      </w:rPr>
    </w:lvl>
    <w:lvl w:ilvl="7" w:tplc="99A6E4BE" w:tentative="1">
      <w:start w:val="1"/>
      <w:numFmt w:val="bullet"/>
      <w:lvlText w:val="•"/>
      <w:lvlJc w:val="left"/>
      <w:pPr>
        <w:tabs>
          <w:tab w:val="num" w:pos="5760"/>
        </w:tabs>
        <w:ind w:left="5760" w:hanging="360"/>
      </w:pPr>
      <w:rPr>
        <w:rFonts w:ascii="Arial" w:hAnsi="Arial" w:hint="default"/>
      </w:rPr>
    </w:lvl>
    <w:lvl w:ilvl="8" w:tplc="DF7EA748" w:tentative="1">
      <w:start w:val="1"/>
      <w:numFmt w:val="bullet"/>
      <w:lvlText w:val="•"/>
      <w:lvlJc w:val="left"/>
      <w:pPr>
        <w:tabs>
          <w:tab w:val="num" w:pos="6480"/>
        </w:tabs>
        <w:ind w:left="6480" w:hanging="360"/>
      </w:pPr>
      <w:rPr>
        <w:rFonts w:ascii="Arial" w:hAnsi="Arial" w:hint="default"/>
      </w:rPr>
    </w:lvl>
  </w:abstractNum>
  <w:abstractNum w:abstractNumId="10">
    <w:nsid w:val="62A341C7"/>
    <w:multiLevelType w:val="hybridMultilevel"/>
    <w:tmpl w:val="FB463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AD454F"/>
    <w:multiLevelType w:val="hybridMultilevel"/>
    <w:tmpl w:val="FB463732"/>
    <w:lvl w:ilvl="0" w:tplc="0409000F">
      <w:start w:val="1"/>
      <w:numFmt w:val="decimal"/>
      <w:lvlText w:val="%1."/>
      <w:lvlJc w:val="left"/>
      <w:pPr>
        <w:ind w:left="81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7B9A129E"/>
    <w:multiLevelType w:val="hybridMultilevel"/>
    <w:tmpl w:val="F8AEEEE2"/>
    <w:lvl w:ilvl="0" w:tplc="F218369A">
      <w:start w:val="1"/>
      <w:numFmt w:val="bullet"/>
      <w:lvlText w:val="•"/>
      <w:lvlJc w:val="left"/>
      <w:pPr>
        <w:tabs>
          <w:tab w:val="num" w:pos="720"/>
        </w:tabs>
        <w:ind w:left="720" w:hanging="360"/>
      </w:pPr>
      <w:rPr>
        <w:rFonts w:ascii="Arial" w:hAnsi="Arial" w:hint="default"/>
      </w:rPr>
    </w:lvl>
    <w:lvl w:ilvl="1" w:tplc="216C8C5C" w:tentative="1">
      <w:start w:val="1"/>
      <w:numFmt w:val="bullet"/>
      <w:lvlText w:val="•"/>
      <w:lvlJc w:val="left"/>
      <w:pPr>
        <w:tabs>
          <w:tab w:val="num" w:pos="1440"/>
        </w:tabs>
        <w:ind w:left="1440" w:hanging="360"/>
      </w:pPr>
      <w:rPr>
        <w:rFonts w:ascii="Arial" w:hAnsi="Arial" w:hint="default"/>
      </w:rPr>
    </w:lvl>
    <w:lvl w:ilvl="2" w:tplc="3830D498" w:tentative="1">
      <w:start w:val="1"/>
      <w:numFmt w:val="bullet"/>
      <w:lvlText w:val="•"/>
      <w:lvlJc w:val="left"/>
      <w:pPr>
        <w:tabs>
          <w:tab w:val="num" w:pos="2160"/>
        </w:tabs>
        <w:ind w:left="2160" w:hanging="360"/>
      </w:pPr>
      <w:rPr>
        <w:rFonts w:ascii="Arial" w:hAnsi="Arial" w:hint="default"/>
      </w:rPr>
    </w:lvl>
    <w:lvl w:ilvl="3" w:tplc="566011D4" w:tentative="1">
      <w:start w:val="1"/>
      <w:numFmt w:val="bullet"/>
      <w:lvlText w:val="•"/>
      <w:lvlJc w:val="left"/>
      <w:pPr>
        <w:tabs>
          <w:tab w:val="num" w:pos="2880"/>
        </w:tabs>
        <w:ind w:left="2880" w:hanging="360"/>
      </w:pPr>
      <w:rPr>
        <w:rFonts w:ascii="Arial" w:hAnsi="Arial" w:hint="default"/>
      </w:rPr>
    </w:lvl>
    <w:lvl w:ilvl="4" w:tplc="31EEEE54" w:tentative="1">
      <w:start w:val="1"/>
      <w:numFmt w:val="bullet"/>
      <w:lvlText w:val="•"/>
      <w:lvlJc w:val="left"/>
      <w:pPr>
        <w:tabs>
          <w:tab w:val="num" w:pos="3600"/>
        </w:tabs>
        <w:ind w:left="3600" w:hanging="360"/>
      </w:pPr>
      <w:rPr>
        <w:rFonts w:ascii="Arial" w:hAnsi="Arial" w:hint="default"/>
      </w:rPr>
    </w:lvl>
    <w:lvl w:ilvl="5" w:tplc="CD246A22" w:tentative="1">
      <w:start w:val="1"/>
      <w:numFmt w:val="bullet"/>
      <w:lvlText w:val="•"/>
      <w:lvlJc w:val="left"/>
      <w:pPr>
        <w:tabs>
          <w:tab w:val="num" w:pos="4320"/>
        </w:tabs>
        <w:ind w:left="4320" w:hanging="360"/>
      </w:pPr>
      <w:rPr>
        <w:rFonts w:ascii="Arial" w:hAnsi="Arial" w:hint="default"/>
      </w:rPr>
    </w:lvl>
    <w:lvl w:ilvl="6" w:tplc="34B0B050" w:tentative="1">
      <w:start w:val="1"/>
      <w:numFmt w:val="bullet"/>
      <w:lvlText w:val="•"/>
      <w:lvlJc w:val="left"/>
      <w:pPr>
        <w:tabs>
          <w:tab w:val="num" w:pos="5040"/>
        </w:tabs>
        <w:ind w:left="5040" w:hanging="360"/>
      </w:pPr>
      <w:rPr>
        <w:rFonts w:ascii="Arial" w:hAnsi="Arial" w:hint="default"/>
      </w:rPr>
    </w:lvl>
    <w:lvl w:ilvl="7" w:tplc="82D25946" w:tentative="1">
      <w:start w:val="1"/>
      <w:numFmt w:val="bullet"/>
      <w:lvlText w:val="•"/>
      <w:lvlJc w:val="left"/>
      <w:pPr>
        <w:tabs>
          <w:tab w:val="num" w:pos="5760"/>
        </w:tabs>
        <w:ind w:left="5760" w:hanging="360"/>
      </w:pPr>
      <w:rPr>
        <w:rFonts w:ascii="Arial" w:hAnsi="Arial" w:hint="default"/>
      </w:rPr>
    </w:lvl>
    <w:lvl w:ilvl="8" w:tplc="5DD2C702"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0"/>
  </w:num>
  <w:num w:numId="3">
    <w:abstractNumId w:val="8"/>
  </w:num>
  <w:num w:numId="4">
    <w:abstractNumId w:val="11"/>
  </w:num>
  <w:num w:numId="5">
    <w:abstractNumId w:val="4"/>
  </w:num>
  <w:num w:numId="6">
    <w:abstractNumId w:val="6"/>
  </w:num>
  <w:num w:numId="7">
    <w:abstractNumId w:val="0"/>
  </w:num>
  <w:num w:numId="8">
    <w:abstractNumId w:val="2"/>
  </w:num>
  <w:num w:numId="9">
    <w:abstractNumId w:val="7"/>
  </w:num>
  <w:num w:numId="10">
    <w:abstractNumId w:val="12"/>
  </w:num>
  <w:num w:numId="11">
    <w:abstractNumId w:val="5"/>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70"/>
    <w:rsid w:val="0000696A"/>
    <w:rsid w:val="00024F12"/>
    <w:rsid w:val="00033042"/>
    <w:rsid w:val="000363E5"/>
    <w:rsid w:val="00055367"/>
    <w:rsid w:val="000611FA"/>
    <w:rsid w:val="00064722"/>
    <w:rsid w:val="00066431"/>
    <w:rsid w:val="000B50CE"/>
    <w:rsid w:val="000C65DA"/>
    <w:rsid w:val="000D0085"/>
    <w:rsid w:val="000D388D"/>
    <w:rsid w:val="000D585E"/>
    <w:rsid w:val="000D6C07"/>
    <w:rsid w:val="000D7152"/>
    <w:rsid w:val="000D7BE4"/>
    <w:rsid w:val="000E14EF"/>
    <w:rsid w:val="000E5F52"/>
    <w:rsid w:val="000E78C5"/>
    <w:rsid w:val="000F3AA3"/>
    <w:rsid w:val="000F6718"/>
    <w:rsid w:val="001004D6"/>
    <w:rsid w:val="00111B44"/>
    <w:rsid w:val="00116244"/>
    <w:rsid w:val="0013665D"/>
    <w:rsid w:val="00142049"/>
    <w:rsid w:val="00142163"/>
    <w:rsid w:val="0014255A"/>
    <w:rsid w:val="00143F80"/>
    <w:rsid w:val="00146462"/>
    <w:rsid w:val="0015052C"/>
    <w:rsid w:val="00151F2D"/>
    <w:rsid w:val="001545C6"/>
    <w:rsid w:val="00172A95"/>
    <w:rsid w:val="00177FFE"/>
    <w:rsid w:val="001A17D4"/>
    <w:rsid w:val="001A2248"/>
    <w:rsid w:val="001A224F"/>
    <w:rsid w:val="001A327D"/>
    <w:rsid w:val="001A3CFC"/>
    <w:rsid w:val="001A4ADB"/>
    <w:rsid w:val="001B4918"/>
    <w:rsid w:val="001B67F7"/>
    <w:rsid w:val="001E65A9"/>
    <w:rsid w:val="001E7886"/>
    <w:rsid w:val="002004DD"/>
    <w:rsid w:val="00201D4F"/>
    <w:rsid w:val="002074C7"/>
    <w:rsid w:val="0021051A"/>
    <w:rsid w:val="00210D34"/>
    <w:rsid w:val="00210E7F"/>
    <w:rsid w:val="00222192"/>
    <w:rsid w:val="00224E72"/>
    <w:rsid w:val="00225126"/>
    <w:rsid w:val="00234D3D"/>
    <w:rsid w:val="00242D7C"/>
    <w:rsid w:val="00256017"/>
    <w:rsid w:val="00256385"/>
    <w:rsid w:val="00260077"/>
    <w:rsid w:val="0026406A"/>
    <w:rsid w:val="00264FB9"/>
    <w:rsid w:val="00282393"/>
    <w:rsid w:val="00294693"/>
    <w:rsid w:val="002A02EA"/>
    <w:rsid w:val="002B2AD9"/>
    <w:rsid w:val="002C37F8"/>
    <w:rsid w:val="002C7811"/>
    <w:rsid w:val="002D6D29"/>
    <w:rsid w:val="002F5D30"/>
    <w:rsid w:val="002F65E2"/>
    <w:rsid w:val="002F6BCE"/>
    <w:rsid w:val="002F71A2"/>
    <w:rsid w:val="00301827"/>
    <w:rsid w:val="00315EAE"/>
    <w:rsid w:val="00326AA3"/>
    <w:rsid w:val="003330AB"/>
    <w:rsid w:val="003363B5"/>
    <w:rsid w:val="0034417C"/>
    <w:rsid w:val="003450A9"/>
    <w:rsid w:val="00372523"/>
    <w:rsid w:val="003A5A91"/>
    <w:rsid w:val="003B6248"/>
    <w:rsid w:val="003B7FF1"/>
    <w:rsid w:val="003D75ED"/>
    <w:rsid w:val="003E478C"/>
    <w:rsid w:val="003E56C7"/>
    <w:rsid w:val="004158CC"/>
    <w:rsid w:val="00417CE2"/>
    <w:rsid w:val="00425EEC"/>
    <w:rsid w:val="004279BC"/>
    <w:rsid w:val="00436D18"/>
    <w:rsid w:val="004413BA"/>
    <w:rsid w:val="00443849"/>
    <w:rsid w:val="0044789C"/>
    <w:rsid w:val="00462152"/>
    <w:rsid w:val="00464186"/>
    <w:rsid w:val="00493E27"/>
    <w:rsid w:val="004A56E0"/>
    <w:rsid w:val="004A5B55"/>
    <w:rsid w:val="004B0487"/>
    <w:rsid w:val="004E3A0D"/>
    <w:rsid w:val="005136C8"/>
    <w:rsid w:val="00514A8D"/>
    <w:rsid w:val="00522F12"/>
    <w:rsid w:val="00530A7D"/>
    <w:rsid w:val="0054312A"/>
    <w:rsid w:val="00556067"/>
    <w:rsid w:val="00562252"/>
    <w:rsid w:val="00574146"/>
    <w:rsid w:val="005810DD"/>
    <w:rsid w:val="005A2E2A"/>
    <w:rsid w:val="005B0414"/>
    <w:rsid w:val="005B2770"/>
    <w:rsid w:val="005B5ED8"/>
    <w:rsid w:val="005C0AFD"/>
    <w:rsid w:val="005C1DC3"/>
    <w:rsid w:val="005C6155"/>
    <w:rsid w:val="005D7F77"/>
    <w:rsid w:val="005E6C26"/>
    <w:rsid w:val="005F35AB"/>
    <w:rsid w:val="006108DF"/>
    <w:rsid w:val="00612F3D"/>
    <w:rsid w:val="006139ED"/>
    <w:rsid w:val="00614A2C"/>
    <w:rsid w:val="006276EE"/>
    <w:rsid w:val="00630ACD"/>
    <w:rsid w:val="006335CC"/>
    <w:rsid w:val="0063634D"/>
    <w:rsid w:val="00661729"/>
    <w:rsid w:val="006735FD"/>
    <w:rsid w:val="00680EAF"/>
    <w:rsid w:val="00680FCB"/>
    <w:rsid w:val="00681F76"/>
    <w:rsid w:val="00682EBE"/>
    <w:rsid w:val="00690ECC"/>
    <w:rsid w:val="0069478A"/>
    <w:rsid w:val="00695188"/>
    <w:rsid w:val="006A56BC"/>
    <w:rsid w:val="006C5A3A"/>
    <w:rsid w:val="006C65EA"/>
    <w:rsid w:val="006D5D65"/>
    <w:rsid w:val="00714B6D"/>
    <w:rsid w:val="007213E0"/>
    <w:rsid w:val="00725F7D"/>
    <w:rsid w:val="007315FF"/>
    <w:rsid w:val="00755C58"/>
    <w:rsid w:val="0076144E"/>
    <w:rsid w:val="007627DF"/>
    <w:rsid w:val="00765863"/>
    <w:rsid w:val="007766BE"/>
    <w:rsid w:val="00780485"/>
    <w:rsid w:val="0078534F"/>
    <w:rsid w:val="00786635"/>
    <w:rsid w:val="007A009B"/>
    <w:rsid w:val="007A0927"/>
    <w:rsid w:val="007A3C93"/>
    <w:rsid w:val="007B1B85"/>
    <w:rsid w:val="007B3F76"/>
    <w:rsid w:val="007C77F0"/>
    <w:rsid w:val="007F287B"/>
    <w:rsid w:val="007F332D"/>
    <w:rsid w:val="00800AB4"/>
    <w:rsid w:val="0081159F"/>
    <w:rsid w:val="00836202"/>
    <w:rsid w:val="00844432"/>
    <w:rsid w:val="008474BE"/>
    <w:rsid w:val="00862FD2"/>
    <w:rsid w:val="00871B88"/>
    <w:rsid w:val="00872364"/>
    <w:rsid w:val="0087484F"/>
    <w:rsid w:val="00875C8E"/>
    <w:rsid w:val="00882358"/>
    <w:rsid w:val="00892CAA"/>
    <w:rsid w:val="008B1BFF"/>
    <w:rsid w:val="008B36A6"/>
    <w:rsid w:val="008B5425"/>
    <w:rsid w:val="008B7F77"/>
    <w:rsid w:val="008E7043"/>
    <w:rsid w:val="008E7C43"/>
    <w:rsid w:val="008F1E77"/>
    <w:rsid w:val="008F29DE"/>
    <w:rsid w:val="00904BE1"/>
    <w:rsid w:val="009149EE"/>
    <w:rsid w:val="00914F11"/>
    <w:rsid w:val="00924798"/>
    <w:rsid w:val="00930CAF"/>
    <w:rsid w:val="009320F1"/>
    <w:rsid w:val="009375C9"/>
    <w:rsid w:val="00937B4F"/>
    <w:rsid w:val="00937EBE"/>
    <w:rsid w:val="0096037E"/>
    <w:rsid w:val="00964E7C"/>
    <w:rsid w:val="00965BCD"/>
    <w:rsid w:val="00965E58"/>
    <w:rsid w:val="00971E35"/>
    <w:rsid w:val="00982EFA"/>
    <w:rsid w:val="009920DB"/>
    <w:rsid w:val="009A52CC"/>
    <w:rsid w:val="009B6CD6"/>
    <w:rsid w:val="009C008F"/>
    <w:rsid w:val="009C10CC"/>
    <w:rsid w:val="009C3243"/>
    <w:rsid w:val="009C5ECB"/>
    <w:rsid w:val="009E5332"/>
    <w:rsid w:val="00A05F78"/>
    <w:rsid w:val="00A06408"/>
    <w:rsid w:val="00A06A7F"/>
    <w:rsid w:val="00A06DEE"/>
    <w:rsid w:val="00A108B7"/>
    <w:rsid w:val="00A11EF4"/>
    <w:rsid w:val="00A1628A"/>
    <w:rsid w:val="00A23914"/>
    <w:rsid w:val="00A23EBD"/>
    <w:rsid w:val="00A76878"/>
    <w:rsid w:val="00A85530"/>
    <w:rsid w:val="00A85E80"/>
    <w:rsid w:val="00A8609C"/>
    <w:rsid w:val="00AD3CA2"/>
    <w:rsid w:val="00AD67FE"/>
    <w:rsid w:val="00AE0F5F"/>
    <w:rsid w:val="00B00A5E"/>
    <w:rsid w:val="00B0182A"/>
    <w:rsid w:val="00B06E10"/>
    <w:rsid w:val="00B11B2B"/>
    <w:rsid w:val="00B14581"/>
    <w:rsid w:val="00B16CAE"/>
    <w:rsid w:val="00B204E5"/>
    <w:rsid w:val="00B25CA1"/>
    <w:rsid w:val="00B26D6A"/>
    <w:rsid w:val="00B26E7E"/>
    <w:rsid w:val="00B32630"/>
    <w:rsid w:val="00B32FAD"/>
    <w:rsid w:val="00B3323D"/>
    <w:rsid w:val="00B54DB4"/>
    <w:rsid w:val="00B665D2"/>
    <w:rsid w:val="00B6677E"/>
    <w:rsid w:val="00B7268E"/>
    <w:rsid w:val="00B76D2D"/>
    <w:rsid w:val="00B92DF9"/>
    <w:rsid w:val="00BC061A"/>
    <w:rsid w:val="00BC1BFC"/>
    <w:rsid w:val="00BC539C"/>
    <w:rsid w:val="00BC6042"/>
    <w:rsid w:val="00BE5475"/>
    <w:rsid w:val="00C23F9B"/>
    <w:rsid w:val="00C25383"/>
    <w:rsid w:val="00C26EE8"/>
    <w:rsid w:val="00C476F9"/>
    <w:rsid w:val="00C61320"/>
    <w:rsid w:val="00C616B8"/>
    <w:rsid w:val="00C62606"/>
    <w:rsid w:val="00C64C8D"/>
    <w:rsid w:val="00C64F7F"/>
    <w:rsid w:val="00C65DEE"/>
    <w:rsid w:val="00C6660A"/>
    <w:rsid w:val="00C700E3"/>
    <w:rsid w:val="00C72120"/>
    <w:rsid w:val="00C82C3E"/>
    <w:rsid w:val="00CA469D"/>
    <w:rsid w:val="00CA79D1"/>
    <w:rsid w:val="00CC19CC"/>
    <w:rsid w:val="00CC1E69"/>
    <w:rsid w:val="00CC5C6E"/>
    <w:rsid w:val="00CC5D0A"/>
    <w:rsid w:val="00CC6566"/>
    <w:rsid w:val="00CC7BD8"/>
    <w:rsid w:val="00CD4C8E"/>
    <w:rsid w:val="00CE0B56"/>
    <w:rsid w:val="00CE69FC"/>
    <w:rsid w:val="00CE7301"/>
    <w:rsid w:val="00CF0F0C"/>
    <w:rsid w:val="00D00FE9"/>
    <w:rsid w:val="00D04DFA"/>
    <w:rsid w:val="00D15F57"/>
    <w:rsid w:val="00D16733"/>
    <w:rsid w:val="00D45629"/>
    <w:rsid w:val="00D468F1"/>
    <w:rsid w:val="00D67C51"/>
    <w:rsid w:val="00D7559F"/>
    <w:rsid w:val="00D95B21"/>
    <w:rsid w:val="00DA475F"/>
    <w:rsid w:val="00DC2505"/>
    <w:rsid w:val="00DC56A8"/>
    <w:rsid w:val="00DE03F1"/>
    <w:rsid w:val="00DE2D99"/>
    <w:rsid w:val="00DE40D3"/>
    <w:rsid w:val="00DF0CD5"/>
    <w:rsid w:val="00E14743"/>
    <w:rsid w:val="00E164EF"/>
    <w:rsid w:val="00E226E7"/>
    <w:rsid w:val="00E23A83"/>
    <w:rsid w:val="00E32CA4"/>
    <w:rsid w:val="00E33818"/>
    <w:rsid w:val="00E342EB"/>
    <w:rsid w:val="00E451A5"/>
    <w:rsid w:val="00E53E7B"/>
    <w:rsid w:val="00E81C13"/>
    <w:rsid w:val="00E87509"/>
    <w:rsid w:val="00E91F65"/>
    <w:rsid w:val="00E97411"/>
    <w:rsid w:val="00EA01AC"/>
    <w:rsid w:val="00EB1FAE"/>
    <w:rsid w:val="00EC496F"/>
    <w:rsid w:val="00EC6205"/>
    <w:rsid w:val="00ED0138"/>
    <w:rsid w:val="00ED24A5"/>
    <w:rsid w:val="00EF2B88"/>
    <w:rsid w:val="00F05030"/>
    <w:rsid w:val="00F117D3"/>
    <w:rsid w:val="00F21F33"/>
    <w:rsid w:val="00F37972"/>
    <w:rsid w:val="00F41F21"/>
    <w:rsid w:val="00F426BE"/>
    <w:rsid w:val="00F45B76"/>
    <w:rsid w:val="00F728E1"/>
    <w:rsid w:val="00F74B22"/>
    <w:rsid w:val="00F94D7D"/>
    <w:rsid w:val="00F96184"/>
    <w:rsid w:val="00FA2CB8"/>
    <w:rsid w:val="00FD56E6"/>
    <w:rsid w:val="00FE7786"/>
    <w:rsid w:val="00FF2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A8D"/>
  </w:style>
  <w:style w:type="paragraph" w:styleId="Footer">
    <w:name w:val="footer"/>
    <w:basedOn w:val="Normal"/>
    <w:link w:val="FooterChar"/>
    <w:uiPriority w:val="99"/>
    <w:unhideWhenUsed/>
    <w:rsid w:val="00514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A8D"/>
  </w:style>
  <w:style w:type="character" w:styleId="Hyperlink">
    <w:name w:val="Hyperlink"/>
    <w:basedOn w:val="DefaultParagraphFont"/>
    <w:uiPriority w:val="99"/>
    <w:semiHidden/>
    <w:unhideWhenUsed/>
    <w:rsid w:val="005B5ED8"/>
    <w:rPr>
      <w:color w:val="0000FF"/>
      <w:u w:val="single"/>
    </w:rPr>
  </w:style>
  <w:style w:type="character" w:styleId="CommentReference">
    <w:name w:val="annotation reference"/>
    <w:basedOn w:val="DefaultParagraphFont"/>
    <w:uiPriority w:val="99"/>
    <w:semiHidden/>
    <w:unhideWhenUsed/>
    <w:rsid w:val="005B5ED8"/>
    <w:rPr>
      <w:sz w:val="16"/>
      <w:szCs w:val="16"/>
    </w:rPr>
  </w:style>
  <w:style w:type="paragraph" w:styleId="CommentText">
    <w:name w:val="annotation text"/>
    <w:basedOn w:val="Normal"/>
    <w:link w:val="CommentTextChar"/>
    <w:uiPriority w:val="99"/>
    <w:semiHidden/>
    <w:unhideWhenUsed/>
    <w:rsid w:val="005B5ED8"/>
    <w:pPr>
      <w:spacing w:line="240" w:lineRule="auto"/>
    </w:pPr>
    <w:rPr>
      <w:sz w:val="20"/>
      <w:szCs w:val="20"/>
    </w:rPr>
  </w:style>
  <w:style w:type="character" w:customStyle="1" w:styleId="CommentTextChar">
    <w:name w:val="Comment Text Char"/>
    <w:basedOn w:val="DefaultParagraphFont"/>
    <w:link w:val="CommentText"/>
    <w:uiPriority w:val="99"/>
    <w:semiHidden/>
    <w:rsid w:val="005B5ED8"/>
    <w:rPr>
      <w:sz w:val="20"/>
      <w:szCs w:val="20"/>
    </w:rPr>
  </w:style>
  <w:style w:type="paragraph" w:styleId="BalloonText">
    <w:name w:val="Balloon Text"/>
    <w:basedOn w:val="Normal"/>
    <w:link w:val="BalloonTextChar"/>
    <w:uiPriority w:val="99"/>
    <w:semiHidden/>
    <w:unhideWhenUsed/>
    <w:rsid w:val="005B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ED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451A5"/>
    <w:rPr>
      <w:b/>
      <w:bCs/>
    </w:rPr>
  </w:style>
  <w:style w:type="character" w:customStyle="1" w:styleId="CommentSubjectChar">
    <w:name w:val="Comment Subject Char"/>
    <w:basedOn w:val="CommentTextChar"/>
    <w:link w:val="CommentSubject"/>
    <w:uiPriority w:val="99"/>
    <w:semiHidden/>
    <w:rsid w:val="00E451A5"/>
    <w:rPr>
      <w:b/>
      <w:bCs/>
      <w:sz w:val="20"/>
      <w:szCs w:val="20"/>
    </w:rPr>
  </w:style>
  <w:style w:type="paragraph" w:styleId="ListParagraph">
    <w:name w:val="List Paragraph"/>
    <w:basedOn w:val="Normal"/>
    <w:uiPriority w:val="34"/>
    <w:qFormat/>
    <w:rsid w:val="004E3A0D"/>
    <w:pPr>
      <w:ind w:left="720"/>
      <w:contextualSpacing/>
    </w:pPr>
  </w:style>
  <w:style w:type="paragraph" w:customStyle="1" w:styleId="Default">
    <w:name w:val="Default"/>
    <w:rsid w:val="009B6CD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1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1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D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A8D"/>
  </w:style>
  <w:style w:type="paragraph" w:styleId="Footer">
    <w:name w:val="footer"/>
    <w:basedOn w:val="Normal"/>
    <w:link w:val="FooterChar"/>
    <w:uiPriority w:val="99"/>
    <w:unhideWhenUsed/>
    <w:rsid w:val="00514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A8D"/>
  </w:style>
  <w:style w:type="character" w:styleId="Hyperlink">
    <w:name w:val="Hyperlink"/>
    <w:basedOn w:val="DefaultParagraphFont"/>
    <w:uiPriority w:val="99"/>
    <w:semiHidden/>
    <w:unhideWhenUsed/>
    <w:rsid w:val="005B5ED8"/>
    <w:rPr>
      <w:color w:val="0000FF"/>
      <w:u w:val="single"/>
    </w:rPr>
  </w:style>
  <w:style w:type="character" w:styleId="CommentReference">
    <w:name w:val="annotation reference"/>
    <w:basedOn w:val="DefaultParagraphFont"/>
    <w:uiPriority w:val="99"/>
    <w:semiHidden/>
    <w:unhideWhenUsed/>
    <w:rsid w:val="005B5ED8"/>
    <w:rPr>
      <w:sz w:val="16"/>
      <w:szCs w:val="16"/>
    </w:rPr>
  </w:style>
  <w:style w:type="paragraph" w:styleId="CommentText">
    <w:name w:val="annotation text"/>
    <w:basedOn w:val="Normal"/>
    <w:link w:val="CommentTextChar"/>
    <w:uiPriority w:val="99"/>
    <w:semiHidden/>
    <w:unhideWhenUsed/>
    <w:rsid w:val="005B5ED8"/>
    <w:pPr>
      <w:spacing w:line="240" w:lineRule="auto"/>
    </w:pPr>
    <w:rPr>
      <w:sz w:val="20"/>
      <w:szCs w:val="20"/>
    </w:rPr>
  </w:style>
  <w:style w:type="character" w:customStyle="1" w:styleId="CommentTextChar">
    <w:name w:val="Comment Text Char"/>
    <w:basedOn w:val="DefaultParagraphFont"/>
    <w:link w:val="CommentText"/>
    <w:uiPriority w:val="99"/>
    <w:semiHidden/>
    <w:rsid w:val="005B5ED8"/>
    <w:rPr>
      <w:sz w:val="20"/>
      <w:szCs w:val="20"/>
    </w:rPr>
  </w:style>
  <w:style w:type="paragraph" w:styleId="BalloonText">
    <w:name w:val="Balloon Text"/>
    <w:basedOn w:val="Normal"/>
    <w:link w:val="BalloonTextChar"/>
    <w:uiPriority w:val="99"/>
    <w:semiHidden/>
    <w:unhideWhenUsed/>
    <w:rsid w:val="005B5E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ED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451A5"/>
    <w:rPr>
      <w:b/>
      <w:bCs/>
    </w:rPr>
  </w:style>
  <w:style w:type="character" w:customStyle="1" w:styleId="CommentSubjectChar">
    <w:name w:val="Comment Subject Char"/>
    <w:basedOn w:val="CommentTextChar"/>
    <w:link w:val="CommentSubject"/>
    <w:uiPriority w:val="99"/>
    <w:semiHidden/>
    <w:rsid w:val="00E451A5"/>
    <w:rPr>
      <w:b/>
      <w:bCs/>
      <w:sz w:val="20"/>
      <w:szCs w:val="20"/>
    </w:rPr>
  </w:style>
  <w:style w:type="paragraph" w:styleId="ListParagraph">
    <w:name w:val="List Paragraph"/>
    <w:basedOn w:val="Normal"/>
    <w:uiPriority w:val="34"/>
    <w:qFormat/>
    <w:rsid w:val="004E3A0D"/>
    <w:pPr>
      <w:ind w:left="720"/>
      <w:contextualSpacing/>
    </w:pPr>
  </w:style>
  <w:style w:type="paragraph" w:customStyle="1" w:styleId="Default">
    <w:name w:val="Default"/>
    <w:rsid w:val="009B6CD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61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139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E2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96932">
      <w:bodyDiv w:val="1"/>
      <w:marLeft w:val="0"/>
      <w:marRight w:val="0"/>
      <w:marTop w:val="0"/>
      <w:marBottom w:val="0"/>
      <w:divBdr>
        <w:top w:val="none" w:sz="0" w:space="0" w:color="auto"/>
        <w:left w:val="none" w:sz="0" w:space="0" w:color="auto"/>
        <w:bottom w:val="none" w:sz="0" w:space="0" w:color="auto"/>
        <w:right w:val="none" w:sz="0" w:space="0" w:color="auto"/>
      </w:divBdr>
      <w:divsChild>
        <w:div w:id="921336761">
          <w:marLeft w:val="547"/>
          <w:marRight w:val="0"/>
          <w:marTop w:val="86"/>
          <w:marBottom w:val="0"/>
          <w:divBdr>
            <w:top w:val="none" w:sz="0" w:space="0" w:color="auto"/>
            <w:left w:val="none" w:sz="0" w:space="0" w:color="auto"/>
            <w:bottom w:val="none" w:sz="0" w:space="0" w:color="auto"/>
            <w:right w:val="none" w:sz="0" w:space="0" w:color="auto"/>
          </w:divBdr>
        </w:div>
      </w:divsChild>
    </w:div>
    <w:div w:id="286203654">
      <w:bodyDiv w:val="1"/>
      <w:marLeft w:val="0"/>
      <w:marRight w:val="0"/>
      <w:marTop w:val="0"/>
      <w:marBottom w:val="0"/>
      <w:divBdr>
        <w:top w:val="none" w:sz="0" w:space="0" w:color="auto"/>
        <w:left w:val="none" w:sz="0" w:space="0" w:color="auto"/>
        <w:bottom w:val="none" w:sz="0" w:space="0" w:color="auto"/>
        <w:right w:val="none" w:sz="0" w:space="0" w:color="auto"/>
      </w:divBdr>
      <w:divsChild>
        <w:div w:id="1722634226">
          <w:marLeft w:val="0"/>
          <w:marRight w:val="0"/>
          <w:marTop w:val="0"/>
          <w:marBottom w:val="0"/>
          <w:divBdr>
            <w:top w:val="none" w:sz="0" w:space="0" w:color="auto"/>
            <w:left w:val="none" w:sz="0" w:space="0" w:color="auto"/>
            <w:bottom w:val="none" w:sz="0" w:space="0" w:color="auto"/>
            <w:right w:val="none" w:sz="0" w:space="0" w:color="auto"/>
          </w:divBdr>
        </w:div>
      </w:divsChild>
    </w:div>
    <w:div w:id="1576934154">
      <w:bodyDiv w:val="1"/>
      <w:marLeft w:val="0"/>
      <w:marRight w:val="0"/>
      <w:marTop w:val="0"/>
      <w:marBottom w:val="0"/>
      <w:divBdr>
        <w:top w:val="none" w:sz="0" w:space="0" w:color="auto"/>
        <w:left w:val="none" w:sz="0" w:space="0" w:color="auto"/>
        <w:bottom w:val="none" w:sz="0" w:space="0" w:color="auto"/>
        <w:right w:val="none" w:sz="0" w:space="0" w:color="auto"/>
      </w:divBdr>
      <w:divsChild>
        <w:div w:id="1083720784">
          <w:marLeft w:val="547"/>
          <w:marRight w:val="0"/>
          <w:marTop w:val="86"/>
          <w:marBottom w:val="0"/>
          <w:divBdr>
            <w:top w:val="none" w:sz="0" w:space="0" w:color="auto"/>
            <w:left w:val="none" w:sz="0" w:space="0" w:color="auto"/>
            <w:bottom w:val="none" w:sz="0" w:space="0" w:color="auto"/>
            <w:right w:val="none" w:sz="0" w:space="0" w:color="auto"/>
          </w:divBdr>
        </w:div>
      </w:divsChild>
    </w:div>
    <w:div w:id="2087604306">
      <w:bodyDiv w:val="1"/>
      <w:marLeft w:val="0"/>
      <w:marRight w:val="0"/>
      <w:marTop w:val="0"/>
      <w:marBottom w:val="0"/>
      <w:divBdr>
        <w:top w:val="none" w:sz="0" w:space="0" w:color="auto"/>
        <w:left w:val="none" w:sz="0" w:space="0" w:color="auto"/>
        <w:bottom w:val="none" w:sz="0" w:space="0" w:color="auto"/>
        <w:right w:val="none" w:sz="0" w:space="0" w:color="auto"/>
      </w:divBdr>
      <w:divsChild>
        <w:div w:id="2025859235">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cbi.nlm.nih.gov/pubmed?term=Olsen%20FK%5BAuthor%5D&amp;cauthor=true&amp;cauthor_uid=17278604" TargetMode="External"/><Relationship Id="rId4" Type="http://schemas.microsoft.com/office/2007/relationships/stylesWithEffects" Target="stylesWithEffects.xml"/><Relationship Id="rId9" Type="http://schemas.openxmlformats.org/officeDocument/2006/relationships/hyperlink" Target="http://www.ncbi.nlm.nih.gov/pubmed?term=Bahcall%20JK%5BAuthor%5D&amp;cauthor=true&amp;cauthor_uid=172786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3FEB-9953-4820-B3D8-16E4F536A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10</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Shekhar Bhatia</dc:creator>
  <cp:keywords/>
  <dc:description/>
  <cp:lastModifiedBy>Shekhar Bhatia</cp:lastModifiedBy>
  <cp:revision>166</cp:revision>
  <cp:lastPrinted>2014-09-19T06:26:00Z</cp:lastPrinted>
  <dcterms:created xsi:type="dcterms:W3CDTF">2014-07-02T08:42:00Z</dcterms:created>
  <dcterms:modified xsi:type="dcterms:W3CDTF">2014-09-25T06:00:00Z</dcterms:modified>
</cp:coreProperties>
</file>