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Simples2"/>
        <w:tblpPr w:leftFromText="141" w:rightFromText="141" w:vertAnchor="text" w:horzAnchor="margin" w:tblpXSpec="center" w:tblpY="768"/>
        <w:tblW w:w="8548" w:type="dxa"/>
        <w:tblLook w:val="0600" w:firstRow="0" w:lastRow="0" w:firstColumn="0" w:lastColumn="0" w:noHBand="1" w:noVBand="1"/>
      </w:tblPr>
      <w:tblGrid>
        <w:gridCol w:w="4303"/>
        <w:gridCol w:w="4245"/>
      </w:tblGrid>
      <w:tr w:rsidR="0059701E" w:rsidRPr="00177065" w:rsidTr="007817F1">
        <w:trPr>
          <w:trHeight w:val="168"/>
        </w:trPr>
        <w:tc>
          <w:tcPr>
            <w:tcW w:w="4303" w:type="dxa"/>
            <w:tcBorders>
              <w:top w:val="single" w:sz="4" w:space="0" w:color="7F7F7F" w:themeColor="text1" w:themeTint="80"/>
              <w:bottom w:val="single" w:sz="4" w:space="0" w:color="auto"/>
            </w:tcBorders>
            <w:vAlign w:val="center"/>
          </w:tcPr>
          <w:p w:rsidR="007817F1" w:rsidRPr="00177065" w:rsidRDefault="007817F1" w:rsidP="007817F1">
            <w:pPr>
              <w:spacing w:after="160" w:line="259" w:lineRule="auto"/>
              <w:jc w:val="center"/>
              <w:rPr>
                <w:rFonts w:ascii="Times New Roman" w:hAnsi="Times New Roman" w:cs="Times New Roman"/>
                <w:sz w:val="24"/>
                <w:szCs w:val="24"/>
                <w:lang w:val="en-US"/>
              </w:rPr>
            </w:pPr>
            <w:bookmarkStart w:id="0" w:name="_GoBack"/>
            <w:r w:rsidRPr="00177065">
              <w:rPr>
                <w:rFonts w:ascii="Times New Roman" w:hAnsi="Times New Roman" w:cs="Times New Roman"/>
                <w:sz w:val="24"/>
                <w:szCs w:val="24"/>
                <w:lang w:val="en-US"/>
              </w:rPr>
              <w:t>Descriptors</w:t>
            </w:r>
          </w:p>
        </w:tc>
        <w:tc>
          <w:tcPr>
            <w:tcW w:w="4245" w:type="dxa"/>
            <w:tcBorders>
              <w:top w:val="single" w:sz="4" w:space="0" w:color="7F7F7F" w:themeColor="text1" w:themeTint="80"/>
              <w:bottom w:val="single" w:sz="4" w:space="0" w:color="auto"/>
            </w:tcBorders>
            <w:vAlign w:val="center"/>
          </w:tcPr>
          <w:p w:rsidR="007817F1" w:rsidRPr="00177065" w:rsidRDefault="007817F1" w:rsidP="007817F1">
            <w:pPr>
              <w:spacing w:after="160" w:line="259" w:lineRule="auto"/>
              <w:jc w:val="center"/>
              <w:rPr>
                <w:rFonts w:ascii="Times New Roman" w:hAnsi="Times New Roman" w:cs="Times New Roman"/>
                <w:sz w:val="24"/>
                <w:szCs w:val="24"/>
                <w:lang w:val="en-US"/>
              </w:rPr>
            </w:pPr>
            <w:r w:rsidRPr="00177065">
              <w:rPr>
                <w:rFonts w:ascii="Times New Roman" w:hAnsi="Times New Roman" w:cs="Times New Roman"/>
                <w:sz w:val="24"/>
                <w:szCs w:val="24"/>
                <w:lang w:val="en-US"/>
              </w:rPr>
              <w:t>Number of articles found</w:t>
            </w:r>
          </w:p>
        </w:tc>
      </w:tr>
      <w:tr w:rsidR="007817F1" w:rsidRPr="00177065" w:rsidTr="007817F1">
        <w:trPr>
          <w:trHeight w:val="641"/>
        </w:trPr>
        <w:tc>
          <w:tcPr>
            <w:tcW w:w="4303" w:type="dxa"/>
            <w:tcBorders>
              <w:top w:val="single" w:sz="4" w:space="0" w:color="auto"/>
            </w:tcBorders>
            <w:vAlign w:val="center"/>
          </w:tcPr>
          <w:p w:rsidR="007817F1" w:rsidRPr="00177065" w:rsidRDefault="007817F1" w:rsidP="007817F1">
            <w:pPr>
              <w:spacing w:after="160" w:line="259" w:lineRule="auto"/>
              <w:jc w:val="center"/>
              <w:rPr>
                <w:rFonts w:ascii="Times New Roman" w:hAnsi="Times New Roman" w:cs="Times New Roman"/>
                <w:sz w:val="24"/>
                <w:szCs w:val="24"/>
                <w:lang w:val="en-US"/>
              </w:rPr>
            </w:pPr>
            <w:r w:rsidRPr="00177065">
              <w:rPr>
                <w:rFonts w:ascii="Times New Roman" w:hAnsi="Times New Roman" w:cs="Times New Roman"/>
                <w:sz w:val="24"/>
                <w:szCs w:val="24"/>
                <w:lang w:val="en-US"/>
              </w:rPr>
              <w:t>“</w:t>
            </w:r>
            <w:proofErr w:type="gramStart"/>
            <w:r w:rsidRPr="00177065">
              <w:rPr>
                <w:rFonts w:ascii="Times New Roman" w:hAnsi="Times New Roman" w:cs="Times New Roman"/>
                <w:sz w:val="24"/>
                <w:szCs w:val="24"/>
                <w:lang w:val="en-US"/>
              </w:rPr>
              <w:t>Fibromyalgia”  and</w:t>
            </w:r>
            <w:proofErr w:type="gramEnd"/>
            <w:r w:rsidRPr="00177065">
              <w:rPr>
                <w:rFonts w:ascii="Times New Roman" w:hAnsi="Times New Roman" w:cs="Times New Roman"/>
                <w:sz w:val="24"/>
                <w:szCs w:val="24"/>
                <w:lang w:val="en-US"/>
              </w:rPr>
              <w:t xml:space="preserve"> “Temporomandibular joint disorders “</w:t>
            </w:r>
          </w:p>
        </w:tc>
        <w:tc>
          <w:tcPr>
            <w:tcW w:w="4245" w:type="dxa"/>
            <w:tcBorders>
              <w:top w:val="single" w:sz="4" w:space="0" w:color="auto"/>
            </w:tcBorders>
            <w:vAlign w:val="center"/>
          </w:tcPr>
          <w:p w:rsidR="007817F1" w:rsidRPr="00177065" w:rsidRDefault="007817F1" w:rsidP="007817F1">
            <w:pPr>
              <w:spacing w:after="160" w:line="259" w:lineRule="auto"/>
              <w:jc w:val="center"/>
              <w:rPr>
                <w:rFonts w:ascii="Times New Roman" w:hAnsi="Times New Roman" w:cs="Times New Roman"/>
                <w:sz w:val="24"/>
                <w:szCs w:val="24"/>
                <w:lang w:val="en-US"/>
              </w:rPr>
            </w:pPr>
            <w:r w:rsidRPr="00177065">
              <w:rPr>
                <w:rFonts w:ascii="Times New Roman" w:hAnsi="Times New Roman" w:cs="Times New Roman"/>
                <w:sz w:val="24"/>
                <w:szCs w:val="24"/>
                <w:lang w:val="en-US"/>
              </w:rPr>
              <w:t>27</w:t>
            </w:r>
          </w:p>
        </w:tc>
      </w:tr>
      <w:tr w:rsidR="007817F1" w:rsidRPr="00177065" w:rsidTr="007817F1">
        <w:trPr>
          <w:trHeight w:val="654"/>
        </w:trPr>
        <w:tc>
          <w:tcPr>
            <w:tcW w:w="4303" w:type="dxa"/>
            <w:vAlign w:val="center"/>
          </w:tcPr>
          <w:p w:rsidR="007817F1" w:rsidRPr="00177065" w:rsidRDefault="007817F1" w:rsidP="007817F1">
            <w:pPr>
              <w:spacing w:after="160" w:line="259" w:lineRule="auto"/>
              <w:jc w:val="center"/>
              <w:rPr>
                <w:rFonts w:ascii="Times New Roman" w:hAnsi="Times New Roman" w:cs="Times New Roman"/>
                <w:sz w:val="24"/>
                <w:szCs w:val="24"/>
                <w:lang w:val="en-US"/>
              </w:rPr>
            </w:pPr>
            <w:r w:rsidRPr="00177065">
              <w:rPr>
                <w:rFonts w:ascii="Times New Roman" w:hAnsi="Times New Roman" w:cs="Times New Roman"/>
                <w:sz w:val="24"/>
                <w:szCs w:val="24"/>
                <w:lang w:val="en-US"/>
              </w:rPr>
              <w:t>“Fibromyalgia” and “craniomandibular disorders”</w:t>
            </w:r>
          </w:p>
        </w:tc>
        <w:tc>
          <w:tcPr>
            <w:tcW w:w="4245" w:type="dxa"/>
            <w:vAlign w:val="center"/>
          </w:tcPr>
          <w:p w:rsidR="007817F1" w:rsidRPr="00177065" w:rsidRDefault="007817F1" w:rsidP="007817F1">
            <w:pPr>
              <w:spacing w:after="160" w:line="259" w:lineRule="auto"/>
              <w:jc w:val="center"/>
              <w:rPr>
                <w:rFonts w:ascii="Times New Roman" w:hAnsi="Times New Roman" w:cs="Times New Roman"/>
                <w:sz w:val="24"/>
                <w:szCs w:val="24"/>
                <w:lang w:val="en-US"/>
              </w:rPr>
            </w:pPr>
            <w:r w:rsidRPr="00177065">
              <w:rPr>
                <w:rFonts w:ascii="Times New Roman" w:hAnsi="Times New Roman" w:cs="Times New Roman"/>
                <w:sz w:val="24"/>
                <w:szCs w:val="24"/>
                <w:lang w:val="en-US"/>
              </w:rPr>
              <w:t>17</w:t>
            </w:r>
          </w:p>
        </w:tc>
      </w:tr>
      <w:tr w:rsidR="007817F1" w:rsidRPr="00177065" w:rsidTr="007817F1">
        <w:trPr>
          <w:trHeight w:val="355"/>
        </w:trPr>
        <w:tc>
          <w:tcPr>
            <w:tcW w:w="4303" w:type="dxa"/>
            <w:vAlign w:val="center"/>
          </w:tcPr>
          <w:p w:rsidR="007817F1" w:rsidRPr="00177065" w:rsidRDefault="007817F1" w:rsidP="007817F1">
            <w:pPr>
              <w:spacing w:after="160" w:line="259" w:lineRule="auto"/>
              <w:jc w:val="center"/>
              <w:rPr>
                <w:rFonts w:ascii="Times New Roman" w:hAnsi="Times New Roman" w:cs="Times New Roman"/>
                <w:sz w:val="24"/>
                <w:szCs w:val="24"/>
                <w:lang w:val="en-US"/>
              </w:rPr>
            </w:pPr>
            <w:r w:rsidRPr="00177065">
              <w:rPr>
                <w:rFonts w:ascii="Times New Roman" w:hAnsi="Times New Roman" w:cs="Times New Roman"/>
                <w:sz w:val="24"/>
                <w:szCs w:val="24"/>
                <w:lang w:val="en-US"/>
              </w:rPr>
              <w:t>“Fibromyalgia” and” facial pain”</w:t>
            </w:r>
          </w:p>
        </w:tc>
        <w:tc>
          <w:tcPr>
            <w:tcW w:w="4245" w:type="dxa"/>
            <w:vAlign w:val="center"/>
          </w:tcPr>
          <w:p w:rsidR="007817F1" w:rsidRPr="00177065" w:rsidRDefault="007817F1" w:rsidP="009C6745">
            <w:pPr>
              <w:spacing w:after="160" w:line="259" w:lineRule="auto"/>
              <w:jc w:val="center"/>
              <w:rPr>
                <w:rFonts w:ascii="Times New Roman" w:hAnsi="Times New Roman" w:cs="Times New Roman"/>
                <w:sz w:val="24"/>
                <w:szCs w:val="24"/>
                <w:lang w:val="en-US"/>
              </w:rPr>
            </w:pPr>
            <w:r w:rsidRPr="00177065">
              <w:rPr>
                <w:rFonts w:ascii="Times New Roman" w:hAnsi="Times New Roman" w:cs="Times New Roman"/>
                <w:sz w:val="24"/>
                <w:szCs w:val="24"/>
                <w:lang w:val="en-US"/>
              </w:rPr>
              <w:t>12</w:t>
            </w:r>
          </w:p>
        </w:tc>
      </w:tr>
      <w:tr w:rsidR="007817F1" w:rsidRPr="00177065" w:rsidTr="007817F1">
        <w:trPr>
          <w:trHeight w:val="897"/>
        </w:trPr>
        <w:tc>
          <w:tcPr>
            <w:tcW w:w="4303" w:type="dxa"/>
            <w:vAlign w:val="center"/>
          </w:tcPr>
          <w:p w:rsidR="007817F1" w:rsidRPr="00177065" w:rsidRDefault="007817F1" w:rsidP="007817F1">
            <w:pPr>
              <w:spacing w:after="160" w:line="259" w:lineRule="auto"/>
              <w:jc w:val="center"/>
              <w:rPr>
                <w:rFonts w:ascii="Times New Roman" w:hAnsi="Times New Roman" w:cs="Times New Roman"/>
                <w:sz w:val="24"/>
                <w:szCs w:val="24"/>
                <w:lang w:val="en-US"/>
              </w:rPr>
            </w:pPr>
            <w:r w:rsidRPr="00177065">
              <w:rPr>
                <w:rFonts w:ascii="Times New Roman" w:hAnsi="Times New Roman" w:cs="Times New Roman"/>
                <w:sz w:val="24"/>
                <w:szCs w:val="24"/>
                <w:lang w:val="en-US"/>
              </w:rPr>
              <w:t>“Fibromyalgia” and “facial pain” and “craniomandibular disorders” and “</w:t>
            </w:r>
            <w:proofErr w:type="gramStart"/>
            <w:r w:rsidRPr="00177065">
              <w:rPr>
                <w:rFonts w:ascii="Times New Roman" w:hAnsi="Times New Roman" w:cs="Times New Roman"/>
                <w:sz w:val="24"/>
                <w:szCs w:val="24"/>
                <w:lang w:val="en-US"/>
              </w:rPr>
              <w:t>temporomandibular  joint</w:t>
            </w:r>
            <w:proofErr w:type="gramEnd"/>
            <w:r w:rsidRPr="00177065">
              <w:rPr>
                <w:rFonts w:ascii="Times New Roman" w:hAnsi="Times New Roman" w:cs="Times New Roman"/>
                <w:sz w:val="24"/>
                <w:szCs w:val="24"/>
                <w:lang w:val="en-US"/>
              </w:rPr>
              <w:t xml:space="preserve"> disorders”</w:t>
            </w:r>
          </w:p>
        </w:tc>
        <w:tc>
          <w:tcPr>
            <w:tcW w:w="4245" w:type="dxa"/>
            <w:vAlign w:val="center"/>
          </w:tcPr>
          <w:p w:rsidR="007817F1" w:rsidRPr="00177065" w:rsidRDefault="007817F1" w:rsidP="007817F1">
            <w:pPr>
              <w:spacing w:after="160" w:line="259" w:lineRule="auto"/>
              <w:jc w:val="center"/>
              <w:rPr>
                <w:rFonts w:ascii="Times New Roman" w:hAnsi="Times New Roman" w:cs="Times New Roman"/>
                <w:sz w:val="24"/>
                <w:szCs w:val="24"/>
                <w:lang w:val="en-US"/>
              </w:rPr>
            </w:pPr>
            <w:r w:rsidRPr="00177065">
              <w:rPr>
                <w:rFonts w:ascii="Times New Roman" w:hAnsi="Times New Roman" w:cs="Times New Roman"/>
                <w:sz w:val="24"/>
                <w:szCs w:val="24"/>
                <w:lang w:val="en-US"/>
              </w:rPr>
              <w:t>14</w:t>
            </w:r>
          </w:p>
        </w:tc>
      </w:tr>
      <w:tr w:rsidR="007817F1" w:rsidRPr="00177065" w:rsidTr="007817F1">
        <w:trPr>
          <w:trHeight w:val="641"/>
        </w:trPr>
        <w:tc>
          <w:tcPr>
            <w:tcW w:w="4303" w:type="dxa"/>
            <w:vAlign w:val="center"/>
          </w:tcPr>
          <w:p w:rsidR="007817F1" w:rsidRPr="00177065" w:rsidRDefault="007817F1" w:rsidP="007817F1">
            <w:pPr>
              <w:spacing w:after="160" w:line="259" w:lineRule="auto"/>
              <w:jc w:val="center"/>
              <w:rPr>
                <w:rFonts w:ascii="Times New Roman" w:hAnsi="Times New Roman" w:cs="Times New Roman"/>
                <w:sz w:val="24"/>
                <w:szCs w:val="24"/>
                <w:lang w:val="en-US"/>
              </w:rPr>
            </w:pPr>
            <w:r w:rsidRPr="00177065">
              <w:rPr>
                <w:rFonts w:ascii="Times New Roman" w:hAnsi="Times New Roman" w:cs="Times New Roman"/>
                <w:sz w:val="24"/>
                <w:szCs w:val="24"/>
                <w:lang w:val="en-US"/>
              </w:rPr>
              <w:t>“</w:t>
            </w:r>
            <w:r w:rsidR="005C4AF9" w:rsidRPr="00177065">
              <w:rPr>
                <w:rFonts w:ascii="Times New Roman" w:hAnsi="Times New Roman" w:cs="Times New Roman"/>
                <w:sz w:val="24"/>
                <w:szCs w:val="24"/>
                <w:lang w:val="en-US"/>
              </w:rPr>
              <w:t>F</w:t>
            </w:r>
            <w:r w:rsidRPr="00177065">
              <w:rPr>
                <w:rFonts w:ascii="Times New Roman" w:hAnsi="Times New Roman" w:cs="Times New Roman"/>
                <w:sz w:val="24"/>
                <w:szCs w:val="24"/>
                <w:lang w:val="en-US"/>
              </w:rPr>
              <w:t>ibromyalgia and “facial pain” and “</w:t>
            </w:r>
            <w:proofErr w:type="spellStart"/>
            <w:r w:rsidRPr="00177065">
              <w:rPr>
                <w:rFonts w:ascii="Times New Roman" w:hAnsi="Times New Roman" w:cs="Times New Roman"/>
                <w:sz w:val="24"/>
                <w:szCs w:val="24"/>
                <w:lang w:val="en-US"/>
              </w:rPr>
              <w:t>craniomandbular</w:t>
            </w:r>
            <w:proofErr w:type="spellEnd"/>
            <w:r w:rsidRPr="00177065">
              <w:rPr>
                <w:rFonts w:ascii="Times New Roman" w:hAnsi="Times New Roman" w:cs="Times New Roman"/>
                <w:sz w:val="24"/>
                <w:szCs w:val="24"/>
                <w:lang w:val="en-US"/>
              </w:rPr>
              <w:t xml:space="preserve"> disorders”</w:t>
            </w:r>
          </w:p>
        </w:tc>
        <w:tc>
          <w:tcPr>
            <w:tcW w:w="4245" w:type="dxa"/>
            <w:vAlign w:val="center"/>
          </w:tcPr>
          <w:p w:rsidR="007817F1" w:rsidRPr="00177065" w:rsidRDefault="007817F1" w:rsidP="007817F1">
            <w:pPr>
              <w:spacing w:after="160" w:line="259" w:lineRule="auto"/>
              <w:jc w:val="center"/>
              <w:rPr>
                <w:rFonts w:ascii="Times New Roman" w:hAnsi="Times New Roman" w:cs="Times New Roman"/>
                <w:sz w:val="24"/>
                <w:szCs w:val="24"/>
                <w:lang w:val="en-US"/>
              </w:rPr>
            </w:pPr>
            <w:r w:rsidRPr="00177065">
              <w:rPr>
                <w:rFonts w:ascii="Times New Roman" w:hAnsi="Times New Roman" w:cs="Times New Roman"/>
                <w:sz w:val="24"/>
                <w:szCs w:val="24"/>
                <w:lang w:val="en-US"/>
              </w:rPr>
              <w:t>5</w:t>
            </w:r>
          </w:p>
        </w:tc>
      </w:tr>
      <w:tr w:rsidR="007817F1" w:rsidRPr="00177065" w:rsidTr="007817F1">
        <w:trPr>
          <w:trHeight w:val="897"/>
        </w:trPr>
        <w:tc>
          <w:tcPr>
            <w:tcW w:w="4303" w:type="dxa"/>
            <w:vAlign w:val="center"/>
          </w:tcPr>
          <w:p w:rsidR="007817F1" w:rsidRPr="00177065" w:rsidRDefault="007817F1" w:rsidP="007817F1">
            <w:pPr>
              <w:spacing w:after="160" w:line="259" w:lineRule="auto"/>
              <w:jc w:val="center"/>
              <w:rPr>
                <w:rFonts w:ascii="Times New Roman" w:hAnsi="Times New Roman" w:cs="Times New Roman"/>
                <w:sz w:val="24"/>
                <w:szCs w:val="24"/>
                <w:lang w:val="en-US"/>
              </w:rPr>
            </w:pPr>
            <w:proofErr w:type="gramStart"/>
            <w:r w:rsidRPr="00177065">
              <w:rPr>
                <w:rFonts w:ascii="Times New Roman" w:hAnsi="Times New Roman" w:cs="Times New Roman"/>
                <w:sz w:val="24"/>
                <w:szCs w:val="24"/>
                <w:lang w:val="en-US"/>
              </w:rPr>
              <w:t>”Fibromyalgia</w:t>
            </w:r>
            <w:proofErr w:type="gramEnd"/>
            <w:r w:rsidRPr="00177065">
              <w:rPr>
                <w:rFonts w:ascii="Times New Roman" w:hAnsi="Times New Roman" w:cs="Times New Roman"/>
                <w:sz w:val="24"/>
                <w:szCs w:val="24"/>
                <w:lang w:val="en-US"/>
              </w:rPr>
              <w:t>” and “craniomandibular” and “ temporomandibular joint disorders”</w:t>
            </w:r>
          </w:p>
        </w:tc>
        <w:tc>
          <w:tcPr>
            <w:tcW w:w="4245" w:type="dxa"/>
            <w:vAlign w:val="center"/>
          </w:tcPr>
          <w:p w:rsidR="007817F1" w:rsidRPr="00177065" w:rsidRDefault="007817F1" w:rsidP="007817F1">
            <w:pPr>
              <w:spacing w:after="160" w:line="259" w:lineRule="auto"/>
              <w:jc w:val="center"/>
              <w:rPr>
                <w:rFonts w:ascii="Times New Roman" w:hAnsi="Times New Roman" w:cs="Times New Roman"/>
                <w:sz w:val="24"/>
                <w:szCs w:val="24"/>
                <w:lang w:val="en-US"/>
              </w:rPr>
            </w:pPr>
            <w:r w:rsidRPr="00177065">
              <w:rPr>
                <w:rFonts w:ascii="Times New Roman" w:hAnsi="Times New Roman" w:cs="Times New Roman"/>
                <w:sz w:val="24"/>
                <w:szCs w:val="24"/>
                <w:lang w:val="en-US"/>
              </w:rPr>
              <w:t>14</w:t>
            </w:r>
          </w:p>
        </w:tc>
      </w:tr>
      <w:tr w:rsidR="007817F1" w:rsidRPr="00177065" w:rsidTr="007817F1">
        <w:trPr>
          <w:trHeight w:val="654"/>
        </w:trPr>
        <w:tc>
          <w:tcPr>
            <w:tcW w:w="4303" w:type="dxa"/>
            <w:vAlign w:val="center"/>
          </w:tcPr>
          <w:p w:rsidR="007817F1" w:rsidRPr="00177065" w:rsidRDefault="007817F1" w:rsidP="007817F1">
            <w:pPr>
              <w:spacing w:after="160" w:line="259" w:lineRule="auto"/>
              <w:jc w:val="center"/>
              <w:rPr>
                <w:rFonts w:ascii="Times New Roman" w:hAnsi="Times New Roman" w:cs="Times New Roman"/>
                <w:sz w:val="24"/>
                <w:szCs w:val="24"/>
                <w:lang w:val="en-US"/>
              </w:rPr>
            </w:pPr>
            <w:r w:rsidRPr="00177065">
              <w:rPr>
                <w:rFonts w:ascii="Times New Roman" w:hAnsi="Times New Roman" w:cs="Times New Roman"/>
                <w:sz w:val="24"/>
                <w:szCs w:val="24"/>
                <w:lang w:val="en-US"/>
              </w:rPr>
              <w:t>“</w:t>
            </w:r>
            <w:proofErr w:type="spellStart"/>
            <w:r w:rsidRPr="00177065">
              <w:rPr>
                <w:rFonts w:ascii="Times New Roman" w:hAnsi="Times New Roman" w:cs="Times New Roman"/>
                <w:sz w:val="24"/>
                <w:szCs w:val="24"/>
                <w:lang w:val="en-US"/>
              </w:rPr>
              <w:t>Fibromialgia</w:t>
            </w:r>
            <w:proofErr w:type="spellEnd"/>
            <w:r w:rsidRPr="00177065">
              <w:rPr>
                <w:rFonts w:ascii="Times New Roman" w:hAnsi="Times New Roman" w:cs="Times New Roman"/>
                <w:sz w:val="24"/>
                <w:szCs w:val="24"/>
                <w:lang w:val="en-US"/>
              </w:rPr>
              <w:t>” and “</w:t>
            </w:r>
            <w:r w:rsidR="005C4AF9" w:rsidRPr="00177065">
              <w:rPr>
                <w:rFonts w:ascii="Times New Roman" w:hAnsi="Times New Roman" w:cs="Times New Roman"/>
                <w:sz w:val="24"/>
                <w:szCs w:val="24"/>
                <w:lang w:val="en-US"/>
              </w:rPr>
              <w:t>f</w:t>
            </w:r>
            <w:r w:rsidRPr="00177065">
              <w:rPr>
                <w:rFonts w:ascii="Times New Roman" w:hAnsi="Times New Roman" w:cs="Times New Roman"/>
                <w:sz w:val="24"/>
                <w:szCs w:val="24"/>
                <w:lang w:val="en-US"/>
              </w:rPr>
              <w:t>acial pain” and “Temporomandibular joint disorders”</w:t>
            </w:r>
          </w:p>
        </w:tc>
        <w:tc>
          <w:tcPr>
            <w:tcW w:w="4245" w:type="dxa"/>
            <w:vAlign w:val="center"/>
          </w:tcPr>
          <w:p w:rsidR="007817F1" w:rsidRPr="00177065" w:rsidRDefault="007817F1" w:rsidP="007817F1">
            <w:pPr>
              <w:spacing w:after="160" w:line="259" w:lineRule="auto"/>
              <w:jc w:val="center"/>
              <w:rPr>
                <w:rFonts w:ascii="Times New Roman" w:hAnsi="Times New Roman" w:cs="Times New Roman"/>
                <w:sz w:val="24"/>
                <w:szCs w:val="24"/>
                <w:lang w:val="en-US"/>
              </w:rPr>
            </w:pPr>
            <w:r w:rsidRPr="00177065">
              <w:rPr>
                <w:rFonts w:ascii="Times New Roman" w:hAnsi="Times New Roman" w:cs="Times New Roman"/>
                <w:sz w:val="24"/>
                <w:szCs w:val="24"/>
                <w:lang w:val="en-US"/>
              </w:rPr>
              <w:t>5</w:t>
            </w:r>
          </w:p>
        </w:tc>
      </w:tr>
    </w:tbl>
    <w:p w:rsidR="007817F1" w:rsidRPr="00177065" w:rsidRDefault="007817F1">
      <w:pPr>
        <w:rPr>
          <w:rFonts w:ascii="Times New Roman" w:hAnsi="Times New Roman" w:cs="Times New Roman"/>
          <w:sz w:val="24"/>
          <w:szCs w:val="24"/>
          <w:lang w:val="en-US"/>
        </w:rPr>
      </w:pPr>
      <w:r w:rsidRPr="00177065">
        <w:rPr>
          <w:rFonts w:ascii="Times New Roman" w:hAnsi="Times New Roman" w:cs="Times New Roman"/>
          <w:sz w:val="24"/>
          <w:szCs w:val="24"/>
          <w:lang w:val="en-US"/>
        </w:rPr>
        <w:t xml:space="preserve">Table 1. Descriptors and numbers of articles found in </w:t>
      </w:r>
      <w:proofErr w:type="spellStart"/>
      <w:r w:rsidRPr="00177065">
        <w:rPr>
          <w:rFonts w:ascii="Times New Roman" w:hAnsi="Times New Roman" w:cs="Times New Roman"/>
          <w:sz w:val="24"/>
          <w:szCs w:val="24"/>
          <w:lang w:val="en-US"/>
        </w:rPr>
        <w:t>Pubmed</w:t>
      </w:r>
      <w:proofErr w:type="spellEnd"/>
      <w:r w:rsidRPr="00177065">
        <w:rPr>
          <w:rFonts w:ascii="Times New Roman" w:hAnsi="Times New Roman" w:cs="Times New Roman"/>
          <w:sz w:val="24"/>
          <w:szCs w:val="24"/>
          <w:lang w:val="en-US"/>
        </w:rPr>
        <w:t>.</w:t>
      </w:r>
    </w:p>
    <w:p w:rsidR="007817F1" w:rsidRPr="00177065" w:rsidRDefault="007817F1">
      <w:pPr>
        <w:rPr>
          <w:rFonts w:ascii="Times New Roman" w:hAnsi="Times New Roman" w:cs="Times New Roman"/>
          <w:sz w:val="24"/>
          <w:szCs w:val="24"/>
          <w:lang w:val="en-US"/>
        </w:rPr>
      </w:pPr>
    </w:p>
    <w:p w:rsidR="005D0FDA" w:rsidRPr="00177065" w:rsidRDefault="005D0FDA">
      <w:pPr>
        <w:rPr>
          <w:rFonts w:ascii="Times New Roman" w:hAnsi="Times New Roman" w:cs="Times New Roman"/>
          <w:sz w:val="24"/>
          <w:szCs w:val="24"/>
          <w:lang w:val="en-US"/>
        </w:rPr>
      </w:pPr>
    </w:p>
    <w:p w:rsidR="005D0FDA" w:rsidRPr="00177065" w:rsidRDefault="005D0FDA">
      <w:pPr>
        <w:rPr>
          <w:rFonts w:ascii="Times New Roman" w:hAnsi="Times New Roman" w:cs="Times New Roman"/>
          <w:sz w:val="24"/>
          <w:szCs w:val="24"/>
          <w:lang w:val="en-US"/>
        </w:rPr>
      </w:pPr>
    </w:p>
    <w:p w:rsidR="005D0FDA" w:rsidRPr="00177065" w:rsidRDefault="005D0FDA">
      <w:pPr>
        <w:rPr>
          <w:rFonts w:ascii="Times New Roman" w:hAnsi="Times New Roman" w:cs="Times New Roman"/>
          <w:sz w:val="24"/>
          <w:szCs w:val="24"/>
          <w:lang w:val="en-US"/>
        </w:rPr>
      </w:pPr>
    </w:p>
    <w:p w:rsidR="005D0FDA" w:rsidRPr="00177065" w:rsidRDefault="005D0FDA">
      <w:pPr>
        <w:rPr>
          <w:rFonts w:ascii="Times New Roman" w:hAnsi="Times New Roman" w:cs="Times New Roman"/>
          <w:sz w:val="24"/>
          <w:szCs w:val="24"/>
          <w:lang w:val="en-US"/>
        </w:rPr>
      </w:pPr>
    </w:p>
    <w:p w:rsidR="005D0FDA" w:rsidRPr="00177065" w:rsidRDefault="005D0FDA">
      <w:pPr>
        <w:rPr>
          <w:rFonts w:ascii="Times New Roman" w:hAnsi="Times New Roman" w:cs="Times New Roman"/>
          <w:sz w:val="24"/>
          <w:szCs w:val="24"/>
          <w:lang w:val="en-US"/>
        </w:rPr>
      </w:pPr>
    </w:p>
    <w:p w:rsidR="005D0FDA" w:rsidRPr="00177065" w:rsidRDefault="005D0FDA">
      <w:pPr>
        <w:rPr>
          <w:rFonts w:ascii="Times New Roman" w:hAnsi="Times New Roman" w:cs="Times New Roman"/>
          <w:sz w:val="24"/>
          <w:szCs w:val="24"/>
          <w:lang w:val="en-US"/>
        </w:rPr>
      </w:pPr>
    </w:p>
    <w:p w:rsidR="005D0FDA" w:rsidRPr="00177065" w:rsidRDefault="005D0FDA">
      <w:pPr>
        <w:rPr>
          <w:rFonts w:ascii="Times New Roman" w:hAnsi="Times New Roman" w:cs="Times New Roman"/>
          <w:sz w:val="24"/>
          <w:szCs w:val="24"/>
          <w:lang w:val="en-US"/>
        </w:rPr>
      </w:pPr>
    </w:p>
    <w:p w:rsidR="005D0FDA" w:rsidRPr="00177065" w:rsidRDefault="005D0FDA">
      <w:pPr>
        <w:rPr>
          <w:rFonts w:ascii="Times New Roman" w:hAnsi="Times New Roman" w:cs="Times New Roman"/>
          <w:sz w:val="24"/>
          <w:szCs w:val="24"/>
          <w:lang w:val="en-US"/>
        </w:rPr>
      </w:pPr>
    </w:p>
    <w:p w:rsidR="005D0FDA" w:rsidRPr="00177065" w:rsidRDefault="005D0FDA">
      <w:pPr>
        <w:rPr>
          <w:rFonts w:ascii="Times New Roman" w:hAnsi="Times New Roman" w:cs="Times New Roman"/>
          <w:sz w:val="24"/>
          <w:szCs w:val="24"/>
          <w:lang w:val="en-US"/>
        </w:rPr>
      </w:pPr>
    </w:p>
    <w:p w:rsidR="005D0FDA" w:rsidRPr="00177065" w:rsidRDefault="005D0FDA">
      <w:pPr>
        <w:rPr>
          <w:rFonts w:ascii="Times New Roman" w:hAnsi="Times New Roman" w:cs="Times New Roman"/>
          <w:sz w:val="24"/>
          <w:szCs w:val="24"/>
          <w:lang w:val="en-US"/>
        </w:rPr>
      </w:pPr>
    </w:p>
    <w:p w:rsidR="005D0FDA" w:rsidRPr="00177065" w:rsidRDefault="005D0FDA">
      <w:pPr>
        <w:rPr>
          <w:rFonts w:ascii="Times New Roman" w:hAnsi="Times New Roman" w:cs="Times New Roman"/>
          <w:sz w:val="24"/>
          <w:szCs w:val="24"/>
          <w:lang w:val="en-US"/>
        </w:rPr>
      </w:pPr>
    </w:p>
    <w:p w:rsidR="005D0FDA" w:rsidRPr="00177065" w:rsidRDefault="005D0FDA">
      <w:pPr>
        <w:rPr>
          <w:rFonts w:ascii="Times New Roman" w:hAnsi="Times New Roman" w:cs="Times New Roman"/>
          <w:sz w:val="24"/>
          <w:szCs w:val="24"/>
          <w:lang w:val="en-US"/>
        </w:rPr>
      </w:pPr>
    </w:p>
    <w:p w:rsidR="005D0FDA" w:rsidRPr="00177065" w:rsidRDefault="005D0FDA">
      <w:pPr>
        <w:rPr>
          <w:rFonts w:ascii="Times New Roman" w:hAnsi="Times New Roman" w:cs="Times New Roman"/>
          <w:sz w:val="24"/>
          <w:szCs w:val="24"/>
          <w:lang w:val="en-US"/>
        </w:rPr>
      </w:pPr>
    </w:p>
    <w:p w:rsidR="007817F1" w:rsidRPr="00177065" w:rsidRDefault="007817F1">
      <w:pPr>
        <w:rPr>
          <w:rFonts w:ascii="Times New Roman" w:hAnsi="Times New Roman" w:cs="Times New Roman"/>
          <w:sz w:val="24"/>
          <w:szCs w:val="24"/>
          <w:lang w:val="en-US"/>
        </w:rPr>
      </w:pPr>
    </w:p>
    <w:p w:rsidR="007817F1" w:rsidRPr="00177065" w:rsidRDefault="007817F1">
      <w:pPr>
        <w:rPr>
          <w:rFonts w:ascii="Times New Roman" w:hAnsi="Times New Roman" w:cs="Times New Roman"/>
          <w:sz w:val="24"/>
          <w:szCs w:val="24"/>
          <w:lang w:val="en-US"/>
        </w:rPr>
      </w:pPr>
      <w:r w:rsidRPr="00177065">
        <w:rPr>
          <w:rFonts w:ascii="Times New Roman" w:hAnsi="Times New Roman" w:cs="Times New Roman"/>
          <w:sz w:val="24"/>
          <w:szCs w:val="24"/>
          <w:lang w:val="en-US"/>
        </w:rPr>
        <w:t>Table 2. Descriptors an</w:t>
      </w:r>
      <w:r w:rsidR="009C6745" w:rsidRPr="00177065">
        <w:rPr>
          <w:rFonts w:ascii="Times New Roman" w:hAnsi="Times New Roman" w:cs="Times New Roman"/>
          <w:sz w:val="24"/>
          <w:szCs w:val="24"/>
          <w:lang w:val="en-US"/>
        </w:rPr>
        <w:t>d</w:t>
      </w:r>
      <w:r w:rsidRPr="00177065">
        <w:rPr>
          <w:rFonts w:ascii="Times New Roman" w:hAnsi="Times New Roman" w:cs="Times New Roman"/>
          <w:sz w:val="24"/>
          <w:szCs w:val="24"/>
          <w:lang w:val="en-US"/>
        </w:rPr>
        <w:t xml:space="preserve"> numbers of articles found in Medline.</w:t>
      </w:r>
    </w:p>
    <w:tbl>
      <w:tblPr>
        <w:tblStyle w:val="TabelaSimples2"/>
        <w:tblW w:w="0" w:type="auto"/>
        <w:jc w:val="center"/>
        <w:tblLook w:val="04A0" w:firstRow="1" w:lastRow="0" w:firstColumn="1" w:lastColumn="0" w:noHBand="0" w:noVBand="1"/>
      </w:tblPr>
      <w:tblGrid>
        <w:gridCol w:w="4240"/>
        <w:gridCol w:w="4232"/>
      </w:tblGrid>
      <w:tr w:rsidR="007817F1" w:rsidRPr="00177065" w:rsidTr="005D0FDA">
        <w:trPr>
          <w:cnfStyle w:val="100000000000" w:firstRow="1" w:lastRow="0" w:firstColumn="0" w:lastColumn="0" w:oddVBand="0" w:evenVBand="0" w:oddHBand="0" w:evenHBand="0" w:firstRowFirstColumn="0" w:firstRowLastColumn="0" w:lastRowFirstColumn="0" w:lastRowLastColumn="0"/>
          <w:trHeight w:val="213"/>
          <w:jc w:val="center"/>
        </w:trPr>
        <w:tc>
          <w:tcPr>
            <w:cnfStyle w:val="001000000000" w:firstRow="0" w:lastRow="0" w:firstColumn="1" w:lastColumn="0" w:oddVBand="0" w:evenVBand="0" w:oddHBand="0" w:evenHBand="0" w:firstRowFirstColumn="0" w:firstRowLastColumn="0" w:lastRowFirstColumn="0" w:lastRowLastColumn="0"/>
            <w:tcW w:w="4240" w:type="dxa"/>
            <w:vAlign w:val="center"/>
          </w:tcPr>
          <w:p w:rsidR="007817F1" w:rsidRPr="00177065" w:rsidRDefault="007817F1" w:rsidP="007817F1">
            <w:pPr>
              <w:spacing w:after="160" w:line="259" w:lineRule="auto"/>
              <w:jc w:val="center"/>
              <w:rPr>
                <w:rFonts w:ascii="Times New Roman" w:hAnsi="Times New Roman" w:cs="Times New Roman"/>
                <w:b w:val="0"/>
                <w:sz w:val="24"/>
                <w:szCs w:val="24"/>
                <w:lang w:val="en-US"/>
              </w:rPr>
            </w:pPr>
            <w:r w:rsidRPr="00177065">
              <w:rPr>
                <w:rFonts w:ascii="Times New Roman" w:hAnsi="Times New Roman" w:cs="Times New Roman"/>
                <w:b w:val="0"/>
                <w:sz w:val="24"/>
                <w:szCs w:val="24"/>
                <w:lang w:val="en-US"/>
              </w:rPr>
              <w:t>Descriptors</w:t>
            </w:r>
          </w:p>
        </w:tc>
        <w:tc>
          <w:tcPr>
            <w:tcW w:w="4232" w:type="dxa"/>
            <w:vAlign w:val="center"/>
          </w:tcPr>
          <w:p w:rsidR="007817F1" w:rsidRPr="00177065" w:rsidRDefault="007817F1" w:rsidP="007817F1">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lang w:val="en-US"/>
              </w:rPr>
            </w:pPr>
            <w:r w:rsidRPr="00177065">
              <w:rPr>
                <w:rFonts w:ascii="Times New Roman" w:hAnsi="Times New Roman" w:cs="Times New Roman"/>
                <w:b w:val="0"/>
                <w:sz w:val="24"/>
                <w:szCs w:val="24"/>
                <w:lang w:val="en-US"/>
              </w:rPr>
              <w:t>Number of articles found</w:t>
            </w:r>
          </w:p>
        </w:tc>
      </w:tr>
      <w:tr w:rsidR="0059701E" w:rsidRPr="00177065" w:rsidTr="005D0FDA">
        <w:tblPrEx>
          <w:tblLook w:val="0600" w:firstRow="0" w:lastRow="0" w:firstColumn="0" w:lastColumn="0" w:noHBand="1" w:noVBand="1"/>
        </w:tblPrEx>
        <w:trPr>
          <w:trHeight w:val="706"/>
          <w:jc w:val="center"/>
        </w:trPr>
        <w:tc>
          <w:tcPr>
            <w:tcW w:w="4240" w:type="dxa"/>
            <w:vAlign w:val="center"/>
          </w:tcPr>
          <w:p w:rsidR="007817F1" w:rsidRPr="00177065" w:rsidRDefault="007817F1" w:rsidP="007817F1">
            <w:pPr>
              <w:spacing w:after="160" w:line="259" w:lineRule="auto"/>
              <w:jc w:val="center"/>
              <w:rPr>
                <w:rFonts w:ascii="Times New Roman" w:hAnsi="Times New Roman" w:cs="Times New Roman"/>
                <w:bCs/>
                <w:sz w:val="24"/>
                <w:szCs w:val="24"/>
                <w:lang w:val="en-US"/>
              </w:rPr>
            </w:pPr>
            <w:r w:rsidRPr="00177065">
              <w:rPr>
                <w:rFonts w:ascii="Times New Roman" w:hAnsi="Times New Roman" w:cs="Times New Roman"/>
                <w:bCs/>
                <w:sz w:val="24"/>
                <w:szCs w:val="24"/>
                <w:lang w:val="en-US"/>
              </w:rPr>
              <w:lastRenderedPageBreak/>
              <w:t>“</w:t>
            </w:r>
            <w:proofErr w:type="spellStart"/>
            <w:r w:rsidRPr="00177065">
              <w:rPr>
                <w:rFonts w:ascii="Times New Roman" w:hAnsi="Times New Roman" w:cs="Times New Roman"/>
                <w:bCs/>
                <w:sz w:val="24"/>
                <w:szCs w:val="24"/>
                <w:lang w:val="en-US"/>
              </w:rPr>
              <w:t>Fibromialgia</w:t>
            </w:r>
            <w:proofErr w:type="spellEnd"/>
            <w:r w:rsidRPr="00177065">
              <w:rPr>
                <w:rFonts w:ascii="Times New Roman" w:hAnsi="Times New Roman" w:cs="Times New Roman"/>
                <w:bCs/>
                <w:sz w:val="24"/>
                <w:szCs w:val="24"/>
                <w:lang w:val="en-US"/>
              </w:rPr>
              <w:t>” and “</w:t>
            </w:r>
            <w:r w:rsidR="005C4AF9" w:rsidRPr="00177065">
              <w:rPr>
                <w:rFonts w:ascii="Times New Roman" w:hAnsi="Times New Roman" w:cs="Times New Roman"/>
                <w:bCs/>
                <w:sz w:val="24"/>
                <w:szCs w:val="24"/>
                <w:lang w:val="en-US"/>
              </w:rPr>
              <w:t>f</w:t>
            </w:r>
            <w:r w:rsidRPr="00177065">
              <w:rPr>
                <w:rFonts w:ascii="Times New Roman" w:hAnsi="Times New Roman" w:cs="Times New Roman"/>
                <w:bCs/>
                <w:sz w:val="24"/>
                <w:szCs w:val="24"/>
                <w:lang w:val="en-US"/>
              </w:rPr>
              <w:t>acial pain” and “Temporomandibular joint disorders”</w:t>
            </w:r>
          </w:p>
        </w:tc>
        <w:tc>
          <w:tcPr>
            <w:tcW w:w="4232" w:type="dxa"/>
            <w:vAlign w:val="center"/>
          </w:tcPr>
          <w:p w:rsidR="007817F1" w:rsidRPr="00177065" w:rsidRDefault="007817F1" w:rsidP="007817F1">
            <w:pPr>
              <w:spacing w:after="160" w:line="259" w:lineRule="auto"/>
              <w:jc w:val="center"/>
              <w:rPr>
                <w:rFonts w:ascii="Times New Roman" w:hAnsi="Times New Roman" w:cs="Times New Roman"/>
                <w:sz w:val="24"/>
                <w:szCs w:val="24"/>
                <w:lang w:val="en-US"/>
              </w:rPr>
            </w:pPr>
            <w:r w:rsidRPr="00177065">
              <w:rPr>
                <w:rFonts w:ascii="Times New Roman" w:hAnsi="Times New Roman" w:cs="Times New Roman"/>
                <w:sz w:val="24"/>
                <w:szCs w:val="24"/>
                <w:lang w:val="en-US"/>
              </w:rPr>
              <w:t>1</w:t>
            </w:r>
          </w:p>
        </w:tc>
      </w:tr>
      <w:tr w:rsidR="0059701E" w:rsidRPr="00177065" w:rsidTr="005D0FDA">
        <w:tblPrEx>
          <w:tblLook w:val="0600" w:firstRow="0" w:lastRow="0" w:firstColumn="0" w:lastColumn="0" w:noHBand="1" w:noVBand="1"/>
        </w:tblPrEx>
        <w:trPr>
          <w:trHeight w:val="706"/>
          <w:jc w:val="center"/>
        </w:trPr>
        <w:tc>
          <w:tcPr>
            <w:tcW w:w="4240" w:type="dxa"/>
            <w:vAlign w:val="center"/>
          </w:tcPr>
          <w:p w:rsidR="007817F1" w:rsidRPr="00177065" w:rsidRDefault="007817F1" w:rsidP="007817F1">
            <w:pPr>
              <w:spacing w:after="160" w:line="259" w:lineRule="auto"/>
              <w:jc w:val="center"/>
              <w:rPr>
                <w:rFonts w:ascii="Times New Roman" w:hAnsi="Times New Roman" w:cs="Times New Roman"/>
                <w:bCs/>
                <w:sz w:val="24"/>
                <w:szCs w:val="24"/>
                <w:lang w:val="en-US"/>
              </w:rPr>
            </w:pPr>
            <w:r w:rsidRPr="00177065">
              <w:rPr>
                <w:rFonts w:ascii="Times New Roman" w:hAnsi="Times New Roman" w:cs="Times New Roman"/>
                <w:bCs/>
                <w:sz w:val="24"/>
                <w:szCs w:val="24"/>
                <w:lang w:val="en-US"/>
              </w:rPr>
              <w:t>“</w:t>
            </w:r>
            <w:r w:rsidR="005C4AF9" w:rsidRPr="00177065">
              <w:rPr>
                <w:rFonts w:ascii="Times New Roman" w:hAnsi="Times New Roman" w:cs="Times New Roman"/>
                <w:bCs/>
                <w:sz w:val="24"/>
                <w:szCs w:val="24"/>
                <w:lang w:val="en-US"/>
              </w:rPr>
              <w:t>F</w:t>
            </w:r>
            <w:r w:rsidRPr="00177065">
              <w:rPr>
                <w:rFonts w:ascii="Times New Roman" w:hAnsi="Times New Roman" w:cs="Times New Roman"/>
                <w:bCs/>
                <w:sz w:val="24"/>
                <w:szCs w:val="24"/>
                <w:lang w:val="en-US"/>
              </w:rPr>
              <w:t>ibromyalgia” and “temporomandibular joint disorders”</w:t>
            </w:r>
          </w:p>
        </w:tc>
        <w:tc>
          <w:tcPr>
            <w:tcW w:w="4232" w:type="dxa"/>
            <w:vAlign w:val="center"/>
          </w:tcPr>
          <w:p w:rsidR="007817F1" w:rsidRPr="00177065" w:rsidRDefault="007817F1" w:rsidP="007817F1">
            <w:pPr>
              <w:spacing w:after="160" w:line="259" w:lineRule="auto"/>
              <w:jc w:val="center"/>
              <w:rPr>
                <w:rFonts w:ascii="Times New Roman" w:hAnsi="Times New Roman" w:cs="Times New Roman"/>
                <w:sz w:val="24"/>
                <w:szCs w:val="24"/>
                <w:lang w:val="en-US"/>
              </w:rPr>
            </w:pPr>
            <w:r w:rsidRPr="00177065">
              <w:rPr>
                <w:rFonts w:ascii="Times New Roman" w:hAnsi="Times New Roman" w:cs="Times New Roman"/>
                <w:sz w:val="24"/>
                <w:szCs w:val="24"/>
                <w:lang w:val="en-US"/>
              </w:rPr>
              <w:t>30</w:t>
            </w:r>
          </w:p>
        </w:tc>
      </w:tr>
      <w:tr w:rsidR="0059701E" w:rsidRPr="00177065" w:rsidTr="005D0FDA">
        <w:tblPrEx>
          <w:tblLook w:val="0600" w:firstRow="0" w:lastRow="0" w:firstColumn="0" w:lastColumn="0" w:noHBand="1" w:noVBand="1"/>
        </w:tblPrEx>
        <w:trPr>
          <w:trHeight w:val="1066"/>
          <w:jc w:val="center"/>
        </w:trPr>
        <w:tc>
          <w:tcPr>
            <w:tcW w:w="4240" w:type="dxa"/>
            <w:vAlign w:val="center"/>
          </w:tcPr>
          <w:p w:rsidR="007817F1" w:rsidRPr="00177065" w:rsidRDefault="007817F1" w:rsidP="007817F1">
            <w:pPr>
              <w:spacing w:after="160" w:line="259" w:lineRule="auto"/>
              <w:jc w:val="center"/>
              <w:rPr>
                <w:rFonts w:ascii="Times New Roman" w:hAnsi="Times New Roman" w:cs="Times New Roman"/>
                <w:bCs/>
                <w:sz w:val="24"/>
                <w:szCs w:val="24"/>
                <w:lang w:val="en-US"/>
              </w:rPr>
            </w:pPr>
            <w:proofErr w:type="gramStart"/>
            <w:r w:rsidRPr="00177065">
              <w:rPr>
                <w:rFonts w:ascii="Times New Roman" w:hAnsi="Times New Roman" w:cs="Times New Roman"/>
                <w:bCs/>
                <w:sz w:val="24"/>
                <w:szCs w:val="24"/>
                <w:lang w:val="en-US"/>
              </w:rPr>
              <w:t>”Fibromyalgia</w:t>
            </w:r>
            <w:proofErr w:type="gramEnd"/>
            <w:r w:rsidRPr="00177065">
              <w:rPr>
                <w:rFonts w:ascii="Times New Roman" w:hAnsi="Times New Roman" w:cs="Times New Roman"/>
                <w:bCs/>
                <w:sz w:val="24"/>
                <w:szCs w:val="24"/>
                <w:lang w:val="en-US"/>
              </w:rPr>
              <w:t>” and “craniomandibular” and “ temporomandibular joint disorders”</w:t>
            </w:r>
          </w:p>
        </w:tc>
        <w:tc>
          <w:tcPr>
            <w:tcW w:w="4232" w:type="dxa"/>
            <w:vAlign w:val="center"/>
          </w:tcPr>
          <w:p w:rsidR="007817F1" w:rsidRPr="00177065" w:rsidRDefault="007817F1" w:rsidP="007817F1">
            <w:pPr>
              <w:spacing w:after="160" w:line="259" w:lineRule="auto"/>
              <w:jc w:val="center"/>
              <w:rPr>
                <w:rFonts w:ascii="Times New Roman" w:hAnsi="Times New Roman" w:cs="Times New Roman"/>
                <w:sz w:val="24"/>
                <w:szCs w:val="24"/>
                <w:lang w:val="en-US"/>
              </w:rPr>
            </w:pPr>
            <w:r w:rsidRPr="00177065">
              <w:rPr>
                <w:rFonts w:ascii="Times New Roman" w:hAnsi="Times New Roman" w:cs="Times New Roman"/>
                <w:sz w:val="24"/>
                <w:szCs w:val="24"/>
                <w:lang w:val="en-US"/>
              </w:rPr>
              <w:t>00</w:t>
            </w:r>
          </w:p>
        </w:tc>
      </w:tr>
      <w:tr w:rsidR="0059701E" w:rsidRPr="00177065" w:rsidTr="005D0FDA">
        <w:tblPrEx>
          <w:tblLook w:val="0600" w:firstRow="0" w:lastRow="0" w:firstColumn="0" w:lastColumn="0" w:noHBand="1" w:noVBand="1"/>
        </w:tblPrEx>
        <w:trPr>
          <w:trHeight w:val="314"/>
          <w:jc w:val="center"/>
        </w:trPr>
        <w:tc>
          <w:tcPr>
            <w:tcW w:w="4240" w:type="dxa"/>
            <w:vAlign w:val="center"/>
          </w:tcPr>
          <w:p w:rsidR="007817F1" w:rsidRPr="00177065" w:rsidRDefault="007817F1" w:rsidP="007817F1">
            <w:pPr>
              <w:spacing w:after="160" w:line="259" w:lineRule="auto"/>
              <w:jc w:val="center"/>
              <w:rPr>
                <w:rFonts w:ascii="Times New Roman" w:hAnsi="Times New Roman" w:cs="Times New Roman"/>
                <w:bCs/>
                <w:sz w:val="24"/>
                <w:szCs w:val="24"/>
                <w:lang w:val="en-US"/>
              </w:rPr>
            </w:pPr>
            <w:r w:rsidRPr="00177065">
              <w:rPr>
                <w:rFonts w:ascii="Times New Roman" w:hAnsi="Times New Roman" w:cs="Times New Roman"/>
                <w:bCs/>
                <w:sz w:val="24"/>
                <w:szCs w:val="24"/>
                <w:lang w:val="en-US"/>
              </w:rPr>
              <w:t xml:space="preserve">“Temporomandibular and </w:t>
            </w:r>
            <w:proofErr w:type="gramStart"/>
            <w:r w:rsidRPr="00177065">
              <w:rPr>
                <w:rFonts w:ascii="Times New Roman" w:hAnsi="Times New Roman" w:cs="Times New Roman"/>
                <w:bCs/>
                <w:sz w:val="24"/>
                <w:szCs w:val="24"/>
                <w:lang w:val="en-US"/>
              </w:rPr>
              <w:t>“”facial</w:t>
            </w:r>
            <w:proofErr w:type="gramEnd"/>
            <w:r w:rsidRPr="00177065">
              <w:rPr>
                <w:rFonts w:ascii="Times New Roman" w:hAnsi="Times New Roman" w:cs="Times New Roman"/>
                <w:bCs/>
                <w:sz w:val="24"/>
                <w:szCs w:val="24"/>
                <w:lang w:val="en-US"/>
              </w:rPr>
              <w:t xml:space="preserve"> pain”</w:t>
            </w:r>
          </w:p>
        </w:tc>
        <w:tc>
          <w:tcPr>
            <w:tcW w:w="4232" w:type="dxa"/>
            <w:vAlign w:val="center"/>
          </w:tcPr>
          <w:p w:rsidR="007817F1" w:rsidRPr="00177065" w:rsidRDefault="007817F1" w:rsidP="007817F1">
            <w:pPr>
              <w:spacing w:after="160" w:line="259" w:lineRule="auto"/>
              <w:jc w:val="center"/>
              <w:rPr>
                <w:rFonts w:ascii="Times New Roman" w:hAnsi="Times New Roman" w:cs="Times New Roman"/>
                <w:sz w:val="24"/>
                <w:szCs w:val="24"/>
                <w:lang w:val="en-US"/>
              </w:rPr>
            </w:pPr>
            <w:r w:rsidRPr="00177065">
              <w:rPr>
                <w:rFonts w:ascii="Times New Roman" w:hAnsi="Times New Roman" w:cs="Times New Roman"/>
                <w:sz w:val="24"/>
                <w:szCs w:val="24"/>
                <w:lang w:val="en-US"/>
              </w:rPr>
              <w:t>24</w:t>
            </w:r>
          </w:p>
        </w:tc>
      </w:tr>
    </w:tbl>
    <w:p w:rsidR="007817F1" w:rsidRPr="00177065" w:rsidRDefault="007817F1" w:rsidP="007817F1">
      <w:pPr>
        <w:jc w:val="center"/>
        <w:rPr>
          <w:rFonts w:ascii="Times New Roman" w:hAnsi="Times New Roman" w:cs="Times New Roman"/>
          <w:sz w:val="24"/>
          <w:szCs w:val="24"/>
          <w:lang w:val="en-US"/>
        </w:rPr>
      </w:pPr>
    </w:p>
    <w:p w:rsidR="009C6745" w:rsidRPr="00177065" w:rsidRDefault="009C6745" w:rsidP="009C6745">
      <w:pPr>
        <w:rPr>
          <w:rFonts w:ascii="Times New Roman" w:hAnsi="Times New Roman" w:cs="Times New Roman"/>
          <w:sz w:val="24"/>
          <w:szCs w:val="24"/>
          <w:lang w:val="en-US"/>
        </w:rPr>
      </w:pPr>
      <w:r w:rsidRPr="00177065">
        <w:rPr>
          <w:rFonts w:ascii="Times New Roman" w:hAnsi="Times New Roman" w:cs="Times New Roman"/>
          <w:sz w:val="24"/>
          <w:szCs w:val="24"/>
          <w:lang w:val="en-US"/>
        </w:rPr>
        <w:t xml:space="preserve">Table </w:t>
      </w:r>
      <w:r w:rsidR="0059701E" w:rsidRPr="00177065">
        <w:rPr>
          <w:rFonts w:ascii="Times New Roman" w:hAnsi="Times New Roman" w:cs="Times New Roman"/>
          <w:sz w:val="24"/>
          <w:szCs w:val="24"/>
          <w:lang w:val="en-US"/>
        </w:rPr>
        <w:t>3</w:t>
      </w:r>
      <w:r w:rsidRPr="00177065">
        <w:rPr>
          <w:rFonts w:ascii="Times New Roman" w:hAnsi="Times New Roman" w:cs="Times New Roman"/>
          <w:sz w:val="24"/>
          <w:szCs w:val="24"/>
          <w:lang w:val="en-US"/>
        </w:rPr>
        <w:t xml:space="preserve">. </w:t>
      </w:r>
      <w:r w:rsidRPr="00177065">
        <w:rPr>
          <w:rFonts w:ascii="Times New Roman" w:hAnsi="Times New Roman" w:cs="Times New Roman"/>
          <w:sz w:val="24"/>
          <w:szCs w:val="24"/>
          <w:lang w:val="en-US"/>
        </w:rPr>
        <w:t>Number total of articles found</w:t>
      </w:r>
      <w:r w:rsidR="0059701E" w:rsidRPr="00177065">
        <w:rPr>
          <w:rFonts w:ascii="Times New Roman" w:hAnsi="Times New Roman" w:cs="Times New Roman"/>
          <w:sz w:val="24"/>
          <w:szCs w:val="24"/>
          <w:lang w:val="en-US"/>
        </w:rPr>
        <w:t>,</w:t>
      </w:r>
      <w:r w:rsidRPr="00177065">
        <w:rPr>
          <w:rFonts w:ascii="Times New Roman" w:hAnsi="Times New Roman" w:cs="Times New Roman"/>
          <w:sz w:val="24"/>
          <w:szCs w:val="24"/>
          <w:lang w:val="en-US"/>
        </w:rPr>
        <w:t xml:space="preserve"> excluded </w:t>
      </w:r>
      <w:r w:rsidR="0059701E" w:rsidRPr="00177065">
        <w:rPr>
          <w:rFonts w:ascii="Times New Roman" w:hAnsi="Times New Roman" w:cs="Times New Roman"/>
          <w:sz w:val="24"/>
          <w:szCs w:val="24"/>
          <w:lang w:val="en-US"/>
        </w:rPr>
        <w:t>and selected to review</w:t>
      </w:r>
      <w:r w:rsidRPr="00177065">
        <w:rPr>
          <w:rFonts w:ascii="Times New Roman" w:hAnsi="Times New Roman" w:cs="Times New Roman"/>
          <w:sz w:val="24"/>
          <w:szCs w:val="24"/>
          <w:lang w:val="en-US"/>
        </w:rPr>
        <w:t>.</w:t>
      </w:r>
    </w:p>
    <w:tbl>
      <w:tblPr>
        <w:tblStyle w:val="TabelaSimples2"/>
        <w:tblW w:w="8563" w:type="dxa"/>
        <w:tblLook w:val="0600" w:firstRow="0" w:lastRow="0" w:firstColumn="0" w:lastColumn="0" w:noHBand="1" w:noVBand="1"/>
      </w:tblPr>
      <w:tblGrid>
        <w:gridCol w:w="4289"/>
        <w:gridCol w:w="4274"/>
      </w:tblGrid>
      <w:tr w:rsidR="009C6745" w:rsidRPr="00177065" w:rsidTr="009C6745">
        <w:trPr>
          <w:trHeight w:val="255"/>
        </w:trPr>
        <w:tc>
          <w:tcPr>
            <w:tcW w:w="4289" w:type="dxa"/>
            <w:vAlign w:val="center"/>
          </w:tcPr>
          <w:p w:rsidR="009C6745" w:rsidRPr="00177065" w:rsidRDefault="009C6745" w:rsidP="009C6745">
            <w:pPr>
              <w:spacing w:after="160" w:line="259" w:lineRule="auto"/>
              <w:jc w:val="center"/>
              <w:rPr>
                <w:rFonts w:ascii="Times New Roman" w:hAnsi="Times New Roman" w:cs="Times New Roman"/>
                <w:bCs/>
                <w:sz w:val="24"/>
                <w:szCs w:val="24"/>
              </w:rPr>
            </w:pPr>
            <w:proofErr w:type="spellStart"/>
            <w:r w:rsidRPr="00177065">
              <w:rPr>
                <w:rFonts w:ascii="Times New Roman" w:hAnsi="Times New Roman" w:cs="Times New Roman"/>
                <w:bCs/>
                <w:sz w:val="24"/>
                <w:szCs w:val="24"/>
              </w:rPr>
              <w:t>Found</w:t>
            </w:r>
            <w:proofErr w:type="spellEnd"/>
            <w:r w:rsidRPr="00177065">
              <w:rPr>
                <w:rFonts w:ascii="Times New Roman" w:hAnsi="Times New Roman" w:cs="Times New Roman"/>
                <w:bCs/>
                <w:sz w:val="24"/>
                <w:szCs w:val="24"/>
              </w:rPr>
              <w:t xml:space="preserve"> in </w:t>
            </w:r>
            <w:proofErr w:type="spellStart"/>
            <w:r w:rsidRPr="00177065">
              <w:rPr>
                <w:rFonts w:ascii="Times New Roman" w:hAnsi="Times New Roman" w:cs="Times New Roman"/>
                <w:bCs/>
                <w:sz w:val="24"/>
                <w:szCs w:val="24"/>
              </w:rPr>
              <w:t>Pubmed</w:t>
            </w:r>
            <w:proofErr w:type="spellEnd"/>
          </w:p>
        </w:tc>
        <w:tc>
          <w:tcPr>
            <w:tcW w:w="4274" w:type="dxa"/>
            <w:vAlign w:val="center"/>
          </w:tcPr>
          <w:p w:rsidR="009C6745" w:rsidRPr="00177065" w:rsidRDefault="009C6745" w:rsidP="009C6745">
            <w:pPr>
              <w:spacing w:after="160" w:line="259" w:lineRule="auto"/>
              <w:jc w:val="center"/>
              <w:rPr>
                <w:rFonts w:ascii="Times New Roman" w:hAnsi="Times New Roman" w:cs="Times New Roman"/>
                <w:bCs/>
                <w:sz w:val="24"/>
                <w:szCs w:val="24"/>
              </w:rPr>
            </w:pPr>
            <w:r w:rsidRPr="00177065">
              <w:rPr>
                <w:rFonts w:ascii="Times New Roman" w:hAnsi="Times New Roman" w:cs="Times New Roman"/>
                <w:bCs/>
                <w:sz w:val="24"/>
                <w:szCs w:val="24"/>
              </w:rPr>
              <w:t xml:space="preserve">94 </w:t>
            </w:r>
            <w:proofErr w:type="spellStart"/>
            <w:r w:rsidRPr="00177065">
              <w:rPr>
                <w:rFonts w:ascii="Times New Roman" w:hAnsi="Times New Roman" w:cs="Times New Roman"/>
                <w:bCs/>
                <w:sz w:val="24"/>
                <w:szCs w:val="24"/>
              </w:rPr>
              <w:t>articles</w:t>
            </w:r>
            <w:proofErr w:type="spellEnd"/>
          </w:p>
        </w:tc>
      </w:tr>
      <w:tr w:rsidR="009C6745" w:rsidRPr="00177065" w:rsidTr="009C6745">
        <w:trPr>
          <w:trHeight w:val="263"/>
        </w:trPr>
        <w:tc>
          <w:tcPr>
            <w:tcW w:w="4289" w:type="dxa"/>
            <w:vAlign w:val="center"/>
          </w:tcPr>
          <w:p w:rsidR="009C6745" w:rsidRPr="00177065" w:rsidRDefault="009C6745" w:rsidP="009C6745">
            <w:pPr>
              <w:spacing w:after="160" w:line="259" w:lineRule="auto"/>
              <w:jc w:val="center"/>
              <w:rPr>
                <w:rFonts w:ascii="Times New Roman" w:hAnsi="Times New Roman" w:cs="Times New Roman"/>
                <w:bCs/>
                <w:sz w:val="24"/>
                <w:szCs w:val="24"/>
              </w:rPr>
            </w:pPr>
            <w:proofErr w:type="spellStart"/>
            <w:r w:rsidRPr="00177065">
              <w:rPr>
                <w:rFonts w:ascii="Times New Roman" w:hAnsi="Times New Roman" w:cs="Times New Roman"/>
                <w:bCs/>
                <w:sz w:val="24"/>
                <w:szCs w:val="24"/>
              </w:rPr>
              <w:t>Found</w:t>
            </w:r>
            <w:proofErr w:type="spellEnd"/>
            <w:r w:rsidRPr="00177065">
              <w:rPr>
                <w:rFonts w:ascii="Times New Roman" w:hAnsi="Times New Roman" w:cs="Times New Roman"/>
                <w:bCs/>
                <w:sz w:val="24"/>
                <w:szCs w:val="24"/>
              </w:rPr>
              <w:t xml:space="preserve"> in </w:t>
            </w:r>
            <w:proofErr w:type="spellStart"/>
            <w:r w:rsidRPr="00177065">
              <w:rPr>
                <w:rFonts w:ascii="Times New Roman" w:hAnsi="Times New Roman" w:cs="Times New Roman"/>
                <w:bCs/>
                <w:sz w:val="24"/>
                <w:szCs w:val="24"/>
              </w:rPr>
              <w:t>Medline</w:t>
            </w:r>
            <w:proofErr w:type="spellEnd"/>
          </w:p>
        </w:tc>
        <w:tc>
          <w:tcPr>
            <w:tcW w:w="4274" w:type="dxa"/>
            <w:vAlign w:val="center"/>
          </w:tcPr>
          <w:p w:rsidR="009C6745" w:rsidRPr="00177065" w:rsidRDefault="009C6745" w:rsidP="009C6745">
            <w:pPr>
              <w:spacing w:after="160" w:line="259" w:lineRule="auto"/>
              <w:jc w:val="center"/>
              <w:rPr>
                <w:rFonts w:ascii="Times New Roman" w:hAnsi="Times New Roman" w:cs="Times New Roman"/>
                <w:sz w:val="24"/>
                <w:szCs w:val="24"/>
              </w:rPr>
            </w:pPr>
            <w:r w:rsidRPr="00177065">
              <w:rPr>
                <w:rFonts w:ascii="Times New Roman" w:hAnsi="Times New Roman" w:cs="Times New Roman"/>
                <w:sz w:val="24"/>
                <w:szCs w:val="24"/>
              </w:rPr>
              <w:t xml:space="preserve">55 </w:t>
            </w:r>
            <w:proofErr w:type="spellStart"/>
            <w:r w:rsidRPr="00177065">
              <w:rPr>
                <w:rFonts w:ascii="Times New Roman" w:hAnsi="Times New Roman" w:cs="Times New Roman"/>
                <w:sz w:val="24"/>
                <w:szCs w:val="24"/>
              </w:rPr>
              <w:t>articles</w:t>
            </w:r>
            <w:proofErr w:type="spellEnd"/>
          </w:p>
        </w:tc>
      </w:tr>
      <w:tr w:rsidR="009C6745" w:rsidRPr="00177065" w:rsidTr="009C6745">
        <w:trPr>
          <w:trHeight w:val="519"/>
        </w:trPr>
        <w:tc>
          <w:tcPr>
            <w:tcW w:w="4289" w:type="dxa"/>
            <w:vAlign w:val="center"/>
          </w:tcPr>
          <w:p w:rsidR="009C6745" w:rsidRPr="00177065" w:rsidRDefault="009C6745" w:rsidP="009C6745">
            <w:pPr>
              <w:spacing w:after="160" w:line="259" w:lineRule="auto"/>
              <w:jc w:val="center"/>
              <w:rPr>
                <w:rFonts w:ascii="Times New Roman" w:hAnsi="Times New Roman" w:cs="Times New Roman"/>
                <w:bCs/>
                <w:sz w:val="24"/>
                <w:szCs w:val="24"/>
              </w:rPr>
            </w:pPr>
            <w:r w:rsidRPr="00177065">
              <w:rPr>
                <w:rFonts w:ascii="Times New Roman" w:hAnsi="Times New Roman" w:cs="Times New Roman"/>
                <w:bCs/>
                <w:sz w:val="24"/>
                <w:szCs w:val="24"/>
              </w:rPr>
              <w:t xml:space="preserve">Total </w:t>
            </w:r>
            <w:proofErr w:type="spellStart"/>
            <w:r w:rsidRPr="00177065">
              <w:rPr>
                <w:rFonts w:ascii="Times New Roman" w:hAnsi="Times New Roman" w:cs="Times New Roman"/>
                <w:bCs/>
                <w:sz w:val="24"/>
                <w:szCs w:val="24"/>
              </w:rPr>
              <w:t>articles</w:t>
            </w:r>
            <w:proofErr w:type="spellEnd"/>
            <w:r w:rsidRPr="00177065">
              <w:rPr>
                <w:rFonts w:ascii="Times New Roman" w:hAnsi="Times New Roman" w:cs="Times New Roman"/>
                <w:bCs/>
                <w:sz w:val="24"/>
                <w:szCs w:val="24"/>
              </w:rPr>
              <w:t xml:space="preserve"> </w:t>
            </w:r>
            <w:proofErr w:type="spellStart"/>
            <w:r w:rsidRPr="00177065">
              <w:rPr>
                <w:rFonts w:ascii="Times New Roman" w:hAnsi="Times New Roman" w:cs="Times New Roman"/>
                <w:bCs/>
                <w:sz w:val="24"/>
                <w:szCs w:val="24"/>
              </w:rPr>
              <w:t>found</w:t>
            </w:r>
            <w:proofErr w:type="spellEnd"/>
          </w:p>
        </w:tc>
        <w:tc>
          <w:tcPr>
            <w:tcW w:w="4274" w:type="dxa"/>
            <w:vAlign w:val="center"/>
          </w:tcPr>
          <w:p w:rsidR="009C6745" w:rsidRPr="00177065" w:rsidRDefault="009C6745" w:rsidP="009C6745">
            <w:pPr>
              <w:spacing w:after="160" w:line="259" w:lineRule="auto"/>
              <w:jc w:val="center"/>
              <w:rPr>
                <w:rFonts w:ascii="Times New Roman" w:hAnsi="Times New Roman" w:cs="Times New Roman"/>
                <w:sz w:val="24"/>
                <w:szCs w:val="24"/>
              </w:rPr>
            </w:pPr>
            <w:r w:rsidRPr="00177065">
              <w:rPr>
                <w:rFonts w:ascii="Times New Roman" w:hAnsi="Times New Roman" w:cs="Times New Roman"/>
                <w:sz w:val="24"/>
                <w:szCs w:val="24"/>
              </w:rPr>
              <w:t xml:space="preserve">149 </w:t>
            </w:r>
            <w:proofErr w:type="spellStart"/>
            <w:r w:rsidRPr="00177065">
              <w:rPr>
                <w:rFonts w:ascii="Times New Roman" w:hAnsi="Times New Roman" w:cs="Times New Roman"/>
                <w:sz w:val="24"/>
                <w:szCs w:val="24"/>
              </w:rPr>
              <w:t>articles</w:t>
            </w:r>
            <w:proofErr w:type="spellEnd"/>
          </w:p>
        </w:tc>
      </w:tr>
      <w:tr w:rsidR="009C6745" w:rsidRPr="00177065" w:rsidTr="009C6745">
        <w:trPr>
          <w:trHeight w:val="519"/>
        </w:trPr>
        <w:tc>
          <w:tcPr>
            <w:tcW w:w="4289" w:type="dxa"/>
            <w:vAlign w:val="center"/>
          </w:tcPr>
          <w:p w:rsidR="009C6745" w:rsidRPr="00177065" w:rsidRDefault="009C6745" w:rsidP="009C6745">
            <w:pPr>
              <w:spacing w:after="160" w:line="259" w:lineRule="auto"/>
              <w:jc w:val="center"/>
              <w:rPr>
                <w:rFonts w:ascii="Times New Roman" w:hAnsi="Times New Roman" w:cs="Times New Roman"/>
                <w:bCs/>
                <w:sz w:val="24"/>
                <w:szCs w:val="24"/>
              </w:rPr>
            </w:pPr>
            <w:proofErr w:type="spellStart"/>
            <w:r w:rsidRPr="00177065">
              <w:rPr>
                <w:rFonts w:ascii="Times New Roman" w:hAnsi="Times New Roman" w:cs="Times New Roman"/>
                <w:bCs/>
                <w:sz w:val="24"/>
                <w:szCs w:val="24"/>
              </w:rPr>
              <w:t>Excluding</w:t>
            </w:r>
            <w:proofErr w:type="spellEnd"/>
            <w:r w:rsidRPr="00177065">
              <w:rPr>
                <w:rFonts w:ascii="Times New Roman" w:hAnsi="Times New Roman" w:cs="Times New Roman"/>
                <w:bCs/>
                <w:sz w:val="24"/>
                <w:szCs w:val="24"/>
              </w:rPr>
              <w:t xml:space="preserve"> </w:t>
            </w:r>
            <w:proofErr w:type="spellStart"/>
            <w:r w:rsidRPr="00177065">
              <w:rPr>
                <w:rFonts w:ascii="Times New Roman" w:hAnsi="Times New Roman" w:cs="Times New Roman"/>
                <w:bCs/>
                <w:sz w:val="24"/>
                <w:szCs w:val="24"/>
              </w:rPr>
              <w:t>the</w:t>
            </w:r>
            <w:proofErr w:type="spellEnd"/>
            <w:r w:rsidRPr="00177065">
              <w:rPr>
                <w:rFonts w:ascii="Times New Roman" w:hAnsi="Times New Roman" w:cs="Times New Roman"/>
                <w:bCs/>
                <w:sz w:val="24"/>
                <w:szCs w:val="24"/>
              </w:rPr>
              <w:t xml:space="preserve"> </w:t>
            </w:r>
            <w:proofErr w:type="spellStart"/>
            <w:r w:rsidRPr="00177065">
              <w:rPr>
                <w:rFonts w:ascii="Times New Roman" w:hAnsi="Times New Roman" w:cs="Times New Roman"/>
                <w:bCs/>
                <w:sz w:val="24"/>
                <w:szCs w:val="24"/>
              </w:rPr>
              <w:t>duplicity</w:t>
            </w:r>
            <w:proofErr w:type="spellEnd"/>
          </w:p>
        </w:tc>
        <w:tc>
          <w:tcPr>
            <w:tcW w:w="4274" w:type="dxa"/>
            <w:vAlign w:val="center"/>
          </w:tcPr>
          <w:p w:rsidR="009C6745" w:rsidRPr="00177065" w:rsidRDefault="009C6745" w:rsidP="009C6745">
            <w:pPr>
              <w:spacing w:after="160" w:line="259" w:lineRule="auto"/>
              <w:jc w:val="center"/>
              <w:rPr>
                <w:rFonts w:ascii="Times New Roman" w:hAnsi="Times New Roman" w:cs="Times New Roman"/>
                <w:sz w:val="24"/>
                <w:szCs w:val="24"/>
              </w:rPr>
            </w:pPr>
            <w:r w:rsidRPr="00177065">
              <w:rPr>
                <w:rFonts w:ascii="Times New Roman" w:hAnsi="Times New Roman" w:cs="Times New Roman"/>
                <w:sz w:val="24"/>
                <w:szCs w:val="24"/>
              </w:rPr>
              <w:t xml:space="preserve">50 </w:t>
            </w:r>
            <w:proofErr w:type="spellStart"/>
            <w:r w:rsidRPr="00177065">
              <w:rPr>
                <w:rFonts w:ascii="Times New Roman" w:hAnsi="Times New Roman" w:cs="Times New Roman"/>
                <w:sz w:val="24"/>
                <w:szCs w:val="24"/>
              </w:rPr>
              <w:t>articles</w:t>
            </w:r>
            <w:proofErr w:type="spellEnd"/>
          </w:p>
        </w:tc>
      </w:tr>
      <w:tr w:rsidR="009C6745" w:rsidRPr="00177065" w:rsidTr="009C6745">
        <w:trPr>
          <w:trHeight w:val="255"/>
        </w:trPr>
        <w:tc>
          <w:tcPr>
            <w:tcW w:w="4289" w:type="dxa"/>
            <w:vAlign w:val="center"/>
          </w:tcPr>
          <w:p w:rsidR="009C6745" w:rsidRPr="00177065" w:rsidRDefault="009C6745" w:rsidP="009C6745">
            <w:pPr>
              <w:spacing w:after="160" w:line="259" w:lineRule="auto"/>
              <w:jc w:val="center"/>
              <w:rPr>
                <w:rFonts w:ascii="Times New Roman" w:hAnsi="Times New Roman" w:cs="Times New Roman"/>
                <w:bCs/>
                <w:sz w:val="24"/>
                <w:szCs w:val="24"/>
              </w:rPr>
            </w:pPr>
            <w:proofErr w:type="spellStart"/>
            <w:r w:rsidRPr="00177065">
              <w:rPr>
                <w:rFonts w:ascii="Times New Roman" w:hAnsi="Times New Roman" w:cs="Times New Roman"/>
                <w:bCs/>
                <w:sz w:val="24"/>
                <w:szCs w:val="24"/>
              </w:rPr>
              <w:t>Deleted</w:t>
            </w:r>
            <w:proofErr w:type="spellEnd"/>
            <w:r w:rsidRPr="00177065">
              <w:rPr>
                <w:rFonts w:ascii="Times New Roman" w:hAnsi="Times New Roman" w:cs="Times New Roman"/>
                <w:bCs/>
                <w:sz w:val="24"/>
                <w:szCs w:val="24"/>
              </w:rPr>
              <w:t xml:space="preserve"> </w:t>
            </w:r>
            <w:proofErr w:type="spellStart"/>
            <w:r w:rsidRPr="00177065">
              <w:rPr>
                <w:rFonts w:ascii="Times New Roman" w:hAnsi="Times New Roman" w:cs="Times New Roman"/>
                <w:bCs/>
                <w:sz w:val="24"/>
                <w:szCs w:val="24"/>
              </w:rPr>
              <w:t>after</w:t>
            </w:r>
            <w:proofErr w:type="spellEnd"/>
            <w:r w:rsidRPr="00177065">
              <w:rPr>
                <w:rFonts w:ascii="Times New Roman" w:hAnsi="Times New Roman" w:cs="Times New Roman"/>
                <w:bCs/>
                <w:sz w:val="24"/>
                <w:szCs w:val="24"/>
              </w:rPr>
              <w:t xml:space="preserve"> </w:t>
            </w:r>
            <w:proofErr w:type="spellStart"/>
            <w:r w:rsidRPr="00177065">
              <w:rPr>
                <w:rFonts w:ascii="Times New Roman" w:hAnsi="Times New Roman" w:cs="Times New Roman"/>
                <w:bCs/>
                <w:sz w:val="24"/>
                <w:szCs w:val="24"/>
              </w:rPr>
              <w:t>reading</w:t>
            </w:r>
            <w:proofErr w:type="spellEnd"/>
            <w:r w:rsidRPr="00177065">
              <w:rPr>
                <w:rFonts w:ascii="Times New Roman" w:hAnsi="Times New Roman" w:cs="Times New Roman"/>
                <w:bCs/>
                <w:sz w:val="24"/>
                <w:szCs w:val="24"/>
              </w:rPr>
              <w:t xml:space="preserve"> </w:t>
            </w:r>
            <w:proofErr w:type="spellStart"/>
            <w:r w:rsidRPr="00177065">
              <w:rPr>
                <w:rFonts w:ascii="Times New Roman" w:hAnsi="Times New Roman" w:cs="Times New Roman"/>
                <w:bCs/>
                <w:sz w:val="24"/>
                <w:szCs w:val="24"/>
              </w:rPr>
              <w:t>title</w:t>
            </w:r>
            <w:proofErr w:type="spellEnd"/>
          </w:p>
        </w:tc>
        <w:tc>
          <w:tcPr>
            <w:tcW w:w="4274" w:type="dxa"/>
            <w:vAlign w:val="center"/>
          </w:tcPr>
          <w:p w:rsidR="009C6745" w:rsidRPr="00177065" w:rsidRDefault="009C6745" w:rsidP="009C6745">
            <w:pPr>
              <w:spacing w:after="160" w:line="259" w:lineRule="auto"/>
              <w:jc w:val="center"/>
              <w:rPr>
                <w:rFonts w:ascii="Times New Roman" w:hAnsi="Times New Roman" w:cs="Times New Roman"/>
                <w:sz w:val="24"/>
                <w:szCs w:val="24"/>
              </w:rPr>
            </w:pPr>
            <w:r w:rsidRPr="00177065">
              <w:rPr>
                <w:rFonts w:ascii="Times New Roman" w:hAnsi="Times New Roman" w:cs="Times New Roman"/>
                <w:sz w:val="24"/>
                <w:szCs w:val="24"/>
              </w:rPr>
              <w:t xml:space="preserve">30 </w:t>
            </w:r>
            <w:proofErr w:type="spellStart"/>
            <w:r w:rsidRPr="00177065">
              <w:rPr>
                <w:rFonts w:ascii="Times New Roman" w:hAnsi="Times New Roman" w:cs="Times New Roman"/>
                <w:sz w:val="24"/>
                <w:szCs w:val="24"/>
              </w:rPr>
              <w:t>articles</w:t>
            </w:r>
            <w:proofErr w:type="spellEnd"/>
          </w:p>
        </w:tc>
      </w:tr>
      <w:tr w:rsidR="009C6745" w:rsidRPr="00177065" w:rsidTr="009C6745">
        <w:trPr>
          <w:trHeight w:val="263"/>
        </w:trPr>
        <w:tc>
          <w:tcPr>
            <w:tcW w:w="4289" w:type="dxa"/>
            <w:vAlign w:val="center"/>
          </w:tcPr>
          <w:p w:rsidR="009C6745" w:rsidRPr="00177065" w:rsidRDefault="009C6745" w:rsidP="009C6745">
            <w:pPr>
              <w:spacing w:after="160" w:line="259" w:lineRule="auto"/>
              <w:jc w:val="center"/>
              <w:rPr>
                <w:rFonts w:ascii="Times New Roman" w:hAnsi="Times New Roman" w:cs="Times New Roman"/>
                <w:bCs/>
                <w:sz w:val="24"/>
                <w:szCs w:val="24"/>
              </w:rPr>
            </w:pPr>
            <w:proofErr w:type="spellStart"/>
            <w:r w:rsidRPr="00177065">
              <w:rPr>
                <w:rFonts w:ascii="Times New Roman" w:hAnsi="Times New Roman" w:cs="Times New Roman"/>
                <w:bCs/>
                <w:sz w:val="24"/>
                <w:szCs w:val="24"/>
              </w:rPr>
              <w:t>Deleted</w:t>
            </w:r>
            <w:proofErr w:type="spellEnd"/>
            <w:r w:rsidRPr="00177065">
              <w:rPr>
                <w:rFonts w:ascii="Times New Roman" w:hAnsi="Times New Roman" w:cs="Times New Roman"/>
                <w:bCs/>
                <w:sz w:val="24"/>
                <w:szCs w:val="24"/>
              </w:rPr>
              <w:t xml:space="preserve"> </w:t>
            </w:r>
            <w:proofErr w:type="spellStart"/>
            <w:r w:rsidRPr="00177065">
              <w:rPr>
                <w:rFonts w:ascii="Times New Roman" w:hAnsi="Times New Roman" w:cs="Times New Roman"/>
                <w:bCs/>
                <w:sz w:val="24"/>
                <w:szCs w:val="24"/>
              </w:rPr>
              <w:t>after</w:t>
            </w:r>
            <w:proofErr w:type="spellEnd"/>
            <w:r w:rsidRPr="00177065">
              <w:rPr>
                <w:rFonts w:ascii="Times New Roman" w:hAnsi="Times New Roman" w:cs="Times New Roman"/>
                <w:bCs/>
                <w:sz w:val="24"/>
                <w:szCs w:val="24"/>
              </w:rPr>
              <w:t xml:space="preserve"> </w:t>
            </w:r>
            <w:proofErr w:type="spellStart"/>
            <w:r w:rsidRPr="00177065">
              <w:rPr>
                <w:rFonts w:ascii="Times New Roman" w:hAnsi="Times New Roman" w:cs="Times New Roman"/>
                <w:bCs/>
                <w:sz w:val="24"/>
                <w:szCs w:val="24"/>
              </w:rPr>
              <w:t>reading</w:t>
            </w:r>
            <w:proofErr w:type="spellEnd"/>
            <w:r w:rsidRPr="00177065">
              <w:rPr>
                <w:rFonts w:ascii="Times New Roman" w:hAnsi="Times New Roman" w:cs="Times New Roman"/>
                <w:bCs/>
                <w:sz w:val="24"/>
                <w:szCs w:val="24"/>
              </w:rPr>
              <w:t xml:space="preserve"> </w:t>
            </w:r>
            <w:proofErr w:type="spellStart"/>
            <w:r w:rsidRPr="00177065">
              <w:rPr>
                <w:rFonts w:ascii="Times New Roman" w:hAnsi="Times New Roman" w:cs="Times New Roman"/>
                <w:bCs/>
                <w:sz w:val="24"/>
                <w:szCs w:val="24"/>
              </w:rPr>
              <w:t>summaries</w:t>
            </w:r>
            <w:proofErr w:type="spellEnd"/>
          </w:p>
        </w:tc>
        <w:tc>
          <w:tcPr>
            <w:tcW w:w="4274" w:type="dxa"/>
            <w:vAlign w:val="center"/>
          </w:tcPr>
          <w:p w:rsidR="009C6745" w:rsidRPr="00177065" w:rsidRDefault="009C6745" w:rsidP="009C6745">
            <w:pPr>
              <w:spacing w:after="160" w:line="259" w:lineRule="auto"/>
              <w:jc w:val="center"/>
              <w:rPr>
                <w:rFonts w:ascii="Times New Roman" w:hAnsi="Times New Roman" w:cs="Times New Roman"/>
                <w:sz w:val="24"/>
                <w:szCs w:val="24"/>
              </w:rPr>
            </w:pPr>
            <w:r w:rsidRPr="00177065">
              <w:rPr>
                <w:rFonts w:ascii="Times New Roman" w:hAnsi="Times New Roman" w:cs="Times New Roman"/>
                <w:sz w:val="24"/>
                <w:szCs w:val="24"/>
              </w:rPr>
              <w:t xml:space="preserve">14 </w:t>
            </w:r>
            <w:proofErr w:type="spellStart"/>
            <w:r w:rsidRPr="00177065">
              <w:rPr>
                <w:rFonts w:ascii="Times New Roman" w:hAnsi="Times New Roman" w:cs="Times New Roman"/>
                <w:sz w:val="24"/>
                <w:szCs w:val="24"/>
              </w:rPr>
              <w:t>articles</w:t>
            </w:r>
            <w:proofErr w:type="spellEnd"/>
          </w:p>
        </w:tc>
      </w:tr>
      <w:tr w:rsidR="009C6745" w:rsidRPr="00177065" w:rsidTr="009C6745">
        <w:trPr>
          <w:trHeight w:val="255"/>
        </w:trPr>
        <w:tc>
          <w:tcPr>
            <w:tcW w:w="4289" w:type="dxa"/>
            <w:vAlign w:val="center"/>
          </w:tcPr>
          <w:p w:rsidR="009C6745" w:rsidRPr="00177065" w:rsidRDefault="009C6745" w:rsidP="009C6745">
            <w:pPr>
              <w:spacing w:after="160" w:line="259" w:lineRule="auto"/>
              <w:jc w:val="center"/>
              <w:rPr>
                <w:rFonts w:ascii="Times New Roman" w:hAnsi="Times New Roman" w:cs="Times New Roman"/>
                <w:bCs/>
                <w:sz w:val="24"/>
                <w:szCs w:val="24"/>
              </w:rPr>
            </w:pPr>
            <w:proofErr w:type="spellStart"/>
            <w:r w:rsidRPr="00177065">
              <w:rPr>
                <w:rFonts w:ascii="Times New Roman" w:hAnsi="Times New Roman" w:cs="Times New Roman"/>
                <w:bCs/>
                <w:sz w:val="24"/>
                <w:szCs w:val="24"/>
              </w:rPr>
              <w:t>Selected</w:t>
            </w:r>
            <w:proofErr w:type="spellEnd"/>
            <w:r w:rsidRPr="00177065">
              <w:rPr>
                <w:rFonts w:ascii="Times New Roman" w:hAnsi="Times New Roman" w:cs="Times New Roman"/>
                <w:bCs/>
                <w:sz w:val="24"/>
                <w:szCs w:val="24"/>
              </w:rPr>
              <w:t xml:space="preserve"> </w:t>
            </w:r>
            <w:proofErr w:type="spellStart"/>
            <w:r w:rsidRPr="00177065">
              <w:rPr>
                <w:rFonts w:ascii="Times New Roman" w:hAnsi="Times New Roman" w:cs="Times New Roman"/>
                <w:bCs/>
                <w:sz w:val="24"/>
                <w:szCs w:val="24"/>
              </w:rPr>
              <w:t>articles</w:t>
            </w:r>
            <w:proofErr w:type="spellEnd"/>
          </w:p>
        </w:tc>
        <w:tc>
          <w:tcPr>
            <w:tcW w:w="4274" w:type="dxa"/>
            <w:vAlign w:val="center"/>
          </w:tcPr>
          <w:p w:rsidR="009C6745" w:rsidRPr="00177065" w:rsidRDefault="009C6745" w:rsidP="009C6745">
            <w:pPr>
              <w:spacing w:after="160" w:line="259" w:lineRule="auto"/>
              <w:jc w:val="center"/>
              <w:rPr>
                <w:rFonts w:ascii="Times New Roman" w:hAnsi="Times New Roman" w:cs="Times New Roman"/>
                <w:sz w:val="24"/>
                <w:szCs w:val="24"/>
              </w:rPr>
            </w:pPr>
            <w:r w:rsidRPr="00177065">
              <w:rPr>
                <w:rFonts w:ascii="Times New Roman" w:hAnsi="Times New Roman" w:cs="Times New Roman"/>
                <w:sz w:val="24"/>
                <w:szCs w:val="24"/>
              </w:rPr>
              <w:t xml:space="preserve">07 </w:t>
            </w:r>
            <w:proofErr w:type="spellStart"/>
            <w:r w:rsidRPr="00177065">
              <w:rPr>
                <w:rFonts w:ascii="Times New Roman" w:hAnsi="Times New Roman" w:cs="Times New Roman"/>
                <w:sz w:val="24"/>
                <w:szCs w:val="24"/>
              </w:rPr>
              <w:t>articles</w:t>
            </w:r>
            <w:proofErr w:type="spellEnd"/>
          </w:p>
        </w:tc>
      </w:tr>
    </w:tbl>
    <w:p w:rsidR="0059701E" w:rsidRPr="00177065" w:rsidRDefault="0059701E" w:rsidP="005D0FDA">
      <w:pPr>
        <w:rPr>
          <w:rFonts w:ascii="Times New Roman" w:hAnsi="Times New Roman" w:cs="Times New Roman"/>
          <w:sz w:val="24"/>
          <w:szCs w:val="24"/>
          <w:lang w:val="en-US"/>
        </w:rPr>
      </w:pPr>
    </w:p>
    <w:p w:rsidR="00C06260" w:rsidRPr="00177065" w:rsidRDefault="00C06260" w:rsidP="005D0FDA">
      <w:pPr>
        <w:rPr>
          <w:rFonts w:ascii="Times New Roman" w:hAnsi="Times New Roman" w:cs="Times New Roman"/>
          <w:sz w:val="24"/>
          <w:szCs w:val="24"/>
          <w:lang w:val="en-US"/>
        </w:rPr>
      </w:pPr>
    </w:p>
    <w:p w:rsidR="00C06260" w:rsidRPr="00177065" w:rsidRDefault="00C06260" w:rsidP="00C06260">
      <w:pPr>
        <w:rPr>
          <w:rFonts w:ascii="Times New Roman" w:hAnsi="Times New Roman" w:cs="Times New Roman"/>
          <w:sz w:val="24"/>
          <w:szCs w:val="24"/>
          <w:lang w:val="en-US"/>
        </w:rPr>
      </w:pPr>
      <w:r w:rsidRPr="00177065">
        <w:rPr>
          <w:rFonts w:ascii="Times New Roman" w:hAnsi="Times New Roman" w:cs="Times New Roman"/>
          <w:sz w:val="24"/>
          <w:szCs w:val="24"/>
          <w:lang w:val="en-US"/>
        </w:rPr>
        <w:lastRenderedPageBreak/>
        <w:t xml:space="preserve">Table </w:t>
      </w:r>
      <w:r w:rsidRPr="00177065">
        <w:rPr>
          <w:rFonts w:ascii="Times New Roman" w:hAnsi="Times New Roman" w:cs="Times New Roman"/>
          <w:sz w:val="24"/>
          <w:szCs w:val="24"/>
          <w:lang w:val="en-US"/>
        </w:rPr>
        <w:t>4</w:t>
      </w:r>
      <w:r w:rsidRPr="00177065">
        <w:rPr>
          <w:rFonts w:ascii="Times New Roman" w:hAnsi="Times New Roman" w:cs="Times New Roman"/>
          <w:sz w:val="24"/>
          <w:szCs w:val="24"/>
          <w:lang w:val="en-US"/>
        </w:rPr>
        <w:t xml:space="preserve">. </w:t>
      </w:r>
      <w:r w:rsidRPr="00177065">
        <w:rPr>
          <w:rFonts w:ascii="Times New Roman" w:hAnsi="Times New Roman" w:cs="Times New Roman"/>
          <w:sz w:val="24"/>
          <w:szCs w:val="24"/>
          <w:lang w:val="en-US"/>
        </w:rPr>
        <w:t>Results of author/year, goal, group of people and method of evaluation of articles found in review</w:t>
      </w:r>
      <w:r w:rsidRPr="00177065">
        <w:rPr>
          <w:rFonts w:ascii="Times New Roman" w:hAnsi="Times New Roman" w:cs="Times New Roman"/>
          <w:sz w:val="24"/>
          <w:szCs w:val="24"/>
          <w:lang w:val="en-US"/>
        </w:rPr>
        <w:t>.</w:t>
      </w:r>
    </w:p>
    <w:p w:rsidR="00C06260" w:rsidRPr="00177065" w:rsidRDefault="00C06260" w:rsidP="005D0FDA">
      <w:pPr>
        <w:rPr>
          <w:rFonts w:ascii="Times New Roman" w:hAnsi="Times New Roman" w:cs="Times New Roman"/>
          <w:sz w:val="24"/>
          <w:szCs w:val="24"/>
          <w:lang w:val="en-US"/>
        </w:rPr>
      </w:pPr>
    </w:p>
    <w:tbl>
      <w:tblPr>
        <w:tblStyle w:val="TabelaSimples2"/>
        <w:tblpPr w:leftFromText="141" w:rightFromText="141" w:vertAnchor="text" w:horzAnchor="page" w:tblpXSpec="center" w:tblpY="2018"/>
        <w:tblW w:w="15069" w:type="dxa"/>
        <w:tblLook w:val="0600" w:firstRow="0" w:lastRow="0" w:firstColumn="0" w:lastColumn="0" w:noHBand="1" w:noVBand="1"/>
      </w:tblPr>
      <w:tblGrid>
        <w:gridCol w:w="3162"/>
        <w:gridCol w:w="4061"/>
        <w:gridCol w:w="130"/>
        <w:gridCol w:w="3245"/>
        <w:gridCol w:w="4471"/>
      </w:tblGrid>
      <w:tr w:rsidR="005D0FDA" w:rsidRPr="00177065" w:rsidTr="005D0FDA">
        <w:trPr>
          <w:trHeight w:val="236"/>
        </w:trPr>
        <w:tc>
          <w:tcPr>
            <w:tcW w:w="3162" w:type="dxa"/>
            <w:tcBorders>
              <w:top w:val="single" w:sz="4" w:space="0" w:color="7F7F7F" w:themeColor="text1" w:themeTint="80"/>
              <w:bottom w:val="single" w:sz="4" w:space="0" w:color="auto"/>
            </w:tcBorders>
            <w:vAlign w:val="center"/>
          </w:tcPr>
          <w:p w:rsidR="0059701E" w:rsidRPr="00177065" w:rsidRDefault="0059701E" w:rsidP="005D0FDA">
            <w:pPr>
              <w:jc w:val="center"/>
              <w:rPr>
                <w:rFonts w:ascii="Times New Roman" w:hAnsi="Times New Roman" w:cs="Times New Roman"/>
                <w:sz w:val="24"/>
                <w:szCs w:val="24"/>
              </w:rPr>
            </w:pPr>
            <w:r w:rsidRPr="00177065">
              <w:rPr>
                <w:rFonts w:ascii="Times New Roman" w:hAnsi="Times New Roman" w:cs="Times New Roman"/>
                <w:sz w:val="24"/>
                <w:szCs w:val="24"/>
              </w:rPr>
              <w:t>AUTHOR/YEAR</w:t>
            </w:r>
          </w:p>
        </w:tc>
        <w:tc>
          <w:tcPr>
            <w:tcW w:w="4061" w:type="dxa"/>
            <w:tcBorders>
              <w:top w:val="single" w:sz="4" w:space="0" w:color="7F7F7F" w:themeColor="text1" w:themeTint="80"/>
              <w:bottom w:val="single" w:sz="4" w:space="0" w:color="auto"/>
            </w:tcBorders>
            <w:vAlign w:val="center"/>
          </w:tcPr>
          <w:p w:rsidR="0059701E" w:rsidRPr="00177065" w:rsidRDefault="0059701E" w:rsidP="005D0FDA">
            <w:pPr>
              <w:jc w:val="center"/>
              <w:rPr>
                <w:rFonts w:ascii="Times New Roman" w:hAnsi="Times New Roman" w:cs="Times New Roman"/>
                <w:sz w:val="24"/>
                <w:szCs w:val="24"/>
              </w:rPr>
            </w:pPr>
            <w:r w:rsidRPr="00177065">
              <w:rPr>
                <w:rFonts w:ascii="Times New Roman" w:hAnsi="Times New Roman" w:cs="Times New Roman"/>
                <w:sz w:val="24"/>
                <w:szCs w:val="24"/>
              </w:rPr>
              <w:t>GOAL</w:t>
            </w:r>
          </w:p>
        </w:tc>
        <w:tc>
          <w:tcPr>
            <w:tcW w:w="3375" w:type="dxa"/>
            <w:gridSpan w:val="2"/>
            <w:tcBorders>
              <w:top w:val="single" w:sz="4" w:space="0" w:color="7F7F7F" w:themeColor="text1" w:themeTint="80"/>
              <w:bottom w:val="single" w:sz="4" w:space="0" w:color="auto"/>
            </w:tcBorders>
            <w:vAlign w:val="center"/>
          </w:tcPr>
          <w:p w:rsidR="0059701E" w:rsidRPr="00177065" w:rsidRDefault="0059701E" w:rsidP="005D0FDA">
            <w:pPr>
              <w:jc w:val="center"/>
              <w:rPr>
                <w:rFonts w:ascii="Times New Roman" w:hAnsi="Times New Roman" w:cs="Times New Roman"/>
                <w:sz w:val="24"/>
                <w:szCs w:val="24"/>
              </w:rPr>
            </w:pPr>
            <w:r w:rsidRPr="00177065">
              <w:rPr>
                <w:rFonts w:ascii="Times New Roman" w:hAnsi="Times New Roman" w:cs="Times New Roman"/>
                <w:sz w:val="24"/>
                <w:szCs w:val="24"/>
              </w:rPr>
              <w:t>GROUP OF PEOPLE</w:t>
            </w:r>
          </w:p>
        </w:tc>
        <w:tc>
          <w:tcPr>
            <w:tcW w:w="4471" w:type="dxa"/>
            <w:tcBorders>
              <w:top w:val="single" w:sz="4" w:space="0" w:color="7F7F7F" w:themeColor="text1" w:themeTint="80"/>
              <w:bottom w:val="single" w:sz="4" w:space="0" w:color="auto"/>
            </w:tcBorders>
            <w:vAlign w:val="center"/>
          </w:tcPr>
          <w:p w:rsidR="0059701E" w:rsidRPr="00177065" w:rsidRDefault="0059701E" w:rsidP="005D0FDA">
            <w:pPr>
              <w:jc w:val="center"/>
              <w:rPr>
                <w:rFonts w:ascii="Times New Roman" w:hAnsi="Times New Roman" w:cs="Times New Roman"/>
                <w:sz w:val="24"/>
                <w:szCs w:val="24"/>
              </w:rPr>
            </w:pPr>
            <w:r w:rsidRPr="00177065">
              <w:rPr>
                <w:rFonts w:ascii="Times New Roman" w:hAnsi="Times New Roman" w:cs="Times New Roman"/>
                <w:sz w:val="24"/>
                <w:szCs w:val="24"/>
              </w:rPr>
              <w:t>METHOD OF EVALUATION</w:t>
            </w:r>
          </w:p>
        </w:tc>
      </w:tr>
      <w:tr w:rsidR="0059701E" w:rsidRPr="00177065" w:rsidTr="005D0FDA">
        <w:trPr>
          <w:trHeight w:val="461"/>
        </w:trPr>
        <w:tc>
          <w:tcPr>
            <w:tcW w:w="3162" w:type="dxa"/>
            <w:tcBorders>
              <w:top w:val="single" w:sz="4" w:space="0" w:color="auto"/>
              <w:bottom w:val="single" w:sz="4" w:space="0" w:color="auto"/>
            </w:tcBorders>
            <w:vAlign w:val="center"/>
          </w:tcPr>
          <w:p w:rsidR="0059701E" w:rsidRPr="00177065" w:rsidRDefault="0059701E" w:rsidP="005D0FDA">
            <w:pPr>
              <w:jc w:val="center"/>
              <w:rPr>
                <w:rFonts w:ascii="Times New Roman" w:eastAsia="Arial Unicode MS" w:hAnsi="Times New Roman" w:cs="Times New Roman"/>
                <w:sz w:val="24"/>
                <w:szCs w:val="24"/>
              </w:rPr>
            </w:pPr>
            <w:r w:rsidRPr="00177065">
              <w:rPr>
                <w:rFonts w:ascii="Times New Roman" w:eastAsia="Arial Unicode MS" w:hAnsi="Times New Roman" w:cs="Times New Roman"/>
                <w:sz w:val="24"/>
                <w:szCs w:val="24"/>
              </w:rPr>
              <w:t>Gui et al., 2013</w:t>
            </w:r>
          </w:p>
        </w:tc>
        <w:tc>
          <w:tcPr>
            <w:tcW w:w="4191" w:type="dxa"/>
            <w:gridSpan w:val="2"/>
            <w:tcBorders>
              <w:top w:val="single" w:sz="4" w:space="0" w:color="auto"/>
              <w:bottom w:val="single" w:sz="4" w:space="0" w:color="auto"/>
            </w:tcBorders>
            <w:vAlign w:val="center"/>
          </w:tcPr>
          <w:p w:rsidR="0059701E" w:rsidRPr="00177065" w:rsidRDefault="0059701E" w:rsidP="005D0FDA">
            <w:pPr>
              <w:jc w:val="center"/>
              <w:rPr>
                <w:rFonts w:ascii="Times New Roman" w:hAnsi="Times New Roman" w:cs="Times New Roman"/>
                <w:sz w:val="24"/>
                <w:szCs w:val="24"/>
                <w:lang w:val="en-GB"/>
              </w:rPr>
            </w:pPr>
            <w:r w:rsidRPr="00177065">
              <w:rPr>
                <w:rFonts w:ascii="Times New Roman" w:hAnsi="Times New Roman" w:cs="Times New Roman"/>
                <w:sz w:val="24"/>
                <w:szCs w:val="24"/>
                <w:lang w:val="en-GB"/>
              </w:rPr>
              <w:t xml:space="preserve">Evaluate patients diagnosed with fibromyalgia associated with TMD and check the muscular activity of these patients using </w:t>
            </w:r>
            <w:r w:rsidRPr="00177065">
              <w:rPr>
                <w:rFonts w:ascii="Times New Roman" w:hAnsi="Times New Roman" w:cs="Times New Roman"/>
                <w:sz w:val="24"/>
                <w:szCs w:val="24"/>
                <w:lang w:val="en-GB"/>
              </w:rPr>
              <w:t>electromyographs</w:t>
            </w:r>
            <w:r w:rsidRPr="00177065">
              <w:rPr>
                <w:rFonts w:ascii="Times New Roman" w:hAnsi="Times New Roman" w:cs="Times New Roman"/>
                <w:sz w:val="24"/>
                <w:szCs w:val="24"/>
                <w:lang w:val="en-GB"/>
              </w:rPr>
              <w:t>.</w:t>
            </w:r>
          </w:p>
        </w:tc>
        <w:tc>
          <w:tcPr>
            <w:tcW w:w="3245" w:type="dxa"/>
            <w:tcBorders>
              <w:top w:val="single" w:sz="4" w:space="0" w:color="auto"/>
              <w:bottom w:val="single" w:sz="4" w:space="0" w:color="auto"/>
            </w:tcBorders>
            <w:vAlign w:val="center"/>
          </w:tcPr>
          <w:p w:rsidR="0059701E" w:rsidRPr="00177065" w:rsidRDefault="0059701E" w:rsidP="005D0FDA">
            <w:pPr>
              <w:jc w:val="center"/>
              <w:rPr>
                <w:rFonts w:ascii="Times New Roman" w:hAnsi="Times New Roman" w:cs="Times New Roman"/>
                <w:sz w:val="24"/>
                <w:szCs w:val="24"/>
                <w:lang w:val="en-GB"/>
              </w:rPr>
            </w:pPr>
            <w:r w:rsidRPr="00177065">
              <w:rPr>
                <w:rFonts w:ascii="Times New Roman" w:hAnsi="Times New Roman" w:cs="Times New Roman"/>
                <w:sz w:val="24"/>
                <w:szCs w:val="24"/>
                <w:lang w:val="en-GB"/>
              </w:rPr>
              <w:t>27 female patients diagnosed with fibromyalgia and TMD were willing to participate in the study.</w:t>
            </w:r>
          </w:p>
        </w:tc>
        <w:tc>
          <w:tcPr>
            <w:tcW w:w="4471" w:type="dxa"/>
            <w:tcBorders>
              <w:top w:val="single" w:sz="4" w:space="0" w:color="auto"/>
              <w:bottom w:val="single" w:sz="4" w:space="0" w:color="auto"/>
            </w:tcBorders>
            <w:vAlign w:val="center"/>
          </w:tcPr>
          <w:p w:rsidR="0059701E" w:rsidRPr="00177065" w:rsidRDefault="0059701E" w:rsidP="005D0FDA">
            <w:pPr>
              <w:jc w:val="center"/>
              <w:rPr>
                <w:rFonts w:ascii="Times New Roman" w:hAnsi="Times New Roman" w:cs="Times New Roman"/>
                <w:sz w:val="24"/>
                <w:szCs w:val="24"/>
                <w:lang w:val="en-GB"/>
              </w:rPr>
            </w:pPr>
            <w:r w:rsidRPr="00177065">
              <w:rPr>
                <w:rFonts w:ascii="Times New Roman" w:hAnsi="Times New Roman" w:cs="Times New Roman"/>
                <w:sz w:val="24"/>
                <w:szCs w:val="24"/>
                <w:lang w:val="en-GB"/>
              </w:rPr>
              <w:t>The patients were examined and diagnosed by means of the diagnostic criteria for temporomandibular disorders (RDC/TMD). The activity of the electromyographers was recorded simultaneously by four electrodes fixed in the masseter and temporal muscles.</w:t>
            </w:r>
          </w:p>
        </w:tc>
      </w:tr>
      <w:tr w:rsidR="005D0FDA" w:rsidRPr="00177065" w:rsidTr="005D0FDA">
        <w:trPr>
          <w:trHeight w:val="926"/>
        </w:trPr>
        <w:tc>
          <w:tcPr>
            <w:tcW w:w="3162" w:type="dxa"/>
            <w:tcBorders>
              <w:top w:val="single" w:sz="4" w:space="0" w:color="auto"/>
              <w:bottom w:val="single" w:sz="4" w:space="0" w:color="auto"/>
            </w:tcBorders>
            <w:vAlign w:val="center"/>
          </w:tcPr>
          <w:p w:rsidR="0059701E" w:rsidRPr="00177065" w:rsidRDefault="0059701E" w:rsidP="005D0FDA">
            <w:pPr>
              <w:jc w:val="center"/>
              <w:rPr>
                <w:rFonts w:ascii="Times New Roman" w:eastAsia="Arial Unicode MS" w:hAnsi="Times New Roman" w:cs="Times New Roman"/>
                <w:sz w:val="24"/>
                <w:szCs w:val="24"/>
              </w:rPr>
            </w:pPr>
            <w:r w:rsidRPr="00177065">
              <w:rPr>
                <w:rFonts w:ascii="Times New Roman" w:eastAsia="Arial Unicode MS" w:hAnsi="Times New Roman" w:cs="Times New Roman"/>
                <w:sz w:val="24"/>
                <w:szCs w:val="24"/>
              </w:rPr>
              <w:t>Pimentel et al., 2013</w:t>
            </w:r>
          </w:p>
        </w:tc>
        <w:tc>
          <w:tcPr>
            <w:tcW w:w="4191" w:type="dxa"/>
            <w:gridSpan w:val="2"/>
            <w:tcBorders>
              <w:top w:val="single" w:sz="4" w:space="0" w:color="auto"/>
              <w:bottom w:val="single" w:sz="4" w:space="0" w:color="auto"/>
            </w:tcBorders>
            <w:vAlign w:val="center"/>
          </w:tcPr>
          <w:p w:rsidR="0059701E" w:rsidRPr="00177065" w:rsidRDefault="0059701E" w:rsidP="005D0FDA">
            <w:pPr>
              <w:jc w:val="center"/>
              <w:rPr>
                <w:rFonts w:ascii="Times New Roman" w:hAnsi="Times New Roman" w:cs="Times New Roman"/>
                <w:sz w:val="24"/>
                <w:szCs w:val="24"/>
                <w:lang w:val="en-GB"/>
              </w:rPr>
            </w:pPr>
            <w:r w:rsidRPr="00177065">
              <w:rPr>
                <w:rFonts w:ascii="Times New Roman" w:hAnsi="Times New Roman" w:cs="Times New Roman"/>
                <w:sz w:val="24"/>
                <w:szCs w:val="24"/>
                <w:lang w:val="en-GB"/>
              </w:rPr>
              <w:t>Evaluate patients with FM associated with TMD in comparison with a control group of healthy people to chronic facial pain.</w:t>
            </w:r>
          </w:p>
        </w:tc>
        <w:tc>
          <w:tcPr>
            <w:tcW w:w="3245" w:type="dxa"/>
            <w:tcBorders>
              <w:top w:val="single" w:sz="4" w:space="0" w:color="auto"/>
              <w:bottom w:val="single" w:sz="4" w:space="0" w:color="auto"/>
            </w:tcBorders>
            <w:vAlign w:val="center"/>
          </w:tcPr>
          <w:p w:rsidR="0059701E" w:rsidRPr="00177065" w:rsidRDefault="0059701E" w:rsidP="005D0FDA">
            <w:pPr>
              <w:jc w:val="center"/>
              <w:rPr>
                <w:rFonts w:ascii="Times New Roman" w:hAnsi="Times New Roman" w:cs="Times New Roman"/>
                <w:sz w:val="24"/>
                <w:szCs w:val="24"/>
                <w:lang w:val="en-GB"/>
              </w:rPr>
            </w:pPr>
            <w:r w:rsidRPr="00177065">
              <w:rPr>
                <w:rFonts w:ascii="Times New Roman" w:hAnsi="Times New Roman" w:cs="Times New Roman"/>
                <w:sz w:val="24"/>
                <w:szCs w:val="24"/>
                <w:lang w:val="en-GB"/>
              </w:rPr>
              <w:t>Two groups: 40 female patients diagnosed with FM and TMD and 40 healthy female patients. There was no difference in age range and oral condition among patients.</w:t>
            </w:r>
          </w:p>
        </w:tc>
        <w:tc>
          <w:tcPr>
            <w:tcW w:w="4471" w:type="dxa"/>
            <w:tcBorders>
              <w:top w:val="single" w:sz="4" w:space="0" w:color="auto"/>
              <w:bottom w:val="single" w:sz="4" w:space="0" w:color="auto"/>
            </w:tcBorders>
            <w:vAlign w:val="center"/>
          </w:tcPr>
          <w:p w:rsidR="0059701E" w:rsidRPr="00177065" w:rsidRDefault="0059701E" w:rsidP="005D0FDA">
            <w:pPr>
              <w:jc w:val="center"/>
              <w:rPr>
                <w:rFonts w:ascii="Times New Roman" w:hAnsi="Times New Roman" w:cs="Times New Roman"/>
                <w:sz w:val="24"/>
                <w:szCs w:val="24"/>
                <w:lang w:val="en-GB"/>
              </w:rPr>
            </w:pPr>
            <w:r w:rsidRPr="00177065">
              <w:rPr>
                <w:rFonts w:ascii="Times New Roman" w:hAnsi="Times New Roman" w:cs="Times New Roman"/>
                <w:sz w:val="24"/>
                <w:szCs w:val="24"/>
                <w:lang w:val="en-GB"/>
              </w:rPr>
              <w:t>In the case group, all patients had previous diagnosis of FM based on the criteria of the American College of Rheumatology. In the control group, no patient was diagnosed with FM or chronic pain for at least three months before the study. All patients were examined by a single dentist calibrated according to the RDC/TMD.</w:t>
            </w:r>
          </w:p>
        </w:tc>
      </w:tr>
      <w:tr w:rsidR="0059701E" w:rsidRPr="00177065" w:rsidTr="005D0FDA">
        <w:trPr>
          <w:trHeight w:val="159"/>
        </w:trPr>
        <w:tc>
          <w:tcPr>
            <w:tcW w:w="3162" w:type="dxa"/>
            <w:tcBorders>
              <w:top w:val="single" w:sz="4" w:space="0" w:color="auto"/>
              <w:bottom w:val="single" w:sz="4" w:space="0" w:color="auto"/>
            </w:tcBorders>
            <w:vAlign w:val="center"/>
          </w:tcPr>
          <w:p w:rsidR="0059701E" w:rsidRPr="00177065" w:rsidRDefault="0059701E" w:rsidP="005D0FDA">
            <w:pPr>
              <w:jc w:val="center"/>
              <w:rPr>
                <w:rFonts w:ascii="Times New Roman" w:eastAsia="Arial Unicode MS" w:hAnsi="Times New Roman" w:cs="Times New Roman"/>
                <w:sz w:val="24"/>
                <w:szCs w:val="24"/>
                <w:lang w:val="en-US"/>
              </w:rPr>
            </w:pPr>
            <w:r w:rsidRPr="00177065">
              <w:rPr>
                <w:rFonts w:ascii="Times New Roman" w:eastAsia="Arial Unicode MS" w:hAnsi="Times New Roman" w:cs="Times New Roman"/>
                <w:sz w:val="24"/>
                <w:szCs w:val="24"/>
                <w:lang w:val="en-US"/>
              </w:rPr>
              <w:t>Moya et al., 2014</w:t>
            </w:r>
          </w:p>
        </w:tc>
        <w:tc>
          <w:tcPr>
            <w:tcW w:w="4191" w:type="dxa"/>
            <w:gridSpan w:val="2"/>
            <w:tcBorders>
              <w:top w:val="single" w:sz="4" w:space="0" w:color="auto"/>
              <w:bottom w:val="single" w:sz="4" w:space="0" w:color="auto"/>
            </w:tcBorders>
            <w:vAlign w:val="center"/>
          </w:tcPr>
          <w:p w:rsidR="0059701E" w:rsidRPr="00177065" w:rsidRDefault="0059701E" w:rsidP="005D0FDA">
            <w:pPr>
              <w:jc w:val="center"/>
              <w:rPr>
                <w:rFonts w:ascii="Times New Roman" w:hAnsi="Times New Roman" w:cs="Times New Roman"/>
                <w:sz w:val="24"/>
                <w:szCs w:val="24"/>
                <w:lang w:val="en-GB"/>
              </w:rPr>
            </w:pPr>
            <w:r w:rsidRPr="00177065">
              <w:rPr>
                <w:rFonts w:ascii="Times New Roman" w:hAnsi="Times New Roman" w:cs="Times New Roman"/>
                <w:sz w:val="24"/>
                <w:szCs w:val="24"/>
                <w:lang w:val="en-GB"/>
              </w:rPr>
              <w:t>Evaluate the differences of the painful symptoms in patients with FM and a control group.</w:t>
            </w:r>
          </w:p>
        </w:tc>
        <w:tc>
          <w:tcPr>
            <w:tcW w:w="3245" w:type="dxa"/>
            <w:tcBorders>
              <w:top w:val="single" w:sz="4" w:space="0" w:color="auto"/>
              <w:bottom w:val="single" w:sz="4" w:space="0" w:color="auto"/>
            </w:tcBorders>
            <w:vAlign w:val="center"/>
          </w:tcPr>
          <w:p w:rsidR="0059701E" w:rsidRPr="00177065" w:rsidRDefault="0059701E" w:rsidP="005D0FDA">
            <w:pPr>
              <w:jc w:val="center"/>
              <w:rPr>
                <w:rFonts w:ascii="Times New Roman" w:hAnsi="Times New Roman" w:cs="Times New Roman"/>
                <w:sz w:val="24"/>
                <w:szCs w:val="24"/>
                <w:lang w:val="en-GB"/>
              </w:rPr>
            </w:pPr>
            <w:r w:rsidRPr="00177065">
              <w:rPr>
                <w:rFonts w:ascii="Times New Roman" w:hAnsi="Times New Roman" w:cs="Times New Roman"/>
                <w:sz w:val="24"/>
                <w:szCs w:val="24"/>
                <w:lang w:val="en-GB"/>
              </w:rPr>
              <w:t>In total, 38 people participated in the sample. of which 20 were the cases and 18 the controls.</w:t>
            </w:r>
          </w:p>
        </w:tc>
        <w:tc>
          <w:tcPr>
            <w:tcW w:w="4471" w:type="dxa"/>
            <w:tcBorders>
              <w:top w:val="single" w:sz="4" w:space="0" w:color="auto"/>
              <w:bottom w:val="single" w:sz="4" w:space="0" w:color="auto"/>
            </w:tcBorders>
            <w:vAlign w:val="center"/>
          </w:tcPr>
          <w:p w:rsidR="0059701E" w:rsidRPr="00177065" w:rsidRDefault="0059701E" w:rsidP="005D0FDA">
            <w:pPr>
              <w:jc w:val="center"/>
              <w:rPr>
                <w:rFonts w:ascii="Times New Roman" w:hAnsi="Times New Roman" w:cs="Times New Roman"/>
                <w:sz w:val="24"/>
                <w:szCs w:val="24"/>
                <w:lang w:val="en-GB"/>
              </w:rPr>
            </w:pPr>
            <w:r w:rsidRPr="00177065">
              <w:rPr>
                <w:rFonts w:ascii="Times New Roman" w:hAnsi="Times New Roman" w:cs="Times New Roman"/>
                <w:sz w:val="24"/>
                <w:szCs w:val="24"/>
                <w:lang w:val="en-GB"/>
              </w:rPr>
              <w:t xml:space="preserve">The cases were selected through an FM association and the patients in the control group were from different dental offices. The TMD screening questionnaire was from the American Academy of Orofacial </w:t>
            </w:r>
            <w:r w:rsidRPr="00177065">
              <w:rPr>
                <w:rFonts w:ascii="Times New Roman" w:hAnsi="Times New Roman" w:cs="Times New Roman"/>
                <w:sz w:val="24"/>
                <w:szCs w:val="24"/>
                <w:lang w:val="en-GB"/>
              </w:rPr>
              <w:lastRenderedPageBreak/>
              <w:t>Pain, where all patients answered the basic questionnaire of ten questions.</w:t>
            </w:r>
          </w:p>
        </w:tc>
      </w:tr>
      <w:tr w:rsidR="005D0FDA" w:rsidRPr="00177065" w:rsidTr="005D0FDA">
        <w:trPr>
          <w:trHeight w:val="149"/>
        </w:trPr>
        <w:tc>
          <w:tcPr>
            <w:tcW w:w="3162" w:type="dxa"/>
            <w:tcBorders>
              <w:top w:val="single" w:sz="4" w:space="0" w:color="auto"/>
              <w:bottom w:val="single" w:sz="4" w:space="0" w:color="auto"/>
            </w:tcBorders>
            <w:vAlign w:val="center"/>
          </w:tcPr>
          <w:p w:rsidR="0059701E" w:rsidRPr="00177065" w:rsidRDefault="0059701E" w:rsidP="005D0FDA">
            <w:pPr>
              <w:jc w:val="center"/>
              <w:rPr>
                <w:rFonts w:ascii="Times New Roman" w:eastAsia="Arial Unicode MS" w:hAnsi="Times New Roman" w:cs="Times New Roman"/>
                <w:sz w:val="24"/>
                <w:szCs w:val="24"/>
              </w:rPr>
            </w:pPr>
            <w:proofErr w:type="spellStart"/>
            <w:r w:rsidRPr="00177065">
              <w:rPr>
                <w:rFonts w:ascii="Times New Roman" w:eastAsia="Arial Unicode MS" w:hAnsi="Times New Roman" w:cs="Times New Roman"/>
                <w:sz w:val="24"/>
                <w:szCs w:val="24"/>
              </w:rPr>
              <w:lastRenderedPageBreak/>
              <w:t>Fujarra</w:t>
            </w:r>
            <w:proofErr w:type="spellEnd"/>
            <w:r w:rsidRPr="00177065">
              <w:rPr>
                <w:rFonts w:ascii="Times New Roman" w:eastAsia="Arial Unicode MS" w:hAnsi="Times New Roman" w:cs="Times New Roman"/>
                <w:sz w:val="24"/>
                <w:szCs w:val="24"/>
              </w:rPr>
              <w:t xml:space="preserve"> et al., 2015</w:t>
            </w:r>
          </w:p>
        </w:tc>
        <w:tc>
          <w:tcPr>
            <w:tcW w:w="4191" w:type="dxa"/>
            <w:gridSpan w:val="2"/>
            <w:tcBorders>
              <w:top w:val="single" w:sz="4" w:space="0" w:color="auto"/>
              <w:bottom w:val="single" w:sz="4" w:space="0" w:color="auto"/>
            </w:tcBorders>
            <w:vAlign w:val="center"/>
          </w:tcPr>
          <w:p w:rsidR="0059701E" w:rsidRPr="00177065" w:rsidRDefault="0059701E" w:rsidP="005D0FDA">
            <w:pPr>
              <w:jc w:val="center"/>
              <w:rPr>
                <w:rFonts w:ascii="Times New Roman" w:hAnsi="Times New Roman" w:cs="Times New Roman"/>
                <w:sz w:val="24"/>
                <w:szCs w:val="24"/>
                <w:lang w:val="en-GB"/>
              </w:rPr>
            </w:pPr>
            <w:r w:rsidRPr="00177065">
              <w:rPr>
                <w:rFonts w:ascii="Times New Roman" w:hAnsi="Times New Roman" w:cs="Times New Roman"/>
                <w:sz w:val="24"/>
                <w:szCs w:val="24"/>
                <w:lang w:val="en-GB"/>
              </w:rPr>
              <w:t>Evaluate signs and symptoms of TMD in two groups of patients with FM, according to the temporal relationship of appearance of dysfunction.</w:t>
            </w:r>
          </w:p>
        </w:tc>
        <w:tc>
          <w:tcPr>
            <w:tcW w:w="3245" w:type="dxa"/>
            <w:tcBorders>
              <w:top w:val="single" w:sz="4" w:space="0" w:color="auto"/>
              <w:bottom w:val="single" w:sz="4" w:space="0" w:color="auto"/>
            </w:tcBorders>
            <w:vAlign w:val="center"/>
          </w:tcPr>
          <w:p w:rsidR="0059701E" w:rsidRPr="00177065" w:rsidRDefault="0059701E" w:rsidP="005D0FDA">
            <w:pPr>
              <w:jc w:val="center"/>
              <w:rPr>
                <w:rFonts w:ascii="Times New Roman" w:hAnsi="Times New Roman" w:cs="Times New Roman"/>
                <w:sz w:val="24"/>
                <w:szCs w:val="24"/>
                <w:lang w:val="en-GB"/>
              </w:rPr>
            </w:pPr>
            <w:r w:rsidRPr="00177065">
              <w:rPr>
                <w:rFonts w:ascii="Times New Roman" w:hAnsi="Times New Roman" w:cs="Times New Roman"/>
                <w:sz w:val="24"/>
                <w:szCs w:val="24"/>
                <w:lang w:val="en-GB"/>
              </w:rPr>
              <w:t>In total 53 women participated, they were divided into 2 groups. Group A: Women who were diagnosed with TMD before the diagnosis of FM. Group B: Women diagnosed with FM before the diagnosis of TMD.</w:t>
            </w:r>
          </w:p>
        </w:tc>
        <w:tc>
          <w:tcPr>
            <w:tcW w:w="4471" w:type="dxa"/>
            <w:tcBorders>
              <w:top w:val="single" w:sz="4" w:space="0" w:color="auto"/>
              <w:bottom w:val="single" w:sz="4" w:space="0" w:color="auto"/>
            </w:tcBorders>
            <w:vAlign w:val="center"/>
          </w:tcPr>
          <w:p w:rsidR="0059701E" w:rsidRPr="00177065" w:rsidRDefault="0059701E" w:rsidP="005D0FDA">
            <w:pPr>
              <w:jc w:val="center"/>
              <w:rPr>
                <w:rFonts w:ascii="Times New Roman" w:hAnsi="Times New Roman" w:cs="Times New Roman"/>
                <w:sz w:val="24"/>
                <w:szCs w:val="24"/>
                <w:lang w:val="en-GB"/>
              </w:rPr>
            </w:pPr>
            <w:r w:rsidRPr="00177065">
              <w:rPr>
                <w:rFonts w:ascii="Times New Roman" w:hAnsi="Times New Roman" w:cs="Times New Roman"/>
                <w:sz w:val="24"/>
                <w:szCs w:val="24"/>
                <w:lang w:val="en-GB"/>
              </w:rPr>
              <w:t>The participants were evaluated according to the criteria of the American College of Rheumatology classification.</w:t>
            </w:r>
          </w:p>
        </w:tc>
      </w:tr>
      <w:tr w:rsidR="0059701E" w:rsidRPr="00177065" w:rsidTr="005D0FDA">
        <w:trPr>
          <w:trHeight w:val="159"/>
        </w:trPr>
        <w:tc>
          <w:tcPr>
            <w:tcW w:w="3162" w:type="dxa"/>
            <w:tcBorders>
              <w:top w:val="single" w:sz="4" w:space="0" w:color="auto"/>
              <w:bottom w:val="single" w:sz="4" w:space="0" w:color="auto"/>
            </w:tcBorders>
            <w:vAlign w:val="center"/>
          </w:tcPr>
          <w:p w:rsidR="0059701E" w:rsidRPr="00177065" w:rsidRDefault="0059701E" w:rsidP="005D0FDA">
            <w:pPr>
              <w:jc w:val="center"/>
              <w:rPr>
                <w:rFonts w:ascii="Times New Roman" w:eastAsia="Arial Unicode MS" w:hAnsi="Times New Roman" w:cs="Times New Roman"/>
                <w:sz w:val="24"/>
                <w:szCs w:val="24"/>
              </w:rPr>
            </w:pPr>
            <w:r w:rsidRPr="00177065">
              <w:rPr>
                <w:rFonts w:ascii="Times New Roman" w:eastAsia="Arial Unicode MS" w:hAnsi="Times New Roman" w:cs="Times New Roman"/>
                <w:sz w:val="24"/>
                <w:szCs w:val="24"/>
              </w:rPr>
              <w:t>Fernández et al., 2016</w:t>
            </w:r>
          </w:p>
        </w:tc>
        <w:tc>
          <w:tcPr>
            <w:tcW w:w="4191" w:type="dxa"/>
            <w:gridSpan w:val="2"/>
            <w:tcBorders>
              <w:top w:val="single" w:sz="4" w:space="0" w:color="auto"/>
              <w:bottom w:val="single" w:sz="4" w:space="0" w:color="auto"/>
            </w:tcBorders>
            <w:vAlign w:val="center"/>
          </w:tcPr>
          <w:p w:rsidR="0059701E" w:rsidRPr="00177065" w:rsidRDefault="0059701E" w:rsidP="005D0FDA">
            <w:pPr>
              <w:jc w:val="center"/>
              <w:rPr>
                <w:rFonts w:ascii="Times New Roman" w:hAnsi="Times New Roman" w:cs="Times New Roman"/>
                <w:sz w:val="24"/>
                <w:szCs w:val="24"/>
                <w:lang w:val="en-GB"/>
              </w:rPr>
            </w:pPr>
            <w:r w:rsidRPr="00177065">
              <w:rPr>
                <w:rFonts w:ascii="Times New Roman" w:hAnsi="Times New Roman" w:cs="Times New Roman"/>
                <w:sz w:val="24"/>
                <w:szCs w:val="24"/>
                <w:lang w:val="en-GB"/>
              </w:rPr>
              <w:t>Review the pathophysiological process of both, fibromyalgia and DTM seeking to identify their similarities.</w:t>
            </w:r>
          </w:p>
        </w:tc>
        <w:tc>
          <w:tcPr>
            <w:tcW w:w="3245" w:type="dxa"/>
            <w:tcBorders>
              <w:top w:val="single" w:sz="4" w:space="0" w:color="auto"/>
              <w:bottom w:val="single" w:sz="4" w:space="0" w:color="auto"/>
            </w:tcBorders>
            <w:vAlign w:val="center"/>
          </w:tcPr>
          <w:p w:rsidR="0059701E" w:rsidRPr="00177065" w:rsidRDefault="0059701E" w:rsidP="005D0FDA">
            <w:pPr>
              <w:jc w:val="center"/>
              <w:rPr>
                <w:rFonts w:ascii="Times New Roman" w:hAnsi="Times New Roman" w:cs="Times New Roman"/>
                <w:sz w:val="24"/>
                <w:szCs w:val="24"/>
                <w:lang w:val="en-US"/>
              </w:rPr>
            </w:pPr>
            <w:r w:rsidRPr="00177065">
              <w:rPr>
                <w:rFonts w:ascii="Times New Roman" w:hAnsi="Times New Roman" w:cs="Times New Roman"/>
                <w:sz w:val="24"/>
                <w:szCs w:val="24"/>
              </w:rPr>
              <w:t>-</w:t>
            </w:r>
          </w:p>
        </w:tc>
        <w:tc>
          <w:tcPr>
            <w:tcW w:w="4471" w:type="dxa"/>
            <w:tcBorders>
              <w:top w:val="single" w:sz="4" w:space="0" w:color="auto"/>
              <w:bottom w:val="single" w:sz="4" w:space="0" w:color="auto"/>
            </w:tcBorders>
            <w:vAlign w:val="center"/>
          </w:tcPr>
          <w:p w:rsidR="0059701E" w:rsidRPr="00177065" w:rsidRDefault="0059701E" w:rsidP="005D0FDA">
            <w:pPr>
              <w:jc w:val="center"/>
              <w:rPr>
                <w:rFonts w:ascii="Times New Roman" w:hAnsi="Times New Roman" w:cs="Times New Roman"/>
                <w:sz w:val="24"/>
                <w:szCs w:val="24"/>
                <w:lang w:val="en-GB"/>
              </w:rPr>
            </w:pPr>
            <w:r w:rsidRPr="00177065">
              <w:rPr>
                <w:rFonts w:ascii="Times New Roman" w:hAnsi="Times New Roman" w:cs="Times New Roman"/>
                <w:sz w:val="24"/>
                <w:szCs w:val="24"/>
                <w:lang w:val="en-GB"/>
              </w:rPr>
              <w:t>Clinical studies were selected for comparison between patients with a clinical picture of both Fibromyalgia and TMD.</w:t>
            </w:r>
          </w:p>
        </w:tc>
      </w:tr>
      <w:tr w:rsidR="005D0FDA" w:rsidRPr="00177065" w:rsidTr="005D0FDA">
        <w:trPr>
          <w:trHeight w:val="149"/>
        </w:trPr>
        <w:tc>
          <w:tcPr>
            <w:tcW w:w="3162" w:type="dxa"/>
            <w:tcBorders>
              <w:top w:val="single" w:sz="4" w:space="0" w:color="auto"/>
              <w:bottom w:val="single" w:sz="4" w:space="0" w:color="auto"/>
            </w:tcBorders>
            <w:vAlign w:val="center"/>
          </w:tcPr>
          <w:p w:rsidR="0059701E" w:rsidRPr="00177065" w:rsidRDefault="0059701E" w:rsidP="005D0FDA">
            <w:pPr>
              <w:jc w:val="center"/>
              <w:rPr>
                <w:rFonts w:ascii="Times New Roman" w:eastAsia="Arial Unicode MS" w:hAnsi="Times New Roman" w:cs="Times New Roman"/>
                <w:sz w:val="24"/>
                <w:szCs w:val="24"/>
              </w:rPr>
            </w:pPr>
            <w:proofErr w:type="spellStart"/>
            <w:r w:rsidRPr="00177065">
              <w:rPr>
                <w:rFonts w:ascii="Times New Roman" w:eastAsia="Arial Unicode MS" w:hAnsi="Times New Roman" w:cs="Times New Roman"/>
                <w:sz w:val="24"/>
                <w:szCs w:val="24"/>
              </w:rPr>
              <w:t>Janal</w:t>
            </w:r>
            <w:proofErr w:type="spellEnd"/>
            <w:r w:rsidRPr="00177065">
              <w:rPr>
                <w:rFonts w:ascii="Times New Roman" w:eastAsia="Arial Unicode MS" w:hAnsi="Times New Roman" w:cs="Times New Roman"/>
                <w:sz w:val="24"/>
                <w:szCs w:val="24"/>
              </w:rPr>
              <w:t xml:space="preserve"> et al., 2016</w:t>
            </w:r>
          </w:p>
        </w:tc>
        <w:tc>
          <w:tcPr>
            <w:tcW w:w="4191" w:type="dxa"/>
            <w:gridSpan w:val="2"/>
            <w:tcBorders>
              <w:top w:val="single" w:sz="4" w:space="0" w:color="auto"/>
              <w:bottom w:val="single" w:sz="4" w:space="0" w:color="auto"/>
            </w:tcBorders>
            <w:vAlign w:val="center"/>
          </w:tcPr>
          <w:p w:rsidR="0059701E" w:rsidRPr="00177065" w:rsidRDefault="0059701E" w:rsidP="005D0FDA">
            <w:pPr>
              <w:jc w:val="center"/>
              <w:rPr>
                <w:rFonts w:ascii="Times New Roman" w:hAnsi="Times New Roman" w:cs="Times New Roman"/>
                <w:sz w:val="24"/>
                <w:szCs w:val="24"/>
                <w:lang w:val="en-GB"/>
              </w:rPr>
            </w:pPr>
            <w:r w:rsidRPr="00177065">
              <w:rPr>
                <w:rFonts w:ascii="Times New Roman" w:hAnsi="Times New Roman" w:cs="Times New Roman"/>
                <w:sz w:val="24"/>
                <w:szCs w:val="24"/>
                <w:lang w:val="en-GB"/>
              </w:rPr>
              <w:t>The study had two objectives: to determine the central pain sensitization in patients with TMD as manifestation of FM and evaluate reports of post sensations after the sum of repetitive and painful stimuli.</w:t>
            </w:r>
          </w:p>
        </w:tc>
        <w:tc>
          <w:tcPr>
            <w:tcW w:w="3245" w:type="dxa"/>
            <w:tcBorders>
              <w:top w:val="single" w:sz="4" w:space="0" w:color="auto"/>
              <w:bottom w:val="single" w:sz="4" w:space="0" w:color="auto"/>
            </w:tcBorders>
            <w:vAlign w:val="center"/>
          </w:tcPr>
          <w:p w:rsidR="0059701E" w:rsidRPr="00177065" w:rsidRDefault="0059701E" w:rsidP="005D0FDA">
            <w:pPr>
              <w:jc w:val="center"/>
              <w:rPr>
                <w:rFonts w:ascii="Times New Roman" w:hAnsi="Times New Roman" w:cs="Times New Roman"/>
                <w:sz w:val="24"/>
                <w:szCs w:val="24"/>
                <w:lang w:val="en-GB"/>
              </w:rPr>
            </w:pPr>
          </w:p>
          <w:p w:rsidR="0059701E" w:rsidRPr="00177065" w:rsidRDefault="0059701E" w:rsidP="005D0FDA">
            <w:pPr>
              <w:jc w:val="center"/>
              <w:rPr>
                <w:rFonts w:ascii="Times New Roman" w:hAnsi="Times New Roman" w:cs="Times New Roman"/>
                <w:sz w:val="24"/>
                <w:szCs w:val="24"/>
                <w:lang w:val="en-GB"/>
              </w:rPr>
            </w:pPr>
            <w:r w:rsidRPr="00177065">
              <w:rPr>
                <w:rFonts w:ascii="Times New Roman" w:hAnsi="Times New Roman" w:cs="Times New Roman"/>
                <w:sz w:val="24"/>
                <w:szCs w:val="24"/>
                <w:lang w:val="en-GB"/>
              </w:rPr>
              <w:t>The study obtained the participation of 168 women, of which 125 were the cases (with TMD or TMD associated with FM) and 43 were the controls (healthy for these dysfunctions).</w:t>
            </w:r>
          </w:p>
        </w:tc>
        <w:tc>
          <w:tcPr>
            <w:tcW w:w="4471" w:type="dxa"/>
            <w:tcBorders>
              <w:top w:val="single" w:sz="4" w:space="0" w:color="auto"/>
              <w:bottom w:val="single" w:sz="4" w:space="0" w:color="auto"/>
            </w:tcBorders>
            <w:vAlign w:val="center"/>
          </w:tcPr>
          <w:p w:rsidR="0059701E" w:rsidRPr="00177065" w:rsidRDefault="0059701E" w:rsidP="005D0FDA">
            <w:pPr>
              <w:jc w:val="center"/>
              <w:rPr>
                <w:rFonts w:ascii="Times New Roman" w:hAnsi="Times New Roman" w:cs="Times New Roman"/>
                <w:sz w:val="24"/>
                <w:szCs w:val="24"/>
                <w:lang w:val="en-GB"/>
              </w:rPr>
            </w:pPr>
            <w:r w:rsidRPr="00177065">
              <w:rPr>
                <w:rFonts w:ascii="Times New Roman" w:hAnsi="Times New Roman" w:cs="Times New Roman"/>
                <w:sz w:val="24"/>
                <w:szCs w:val="24"/>
                <w:lang w:val="en-GB"/>
              </w:rPr>
              <w:t xml:space="preserve">All participants were evaluated according to the ACR criteria for the diagnosis of fibromyalgia </w:t>
            </w:r>
            <w:proofErr w:type="gramStart"/>
            <w:r w:rsidRPr="00177065">
              <w:rPr>
                <w:rFonts w:ascii="Times New Roman" w:hAnsi="Times New Roman" w:cs="Times New Roman"/>
                <w:sz w:val="24"/>
                <w:szCs w:val="24"/>
                <w:lang w:val="en-GB"/>
              </w:rPr>
              <w:t>and also</w:t>
            </w:r>
            <w:proofErr w:type="gramEnd"/>
            <w:r w:rsidRPr="00177065">
              <w:rPr>
                <w:rFonts w:ascii="Times New Roman" w:hAnsi="Times New Roman" w:cs="Times New Roman"/>
                <w:sz w:val="24"/>
                <w:szCs w:val="24"/>
                <w:lang w:val="en-GB"/>
              </w:rPr>
              <w:t xml:space="preserve"> according to the RDC/TMD criteria for the diagnosis of TMD.</w:t>
            </w:r>
          </w:p>
        </w:tc>
      </w:tr>
      <w:tr w:rsidR="0059701E" w:rsidRPr="00177065" w:rsidTr="005D0FDA">
        <w:trPr>
          <w:trHeight w:val="167"/>
        </w:trPr>
        <w:tc>
          <w:tcPr>
            <w:tcW w:w="3162" w:type="dxa"/>
            <w:tcBorders>
              <w:top w:val="single" w:sz="4" w:space="0" w:color="auto"/>
            </w:tcBorders>
            <w:vAlign w:val="center"/>
          </w:tcPr>
          <w:p w:rsidR="0059701E" w:rsidRPr="00177065" w:rsidRDefault="0059701E" w:rsidP="005D0FDA">
            <w:pPr>
              <w:jc w:val="center"/>
              <w:rPr>
                <w:rFonts w:ascii="Times New Roman" w:eastAsia="Arial Unicode MS" w:hAnsi="Times New Roman" w:cs="Times New Roman"/>
                <w:sz w:val="24"/>
                <w:szCs w:val="24"/>
              </w:rPr>
            </w:pPr>
            <w:r w:rsidRPr="00177065">
              <w:rPr>
                <w:rFonts w:ascii="Times New Roman" w:eastAsia="Arial Unicode MS" w:hAnsi="Times New Roman" w:cs="Times New Roman"/>
                <w:sz w:val="24"/>
                <w:szCs w:val="24"/>
              </w:rPr>
              <w:t>Brigitte et al., 2017</w:t>
            </w:r>
          </w:p>
        </w:tc>
        <w:tc>
          <w:tcPr>
            <w:tcW w:w="4191" w:type="dxa"/>
            <w:gridSpan w:val="2"/>
            <w:tcBorders>
              <w:top w:val="single" w:sz="4" w:space="0" w:color="auto"/>
            </w:tcBorders>
            <w:vAlign w:val="center"/>
          </w:tcPr>
          <w:p w:rsidR="0059701E" w:rsidRPr="00177065" w:rsidRDefault="0059701E" w:rsidP="005D0FDA">
            <w:pPr>
              <w:jc w:val="center"/>
              <w:rPr>
                <w:rFonts w:ascii="Times New Roman" w:hAnsi="Times New Roman" w:cs="Times New Roman"/>
                <w:sz w:val="24"/>
                <w:szCs w:val="24"/>
                <w:lang w:val="en-GB"/>
              </w:rPr>
            </w:pPr>
            <w:r w:rsidRPr="00177065">
              <w:rPr>
                <w:rFonts w:ascii="Times New Roman" w:hAnsi="Times New Roman" w:cs="Times New Roman"/>
                <w:sz w:val="24"/>
                <w:szCs w:val="24"/>
                <w:lang w:val="en-GB"/>
              </w:rPr>
              <w:t xml:space="preserve">Evaluate patients with chronic pain and/or craniomandibular </w:t>
            </w:r>
            <w:proofErr w:type="spellStart"/>
            <w:r w:rsidRPr="00177065">
              <w:rPr>
                <w:rFonts w:ascii="Times New Roman" w:hAnsi="Times New Roman" w:cs="Times New Roman"/>
                <w:sz w:val="24"/>
                <w:szCs w:val="24"/>
                <w:lang w:val="en-GB"/>
              </w:rPr>
              <w:t>craniocervical</w:t>
            </w:r>
            <w:proofErr w:type="spellEnd"/>
            <w:r w:rsidRPr="00177065">
              <w:rPr>
                <w:rFonts w:ascii="Times New Roman" w:hAnsi="Times New Roman" w:cs="Times New Roman"/>
                <w:sz w:val="24"/>
                <w:szCs w:val="24"/>
                <w:lang w:val="en-GB"/>
              </w:rPr>
              <w:t>, but no diagnosis for fibromyalgia.</w:t>
            </w:r>
          </w:p>
        </w:tc>
        <w:tc>
          <w:tcPr>
            <w:tcW w:w="3245" w:type="dxa"/>
            <w:tcBorders>
              <w:top w:val="single" w:sz="4" w:space="0" w:color="auto"/>
            </w:tcBorders>
            <w:vAlign w:val="center"/>
          </w:tcPr>
          <w:p w:rsidR="0059701E" w:rsidRPr="00177065" w:rsidRDefault="0059701E" w:rsidP="005D0FDA">
            <w:pPr>
              <w:jc w:val="center"/>
              <w:rPr>
                <w:rFonts w:ascii="Times New Roman" w:hAnsi="Times New Roman" w:cs="Times New Roman"/>
                <w:sz w:val="24"/>
                <w:szCs w:val="24"/>
                <w:lang w:val="en-GB"/>
              </w:rPr>
            </w:pPr>
            <w:r w:rsidRPr="00177065">
              <w:rPr>
                <w:rFonts w:ascii="Times New Roman" w:hAnsi="Times New Roman" w:cs="Times New Roman"/>
                <w:sz w:val="24"/>
                <w:szCs w:val="24"/>
                <w:lang w:val="en-GB"/>
              </w:rPr>
              <w:t>199 men and 356 women, of whom 63% (351 patients) met the criteria for the diagnosis of Fibromyalgia.</w:t>
            </w:r>
          </w:p>
        </w:tc>
        <w:tc>
          <w:tcPr>
            <w:tcW w:w="4471" w:type="dxa"/>
            <w:tcBorders>
              <w:top w:val="single" w:sz="4" w:space="0" w:color="auto"/>
            </w:tcBorders>
            <w:vAlign w:val="center"/>
          </w:tcPr>
          <w:p w:rsidR="0059701E" w:rsidRPr="00177065" w:rsidRDefault="0059701E" w:rsidP="005D0FDA">
            <w:pPr>
              <w:jc w:val="center"/>
              <w:rPr>
                <w:rFonts w:ascii="Times New Roman" w:hAnsi="Times New Roman" w:cs="Times New Roman"/>
                <w:sz w:val="24"/>
                <w:szCs w:val="24"/>
                <w:lang w:val="en-GB"/>
              </w:rPr>
            </w:pPr>
            <w:r w:rsidRPr="00177065">
              <w:rPr>
                <w:rFonts w:ascii="Times New Roman" w:hAnsi="Times New Roman" w:cs="Times New Roman"/>
                <w:sz w:val="24"/>
                <w:szCs w:val="24"/>
                <w:lang w:val="en-GB"/>
              </w:rPr>
              <w:t>The diagnostic criteria were defined according to the RDC/TMD and the International Cranio-Mandibular College, which offer a complementary diagnosis within the neuromuscular approach.</w:t>
            </w:r>
          </w:p>
        </w:tc>
      </w:tr>
      <w:bookmarkEnd w:id="0"/>
    </w:tbl>
    <w:p w:rsidR="0059701E" w:rsidRPr="00177065" w:rsidRDefault="0059701E" w:rsidP="005D0FDA">
      <w:pPr>
        <w:rPr>
          <w:rFonts w:ascii="Times New Roman" w:hAnsi="Times New Roman" w:cs="Times New Roman"/>
          <w:sz w:val="24"/>
          <w:szCs w:val="24"/>
          <w:lang w:val="en-GB"/>
        </w:rPr>
      </w:pPr>
    </w:p>
    <w:sectPr w:rsidR="0059701E" w:rsidRPr="00177065" w:rsidSect="0059701E">
      <w:pgSz w:w="16838" w:h="11906"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7F1"/>
    <w:rsid w:val="00177065"/>
    <w:rsid w:val="0059701E"/>
    <w:rsid w:val="005C4AF9"/>
    <w:rsid w:val="005D0FDA"/>
    <w:rsid w:val="007817F1"/>
    <w:rsid w:val="009C6745"/>
    <w:rsid w:val="00C06260"/>
    <w:rsid w:val="00D2227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554F1"/>
  <w15:chartTrackingRefBased/>
  <w15:docId w15:val="{EC9AF5C2-9D03-4352-8E51-68E2D4982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SombreamentoClaro-nfase1">
    <w:name w:val="Light Shading Accent 1"/>
    <w:basedOn w:val="Tabelanormal"/>
    <w:uiPriority w:val="60"/>
    <w:unhideWhenUsed/>
    <w:rsid w:val="007817F1"/>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TabelaSimples2">
    <w:name w:val="Plain Table 2"/>
    <w:basedOn w:val="Tabelanormal"/>
    <w:uiPriority w:val="42"/>
    <w:rsid w:val="007817F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4F935F-3640-4133-ADC9-789AA64AD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747</Words>
  <Characters>4034</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Martins</dc:creator>
  <cp:keywords/>
  <dc:description/>
  <cp:lastModifiedBy>Diego Martins</cp:lastModifiedBy>
  <cp:revision>4</cp:revision>
  <dcterms:created xsi:type="dcterms:W3CDTF">2019-03-25T20:52:00Z</dcterms:created>
  <dcterms:modified xsi:type="dcterms:W3CDTF">2019-03-26T01:02:00Z</dcterms:modified>
</cp:coreProperties>
</file>