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36B19" w:rsidRPr="001506C7" w:rsidRDefault="00786CF4">
      <w:pPr>
        <w:spacing w:after="237" w:line="358" w:lineRule="auto"/>
        <w:ind w:left="7"/>
        <w:jc w:val="center"/>
        <w:rPr>
          <w:rFonts w:ascii="Cambria" w:eastAsia="Cambria" w:hAnsi="Cambria" w:cs="Cambria"/>
          <w:b/>
          <w:color w:val="C00000"/>
          <w:sz w:val="20"/>
          <w:lang w:val="en-US"/>
        </w:rPr>
      </w:pPr>
      <w:r w:rsidRPr="001506C7">
        <w:rPr>
          <w:rFonts w:ascii="Cambria" w:eastAsia="Cambria" w:hAnsi="Cambria" w:cs="Cambria"/>
          <w:color w:val="C00000"/>
          <w:sz w:val="20"/>
          <w:lang w:val="en-US"/>
        </w:rPr>
        <w:t xml:space="preserve">A Simplified Technique for repair an abutment tooth under preexisting crown   : A Case Report </w:t>
      </w:r>
    </w:p>
    <w:p w:rsidR="00536B19" w:rsidRPr="00A80DF6" w:rsidRDefault="00536B19">
      <w:pPr>
        <w:keepNext/>
        <w:keepLines/>
        <w:spacing w:after="224" w:line="240" w:lineRule="auto"/>
        <w:ind w:left="10" w:right="-15" w:hanging="10"/>
        <w:rPr>
          <w:rFonts w:ascii="Cambria" w:eastAsia="Cambria" w:hAnsi="Cambria" w:cs="Cambria"/>
          <w:b/>
          <w:color w:val="C0504D"/>
          <w:sz w:val="20"/>
          <w:lang w:val="en-US"/>
        </w:rPr>
      </w:pPr>
    </w:p>
    <w:p w:rsidR="00445326" w:rsidRPr="00A80DF6" w:rsidRDefault="00786CF4" w:rsidP="00445326">
      <w:pPr>
        <w:spacing w:after="108" w:line="348" w:lineRule="auto"/>
        <w:ind w:left="-15"/>
        <w:jc w:val="both"/>
        <w:rPr>
          <w:rFonts w:ascii="Cambria" w:eastAsia="Cambria" w:hAnsi="Cambria" w:cs="Cambria"/>
          <w:color w:val="000000"/>
          <w:sz w:val="20"/>
          <w:lang w:val="en-US"/>
        </w:rPr>
      </w:pPr>
      <w:r w:rsidRPr="00A80DF6">
        <w:rPr>
          <w:rFonts w:ascii="Cambria" w:eastAsia="Cambria" w:hAnsi="Cambria" w:cs="Cambria"/>
          <w:b/>
          <w:color w:val="C0504D"/>
          <w:sz w:val="20"/>
          <w:lang w:val="en-US"/>
        </w:rPr>
        <w:t>*Corresponding author</w:t>
      </w:r>
      <w:r w:rsidRPr="00A80DF6">
        <w:rPr>
          <w:rFonts w:ascii="Cambria" w:eastAsia="Cambria" w:hAnsi="Cambria" w:cs="Cambria"/>
          <w:b/>
          <w:color w:val="FF0000"/>
          <w:sz w:val="20"/>
          <w:lang w:val="en-US"/>
        </w:rPr>
        <w:t xml:space="preserve">: </w:t>
      </w:r>
      <w:r w:rsidR="00445326" w:rsidRPr="00A80DF6">
        <w:rPr>
          <w:rFonts w:ascii="Cambria" w:eastAsia="Cambria" w:hAnsi="Cambria" w:cs="Cambria"/>
          <w:color w:val="000000"/>
          <w:sz w:val="20"/>
          <w:lang w:val="en-US"/>
        </w:rPr>
        <w:t xml:space="preserve">Department of Restorative dentistry, Prince Sultan Specialist Dental Center, Kingdom of Saudi Arabia </w:t>
      </w:r>
    </w:p>
    <w:p w:rsidR="00536B19" w:rsidRPr="00A80DF6" w:rsidRDefault="00536B19">
      <w:pPr>
        <w:keepNext/>
        <w:keepLines/>
        <w:spacing w:after="224" w:line="246" w:lineRule="auto"/>
        <w:ind w:left="139" w:right="-15" w:hanging="10"/>
        <w:rPr>
          <w:rFonts w:ascii="Cambria" w:eastAsia="Cambria" w:hAnsi="Cambria" w:cs="Cambria"/>
          <w:b/>
          <w:color w:val="C0504D"/>
          <w:sz w:val="20"/>
          <w:lang w:val="en-US"/>
        </w:rPr>
      </w:pPr>
    </w:p>
    <w:p w:rsidR="00536B19" w:rsidRPr="00A80DF6" w:rsidRDefault="00786CF4">
      <w:pPr>
        <w:keepNext/>
        <w:keepLines/>
        <w:spacing w:after="224" w:line="246" w:lineRule="auto"/>
        <w:ind w:left="139" w:right="-15" w:hanging="10"/>
        <w:rPr>
          <w:rFonts w:ascii="Cambria" w:eastAsia="Cambria" w:hAnsi="Cambria" w:cs="Cambria"/>
          <w:color w:val="C0504D"/>
          <w:sz w:val="20"/>
          <w:lang w:val="en-US"/>
        </w:rPr>
      </w:pPr>
      <w:r w:rsidRPr="00A80DF6">
        <w:rPr>
          <w:rFonts w:ascii="Cambria" w:eastAsia="Cambria" w:hAnsi="Cambria" w:cs="Cambria"/>
          <w:b/>
          <w:color w:val="C0504D"/>
          <w:sz w:val="20"/>
          <w:lang w:val="en-US"/>
        </w:rPr>
        <w:t>Keywords</w:t>
      </w:r>
      <w:r w:rsidRPr="00A80DF6">
        <w:rPr>
          <w:rFonts w:ascii="Cambria" w:eastAsia="Cambria" w:hAnsi="Cambria" w:cs="Cambria"/>
          <w:color w:val="C0504D"/>
          <w:sz w:val="20"/>
          <w:lang w:val="en-US"/>
        </w:rPr>
        <w:t>:</w:t>
      </w:r>
      <w:r w:rsidR="007B2A36">
        <w:rPr>
          <w:rFonts w:ascii="Cambria" w:eastAsia="Cambria" w:hAnsi="Cambria" w:cs="Cambria"/>
          <w:color w:val="C0504D"/>
          <w:sz w:val="20"/>
          <w:lang w:val="en-US"/>
        </w:rPr>
        <w:t xml:space="preserve"> </w:t>
      </w:r>
      <w:r w:rsidRPr="00A80DF6">
        <w:rPr>
          <w:rFonts w:ascii="Cambria" w:eastAsia="Cambria" w:hAnsi="Cambria" w:cs="Cambria"/>
          <w:color w:val="383838"/>
          <w:sz w:val="20"/>
          <w:lang w:val="en-US"/>
        </w:rPr>
        <w:t xml:space="preserve">Abutment fracture, pre-existing </w:t>
      </w:r>
      <w:r w:rsidR="007B2A36" w:rsidRPr="00A80DF6">
        <w:rPr>
          <w:rFonts w:ascii="Cambria" w:eastAsia="Cambria" w:hAnsi="Cambria" w:cs="Cambria"/>
          <w:color w:val="383838"/>
          <w:sz w:val="20"/>
          <w:lang w:val="en-US"/>
        </w:rPr>
        <w:t>crown, fiber</w:t>
      </w:r>
      <w:r w:rsidRPr="00A80DF6">
        <w:rPr>
          <w:rFonts w:ascii="Cambria" w:eastAsia="Cambria" w:hAnsi="Cambria" w:cs="Cambria"/>
          <w:color w:val="383838"/>
          <w:sz w:val="20"/>
          <w:lang w:val="en-US"/>
        </w:rPr>
        <w:t xml:space="preserve"> post, composite build up, retrofitting, </w:t>
      </w:r>
    </w:p>
    <w:p w:rsidR="00536B19" w:rsidRPr="00A80DF6" w:rsidRDefault="00786CF4">
      <w:pPr>
        <w:keepNext/>
        <w:keepLines/>
        <w:spacing w:after="224" w:line="246" w:lineRule="auto"/>
        <w:ind w:left="139" w:right="-15" w:hanging="10"/>
        <w:rPr>
          <w:rFonts w:ascii="Cambria" w:eastAsia="Cambria" w:hAnsi="Cambria" w:cs="Cambria"/>
          <w:b/>
          <w:color w:val="C0504D"/>
          <w:sz w:val="20"/>
          <w:lang w:val="en-US"/>
        </w:rPr>
      </w:pPr>
      <w:r w:rsidRPr="00A80DF6">
        <w:rPr>
          <w:rFonts w:ascii="Cambria" w:eastAsia="Cambria" w:hAnsi="Cambria" w:cs="Cambria"/>
          <w:b/>
          <w:color w:val="C0504D"/>
          <w:sz w:val="20"/>
          <w:lang w:val="en-US"/>
        </w:rPr>
        <w:t>Abstract:</w:t>
      </w:r>
    </w:p>
    <w:p w:rsidR="00536B19" w:rsidRPr="00A80DF6" w:rsidRDefault="00786CF4" w:rsidP="00445326">
      <w:pPr>
        <w:spacing w:after="11" w:line="240" w:lineRule="auto"/>
        <w:ind w:left="-5" w:hanging="10"/>
        <w:jc w:val="both"/>
        <w:rPr>
          <w:rFonts w:ascii="Cambria" w:eastAsia="Cambria" w:hAnsi="Cambria" w:cs="Cambria"/>
          <w:color w:val="000000"/>
          <w:sz w:val="20"/>
          <w:lang w:val="en-US"/>
        </w:rPr>
      </w:pPr>
      <w:r w:rsidRPr="00A80DF6">
        <w:rPr>
          <w:rFonts w:ascii="Cambria" w:eastAsia="Cambria" w:hAnsi="Cambria" w:cs="Cambria"/>
          <w:color w:val="000000"/>
          <w:sz w:val="20"/>
          <w:lang w:val="en-US"/>
        </w:rPr>
        <w:t xml:space="preserve">This paper describes a simplified technique to repair  an abutment   using  an  old metal ceramic crown .this method  uses a direct build up composite technique after bonding a  tapered glass-fiber post followed buy  by retrofitting the existing crown with a dual  composite core material. This case report describes an </w:t>
      </w:r>
      <w:r w:rsidR="007B2A36" w:rsidRPr="00A80DF6">
        <w:rPr>
          <w:rFonts w:ascii="Cambria" w:eastAsia="Cambria" w:hAnsi="Cambria" w:cs="Cambria"/>
          <w:color w:val="000000"/>
          <w:sz w:val="20"/>
          <w:lang w:val="en-US"/>
        </w:rPr>
        <w:t>innovative chairside</w:t>
      </w:r>
      <w:r w:rsidRPr="00A80DF6">
        <w:rPr>
          <w:rFonts w:ascii="Cambria" w:eastAsia="Cambria" w:hAnsi="Cambria" w:cs="Cambria"/>
          <w:color w:val="000000"/>
          <w:sz w:val="20"/>
          <w:lang w:val="en-US"/>
        </w:rPr>
        <w:t xml:space="preserve"> technique for the recementation of a metal -ceramic crown </w:t>
      </w:r>
      <w:r w:rsidR="00445326">
        <w:rPr>
          <w:rFonts w:ascii="Cambria" w:eastAsia="Cambria" w:hAnsi="Cambria" w:cs="Cambria"/>
          <w:color w:val="000000"/>
          <w:sz w:val="20"/>
          <w:lang w:val="en-US"/>
        </w:rPr>
        <w:t xml:space="preserve">overlaying </w:t>
      </w:r>
      <w:r w:rsidRPr="00A80DF6">
        <w:rPr>
          <w:rFonts w:ascii="Cambria" w:eastAsia="Cambria" w:hAnsi="Cambria" w:cs="Cambria"/>
          <w:color w:val="000000"/>
          <w:sz w:val="20"/>
          <w:lang w:val="en-US"/>
        </w:rPr>
        <w:t xml:space="preserve">a fractured </w:t>
      </w:r>
      <w:r w:rsidR="007B2A36" w:rsidRPr="00A80DF6">
        <w:rPr>
          <w:rFonts w:ascii="Cambria" w:eastAsia="Cambria" w:hAnsi="Cambria" w:cs="Cambria"/>
          <w:color w:val="000000"/>
          <w:sz w:val="20"/>
          <w:lang w:val="en-US"/>
        </w:rPr>
        <w:t>maxillary second</w:t>
      </w:r>
      <w:r w:rsidRPr="00A80DF6">
        <w:rPr>
          <w:rFonts w:ascii="Cambria" w:eastAsia="Cambria" w:hAnsi="Cambria" w:cs="Cambria"/>
          <w:color w:val="000000"/>
          <w:sz w:val="20"/>
          <w:lang w:val="en-US"/>
        </w:rPr>
        <w:t xml:space="preserve"> m left </w:t>
      </w:r>
      <w:r w:rsidR="007B2A36" w:rsidRPr="00A80DF6">
        <w:rPr>
          <w:rFonts w:ascii="Cambria" w:eastAsia="Cambria" w:hAnsi="Cambria" w:cs="Cambria"/>
          <w:color w:val="000000"/>
          <w:sz w:val="20"/>
          <w:lang w:val="en-US"/>
        </w:rPr>
        <w:t>premolar.</w:t>
      </w:r>
    </w:p>
    <w:p w:rsidR="00536B19" w:rsidRPr="00A80DF6" w:rsidRDefault="00536B19">
      <w:pPr>
        <w:spacing w:after="11" w:line="240" w:lineRule="auto"/>
        <w:ind w:left="-5" w:hanging="10"/>
        <w:jc w:val="both"/>
        <w:rPr>
          <w:rFonts w:ascii="Cambria" w:eastAsia="Cambria" w:hAnsi="Cambria" w:cs="Cambria"/>
          <w:color w:val="000000"/>
          <w:sz w:val="20"/>
          <w:lang w:val="en-US"/>
        </w:rPr>
      </w:pPr>
    </w:p>
    <w:p w:rsidR="00536B19" w:rsidRPr="00A80DF6" w:rsidRDefault="00536B19">
      <w:pPr>
        <w:spacing w:after="11" w:line="240" w:lineRule="auto"/>
        <w:ind w:left="-5" w:hanging="10"/>
        <w:jc w:val="both"/>
        <w:rPr>
          <w:rFonts w:ascii="Cambria" w:eastAsia="Cambria" w:hAnsi="Cambria" w:cs="Cambria"/>
          <w:color w:val="000000"/>
          <w:sz w:val="20"/>
          <w:lang w:val="en-US"/>
        </w:rPr>
      </w:pPr>
    </w:p>
    <w:p w:rsidR="00536B19" w:rsidRPr="007B2A36" w:rsidRDefault="00786CF4" w:rsidP="009742FA">
      <w:pPr>
        <w:spacing w:after="11" w:line="240" w:lineRule="auto"/>
        <w:jc w:val="both"/>
        <w:rPr>
          <w:rFonts w:ascii="Cambria" w:eastAsia="Cambria" w:hAnsi="Cambria" w:cs="Cambria"/>
          <w:b/>
          <w:color w:val="FF0000"/>
          <w:sz w:val="20"/>
          <w:lang w:val="en-US"/>
        </w:rPr>
      </w:pPr>
      <w:r w:rsidRPr="007B2A36">
        <w:rPr>
          <w:rFonts w:ascii="Cambria" w:eastAsia="Cambria" w:hAnsi="Cambria" w:cs="Cambria"/>
          <w:b/>
          <w:color w:val="FF0000"/>
          <w:sz w:val="20"/>
          <w:lang w:val="en-US"/>
        </w:rPr>
        <w:t>Introduction</w:t>
      </w:r>
    </w:p>
    <w:p w:rsidR="00536B19" w:rsidRPr="00A80DF6" w:rsidRDefault="00786CF4">
      <w:pPr>
        <w:spacing w:after="11" w:line="240" w:lineRule="auto"/>
        <w:ind w:left="-5" w:hanging="10"/>
        <w:jc w:val="both"/>
        <w:rPr>
          <w:rFonts w:ascii="Cambria" w:eastAsia="Cambria" w:hAnsi="Cambria" w:cs="Cambria"/>
          <w:color w:val="000000"/>
          <w:sz w:val="20"/>
          <w:shd w:val="clear" w:color="auto" w:fill="FFFFFF"/>
          <w:lang w:val="en-US"/>
        </w:rPr>
      </w:pPr>
      <w:r w:rsidRPr="00A80DF6">
        <w:rPr>
          <w:rFonts w:ascii="Cambria" w:eastAsia="Cambria" w:hAnsi="Cambria" w:cs="Cambria"/>
          <w:color w:val="000000"/>
          <w:sz w:val="20"/>
          <w:shd w:val="clear" w:color="auto" w:fill="FFFFFF"/>
          <w:lang w:val="en-US"/>
        </w:rPr>
        <w:t xml:space="preserve">After many years of cementation of a metal </w:t>
      </w:r>
      <w:r w:rsidR="007B2A36" w:rsidRPr="00A80DF6">
        <w:rPr>
          <w:rFonts w:ascii="Cambria" w:eastAsia="Cambria" w:hAnsi="Cambria" w:cs="Cambria"/>
          <w:color w:val="000000"/>
          <w:sz w:val="20"/>
          <w:shd w:val="clear" w:color="auto" w:fill="FFFFFF"/>
          <w:lang w:val="en-US"/>
        </w:rPr>
        <w:t>ceramic crown,</w:t>
      </w:r>
      <w:r w:rsidRPr="00A80DF6">
        <w:rPr>
          <w:rFonts w:ascii="Cambria" w:eastAsia="Cambria" w:hAnsi="Cambria" w:cs="Cambria"/>
          <w:color w:val="000000"/>
          <w:sz w:val="20"/>
          <w:shd w:val="clear" w:color="auto" w:fill="FFFFFF"/>
          <w:lang w:val="en-US"/>
        </w:rPr>
        <w:t xml:space="preserve"> it is possible that patients may present with fractured post and core caused by fracture of an endodontically treated and crowned tooth in the esthetic zone may be embarrassing to both the patient and clinician. [1]</w:t>
      </w:r>
    </w:p>
    <w:p w:rsidR="00536B19" w:rsidRPr="00A80DF6" w:rsidRDefault="00786CF4">
      <w:pPr>
        <w:spacing w:before="120" w:after="120" w:line="300" w:lineRule="auto"/>
        <w:ind w:left="-5" w:hanging="10"/>
        <w:jc w:val="both"/>
        <w:rPr>
          <w:rFonts w:ascii="Cambria" w:eastAsia="Cambria" w:hAnsi="Cambria" w:cs="Cambria"/>
          <w:b/>
          <w:color w:val="C00000"/>
          <w:sz w:val="20"/>
          <w:shd w:val="clear" w:color="auto" w:fill="FFFFFF"/>
          <w:lang w:val="en-US"/>
        </w:rPr>
      </w:pPr>
      <w:r w:rsidRPr="00A80DF6">
        <w:rPr>
          <w:rFonts w:ascii="Cambria" w:eastAsia="Cambria" w:hAnsi="Cambria" w:cs="Cambria"/>
          <w:color w:val="C00000"/>
          <w:sz w:val="20"/>
          <w:shd w:val="clear" w:color="auto" w:fill="FFFFFF"/>
          <w:lang w:val="en-US"/>
        </w:rPr>
        <w:t xml:space="preserve"> </w:t>
      </w:r>
    </w:p>
    <w:p w:rsidR="00536B19" w:rsidRPr="00A80DF6" w:rsidRDefault="00786CF4">
      <w:pPr>
        <w:spacing w:after="11" w:line="270" w:lineRule="auto"/>
        <w:ind w:left="-5" w:hanging="10"/>
        <w:jc w:val="both"/>
        <w:rPr>
          <w:rFonts w:ascii="Cambria" w:eastAsia="Cambria" w:hAnsi="Cambria" w:cs="Cambria"/>
          <w:color w:val="000000"/>
          <w:sz w:val="20"/>
          <w:lang w:val="en-US"/>
        </w:rPr>
      </w:pPr>
      <w:r w:rsidRPr="00A80DF6">
        <w:rPr>
          <w:rFonts w:ascii="Cambria" w:eastAsia="Cambria" w:hAnsi="Cambria" w:cs="Cambria"/>
          <w:color w:val="000000"/>
          <w:sz w:val="20"/>
          <w:lang w:val="en-US"/>
        </w:rPr>
        <w:t xml:space="preserve">Fracture of abutment tooth/teeth is not uncommon in clinical practice. It can be due to </w:t>
      </w:r>
      <w:r w:rsidR="007B2A36" w:rsidRPr="00A80DF6">
        <w:rPr>
          <w:rFonts w:ascii="Cambria" w:eastAsia="Cambria" w:hAnsi="Cambria" w:cs="Cambria"/>
          <w:color w:val="000000"/>
          <w:sz w:val="20"/>
          <w:lang w:val="en-US"/>
        </w:rPr>
        <w:t>caries,</w:t>
      </w:r>
      <w:r w:rsidRPr="00A80DF6">
        <w:rPr>
          <w:rFonts w:ascii="Cambria" w:eastAsia="Cambria" w:hAnsi="Cambria" w:cs="Cambria"/>
          <w:color w:val="000000"/>
          <w:sz w:val="20"/>
          <w:shd w:val="clear" w:color="auto" w:fill="FFFFFF"/>
          <w:lang w:val="en-US"/>
        </w:rPr>
        <w:t xml:space="preserve"> </w:t>
      </w:r>
      <w:r w:rsidR="007B2A36" w:rsidRPr="00A80DF6">
        <w:rPr>
          <w:rFonts w:ascii="Cambria" w:eastAsia="Cambria" w:hAnsi="Cambria" w:cs="Cambria"/>
          <w:color w:val="000000"/>
          <w:sz w:val="20"/>
          <w:shd w:val="clear" w:color="auto" w:fill="FFFFFF"/>
          <w:lang w:val="en-US"/>
        </w:rPr>
        <w:t>trauma,</w:t>
      </w:r>
      <w:r w:rsidR="007B2A36">
        <w:rPr>
          <w:rFonts w:ascii="Cambria" w:eastAsia="Cambria" w:hAnsi="Cambria" w:cs="Cambria"/>
          <w:color w:val="000000"/>
          <w:sz w:val="20"/>
          <w:shd w:val="clear" w:color="auto" w:fill="FFFFFF"/>
          <w:lang w:val="en-US"/>
        </w:rPr>
        <w:t xml:space="preserve"> composite debonding, o</w:t>
      </w:r>
      <w:r w:rsidR="007B2A36" w:rsidRPr="00A80DF6">
        <w:rPr>
          <w:rFonts w:ascii="Cambria" w:eastAsia="Cambria" w:hAnsi="Cambria" w:cs="Cambria"/>
          <w:color w:val="000000"/>
          <w:sz w:val="20"/>
          <w:lang w:val="en-US"/>
        </w:rPr>
        <w:t>cclusal</w:t>
      </w:r>
      <w:r w:rsidRPr="00A80DF6">
        <w:rPr>
          <w:rFonts w:ascii="Cambria" w:eastAsia="Cambria" w:hAnsi="Cambria" w:cs="Cambria"/>
          <w:color w:val="000000"/>
          <w:sz w:val="20"/>
          <w:lang w:val="en-US"/>
        </w:rPr>
        <w:t xml:space="preserve"> </w:t>
      </w:r>
      <w:r w:rsidR="007B2A36" w:rsidRPr="00A80DF6">
        <w:rPr>
          <w:rFonts w:ascii="Cambria" w:eastAsia="Cambria" w:hAnsi="Cambria" w:cs="Cambria"/>
          <w:color w:val="000000"/>
          <w:sz w:val="20"/>
          <w:lang w:val="en-US"/>
        </w:rPr>
        <w:t>overload, trauma</w:t>
      </w:r>
      <w:r w:rsidRPr="00A80DF6">
        <w:rPr>
          <w:rFonts w:ascii="Cambria" w:eastAsia="Cambria" w:hAnsi="Cambria" w:cs="Cambria"/>
          <w:color w:val="000000"/>
          <w:sz w:val="20"/>
          <w:lang w:val="en-US"/>
        </w:rPr>
        <w:t xml:space="preserve"> during removal of a crown [2]</w:t>
      </w:r>
    </w:p>
    <w:p w:rsidR="00536B19" w:rsidRPr="00A80DF6" w:rsidRDefault="00786CF4">
      <w:pPr>
        <w:spacing w:before="166" w:after="166" w:line="240" w:lineRule="auto"/>
        <w:rPr>
          <w:rFonts w:ascii="Cambria" w:eastAsia="Cambria" w:hAnsi="Cambria" w:cs="Cambria"/>
          <w:sz w:val="20"/>
          <w:shd w:val="clear" w:color="auto" w:fill="FFFFFF"/>
          <w:lang w:val="en-US"/>
        </w:rPr>
      </w:pPr>
      <w:r w:rsidRPr="00A80DF6">
        <w:rPr>
          <w:rFonts w:ascii="Cambria" w:eastAsia="Cambria" w:hAnsi="Cambria" w:cs="Cambria"/>
          <w:sz w:val="20"/>
          <w:lang w:val="en-US"/>
        </w:rPr>
        <w:t xml:space="preserve"> </w:t>
      </w:r>
      <w:r w:rsidRPr="00A80DF6">
        <w:rPr>
          <w:rFonts w:ascii="Cambria" w:eastAsia="Cambria" w:hAnsi="Cambria" w:cs="Cambria"/>
          <w:sz w:val="20"/>
          <w:shd w:val="clear" w:color="auto" w:fill="FFFFFF"/>
          <w:lang w:val="en-US"/>
        </w:rPr>
        <w:t xml:space="preserve">Fracture due to ferrules are based on the type of post used .Non repairable fracture are seen with less than 2mm ferrule and  casted post and core localized below CEJ .Repairable fracture are  seen  with 2mm ferrule and using a fiber reinforced post   and localized above cement-enamel junction.   </w:t>
      </w:r>
    </w:p>
    <w:p w:rsidR="00536B19" w:rsidRPr="00A80DF6" w:rsidRDefault="00786CF4">
      <w:pPr>
        <w:spacing w:after="417"/>
        <w:rPr>
          <w:rFonts w:ascii="Cambria" w:eastAsia="Cambria" w:hAnsi="Cambria" w:cs="Cambria"/>
          <w:color w:val="00B050"/>
          <w:sz w:val="20"/>
          <w:lang w:val="en-US"/>
        </w:rPr>
      </w:pPr>
      <w:r w:rsidRPr="00A80DF6">
        <w:rPr>
          <w:rFonts w:ascii="Cambria" w:eastAsia="Cambria" w:hAnsi="Cambria" w:cs="Cambria"/>
          <w:sz w:val="20"/>
          <w:lang w:val="en-US"/>
        </w:rPr>
        <w:t xml:space="preserve">The cast dowel with 2 mm ferrule had a high fracture resistance but led to non-repairable fracture. Without ferrule, fiber post had a high incidence of repairable </w:t>
      </w:r>
      <w:r w:rsidR="007B2A36" w:rsidRPr="00A80DF6">
        <w:rPr>
          <w:rFonts w:ascii="Cambria" w:eastAsia="Cambria" w:hAnsi="Cambria" w:cs="Cambria"/>
          <w:sz w:val="20"/>
          <w:lang w:val="en-US"/>
        </w:rPr>
        <w:t xml:space="preserve">fracture </w:t>
      </w:r>
      <w:r w:rsidR="007B2A36" w:rsidRPr="00A80DF6">
        <w:rPr>
          <w:rFonts w:ascii="Cambria" w:eastAsia="Cambria" w:hAnsi="Cambria" w:cs="Cambria"/>
          <w:color w:val="00B050"/>
          <w:sz w:val="20"/>
          <w:lang w:val="en-US"/>
        </w:rPr>
        <w:t>[</w:t>
      </w:r>
      <w:r w:rsidRPr="00A80DF6">
        <w:rPr>
          <w:rFonts w:ascii="Cambria" w:eastAsia="Cambria" w:hAnsi="Cambria" w:cs="Cambria"/>
          <w:sz w:val="20"/>
          <w:lang w:val="en-US"/>
        </w:rPr>
        <w:t>3]</w:t>
      </w:r>
    </w:p>
    <w:p w:rsidR="00536B19" w:rsidRPr="00A80DF6" w:rsidRDefault="00786CF4">
      <w:pPr>
        <w:spacing w:after="0" w:line="240" w:lineRule="auto"/>
        <w:ind w:left="-5" w:hanging="10"/>
        <w:jc w:val="both"/>
        <w:rPr>
          <w:rFonts w:ascii="Cambria" w:eastAsia="Cambria" w:hAnsi="Cambria" w:cs="Cambria"/>
          <w:color w:val="000000"/>
          <w:sz w:val="20"/>
          <w:shd w:val="clear" w:color="auto" w:fill="FFFFFF"/>
          <w:lang w:val="en-US"/>
        </w:rPr>
      </w:pPr>
      <w:r w:rsidRPr="00A80DF6">
        <w:rPr>
          <w:rFonts w:ascii="Cambria" w:eastAsia="Cambria" w:hAnsi="Cambria" w:cs="Cambria"/>
          <w:color w:val="00B050"/>
          <w:sz w:val="20"/>
          <w:shd w:val="clear" w:color="auto" w:fill="FFFFFF"/>
          <w:lang w:val="en-US"/>
        </w:rPr>
        <w:br/>
      </w:r>
      <w:r w:rsidRPr="00A80DF6">
        <w:rPr>
          <w:rFonts w:ascii="Cambria" w:eastAsia="Cambria" w:hAnsi="Cambria" w:cs="Cambria"/>
          <w:color w:val="000000"/>
          <w:sz w:val="20"/>
          <w:shd w:val="clear" w:color="auto" w:fill="FFFFFF"/>
          <w:lang w:val="en-US"/>
        </w:rPr>
        <w:t>Various authors have suggested different methods to replace or fabricate a post and core using retrograde post-supported core build up with the pre</w:t>
      </w:r>
      <w:r w:rsidR="007B2A36">
        <w:rPr>
          <w:rFonts w:ascii="Cambria" w:eastAsia="Cambria" w:hAnsi="Cambria" w:cs="Cambria"/>
          <w:color w:val="000000"/>
          <w:sz w:val="20"/>
          <w:shd w:val="clear" w:color="auto" w:fill="FFFFFF"/>
          <w:lang w:val="en-US"/>
        </w:rPr>
        <w:t>-</w:t>
      </w:r>
      <w:r w:rsidR="007B2A36" w:rsidRPr="00A80DF6">
        <w:rPr>
          <w:rFonts w:ascii="Cambria" w:eastAsia="Cambria" w:hAnsi="Cambria" w:cs="Cambria"/>
          <w:color w:val="000000"/>
          <w:sz w:val="20"/>
          <w:shd w:val="clear" w:color="auto" w:fill="FFFFFF"/>
          <w:lang w:val="en-US"/>
        </w:rPr>
        <w:t>existing crown or</w:t>
      </w:r>
      <w:r w:rsidRPr="00A80DF6">
        <w:rPr>
          <w:rFonts w:ascii="Cambria" w:eastAsia="Cambria" w:hAnsi="Cambria" w:cs="Cambria"/>
          <w:color w:val="000000"/>
          <w:sz w:val="20"/>
          <w:shd w:val="clear" w:color="auto" w:fill="FFFFFF"/>
          <w:lang w:val="en-US"/>
        </w:rPr>
        <w:t xml:space="preserve"> fixed partial denture [4</w:t>
      </w:r>
      <w:r w:rsidR="007B2A36" w:rsidRPr="00A80DF6">
        <w:rPr>
          <w:rFonts w:ascii="Cambria" w:eastAsia="Cambria" w:hAnsi="Cambria" w:cs="Cambria"/>
          <w:color w:val="000000"/>
          <w:sz w:val="20"/>
          <w:shd w:val="clear" w:color="auto" w:fill="FFFFFF"/>
          <w:lang w:val="en-US"/>
        </w:rPr>
        <w:t>, 5, 6, and 7</w:t>
      </w:r>
      <w:r w:rsidRPr="00A80DF6">
        <w:rPr>
          <w:rFonts w:ascii="Cambria" w:eastAsia="Cambria" w:hAnsi="Cambria" w:cs="Cambria"/>
          <w:color w:val="000000"/>
          <w:sz w:val="20"/>
          <w:shd w:val="clear" w:color="auto" w:fill="FFFFFF"/>
          <w:lang w:val="en-US"/>
        </w:rPr>
        <w:t>]</w:t>
      </w:r>
    </w:p>
    <w:p w:rsidR="00536B19" w:rsidRPr="00A80DF6" w:rsidRDefault="00536B19">
      <w:pPr>
        <w:spacing w:after="218" w:line="240" w:lineRule="auto"/>
        <w:jc w:val="both"/>
        <w:rPr>
          <w:rFonts w:ascii="Cambria" w:eastAsia="Cambria" w:hAnsi="Cambria" w:cs="Cambria"/>
          <w:color w:val="00B050"/>
          <w:sz w:val="20"/>
          <w:lang w:val="en-US"/>
        </w:rPr>
      </w:pPr>
    </w:p>
    <w:p w:rsidR="00536B19" w:rsidRPr="00A80DF6" w:rsidRDefault="00786CF4">
      <w:pPr>
        <w:spacing w:after="218" w:line="240" w:lineRule="auto"/>
        <w:rPr>
          <w:rFonts w:ascii="Cambria" w:eastAsia="Cambria" w:hAnsi="Cambria" w:cs="Cambria"/>
          <w:color w:val="00B050"/>
          <w:sz w:val="20"/>
          <w:lang w:val="en-US"/>
        </w:rPr>
      </w:pPr>
      <w:r w:rsidRPr="00A80DF6">
        <w:rPr>
          <w:rFonts w:ascii="Cambria" w:eastAsia="Cambria" w:hAnsi="Cambria" w:cs="Cambria"/>
          <w:color w:val="000000"/>
          <w:sz w:val="20"/>
          <w:lang w:val="en-US"/>
        </w:rPr>
        <w:t xml:space="preserve">  Using the </w:t>
      </w:r>
      <w:r w:rsidR="007B2A36" w:rsidRPr="00A80DF6">
        <w:rPr>
          <w:rFonts w:ascii="Cambria" w:eastAsia="Cambria" w:hAnsi="Cambria" w:cs="Cambria"/>
          <w:color w:val="000000"/>
          <w:sz w:val="20"/>
          <w:lang w:val="en-US"/>
        </w:rPr>
        <w:t>retrofitting technique for fractured already</w:t>
      </w:r>
      <w:r w:rsidRPr="00A80DF6">
        <w:rPr>
          <w:rFonts w:ascii="Cambria" w:eastAsia="Cambria" w:hAnsi="Cambria" w:cs="Cambria"/>
          <w:color w:val="000000"/>
          <w:sz w:val="20"/>
          <w:lang w:val="en-US"/>
        </w:rPr>
        <w:t xml:space="preserve"> restored </w:t>
      </w:r>
      <w:r w:rsidR="007B2A36" w:rsidRPr="00A80DF6">
        <w:rPr>
          <w:rFonts w:ascii="Cambria" w:eastAsia="Cambria" w:hAnsi="Cambria" w:cs="Cambria"/>
          <w:color w:val="000000"/>
          <w:sz w:val="20"/>
          <w:lang w:val="en-US"/>
        </w:rPr>
        <w:t>abutment</w:t>
      </w:r>
      <w:r w:rsidRPr="00A80DF6">
        <w:rPr>
          <w:rFonts w:ascii="Cambria" w:eastAsia="Cambria" w:hAnsi="Cambria" w:cs="Cambria"/>
          <w:color w:val="000000"/>
          <w:sz w:val="20"/>
          <w:lang w:val="en-US"/>
        </w:rPr>
        <w:t xml:space="preserve"> may be as a preferred option [</w:t>
      </w:r>
      <w:r w:rsidR="007B2A36" w:rsidRPr="00A80DF6">
        <w:rPr>
          <w:rFonts w:ascii="Cambria" w:eastAsia="Cambria" w:hAnsi="Cambria" w:cs="Cambria"/>
          <w:color w:val="000000"/>
          <w:sz w:val="20"/>
          <w:lang w:val="en-US"/>
        </w:rPr>
        <w:t>8] whereas,</w:t>
      </w:r>
      <w:r w:rsidRPr="00A80DF6">
        <w:rPr>
          <w:rFonts w:ascii="Cambria" w:eastAsia="Cambria" w:hAnsi="Cambria" w:cs="Cambria"/>
          <w:color w:val="000000"/>
          <w:sz w:val="20"/>
          <w:lang w:val="en-US"/>
        </w:rPr>
        <w:t xml:space="preserve"> the existing crown should fit precisely on the pre-existing finish line [9] </w:t>
      </w:r>
    </w:p>
    <w:p w:rsidR="00536B19" w:rsidRPr="00A80DF6" w:rsidRDefault="00786CF4">
      <w:pPr>
        <w:spacing w:after="218" w:line="240" w:lineRule="auto"/>
        <w:ind w:left="360"/>
        <w:jc w:val="both"/>
        <w:rPr>
          <w:rFonts w:ascii="Cambria" w:eastAsia="Cambria" w:hAnsi="Cambria" w:cs="Cambria"/>
          <w:color w:val="C0504D"/>
          <w:sz w:val="20"/>
          <w:lang w:val="en-US"/>
        </w:rPr>
      </w:pPr>
      <w:r w:rsidRPr="00A80DF6">
        <w:rPr>
          <w:rFonts w:ascii="Cambria" w:eastAsia="Cambria" w:hAnsi="Cambria" w:cs="Cambria"/>
          <w:color w:val="C0504D"/>
          <w:sz w:val="20"/>
          <w:lang w:val="en-US"/>
        </w:rPr>
        <w:t xml:space="preserve">Case </w:t>
      </w:r>
      <w:r w:rsidR="007B2A36" w:rsidRPr="00A80DF6">
        <w:rPr>
          <w:rFonts w:ascii="Cambria" w:eastAsia="Cambria" w:hAnsi="Cambria" w:cs="Cambria"/>
          <w:color w:val="C0504D"/>
          <w:sz w:val="20"/>
          <w:lang w:val="en-US"/>
        </w:rPr>
        <w:t>report:</w:t>
      </w:r>
    </w:p>
    <w:p w:rsidR="00536B19" w:rsidRPr="00A80DF6" w:rsidRDefault="00786CF4">
      <w:pPr>
        <w:spacing w:after="218" w:line="240" w:lineRule="auto"/>
        <w:ind w:left="360"/>
        <w:jc w:val="both"/>
        <w:rPr>
          <w:rFonts w:ascii="Cambria" w:eastAsia="Cambria" w:hAnsi="Cambria" w:cs="Cambria"/>
          <w:color w:val="000000"/>
          <w:sz w:val="20"/>
          <w:lang w:val="en-US"/>
        </w:rPr>
      </w:pPr>
      <w:r w:rsidRPr="00A80DF6">
        <w:rPr>
          <w:rFonts w:ascii="Cambria" w:eastAsia="Cambria" w:hAnsi="Cambria" w:cs="Cambria"/>
          <w:color w:val="000000"/>
          <w:sz w:val="20"/>
          <w:lang w:val="en-US"/>
        </w:rPr>
        <w:t xml:space="preserve"> A 48-year-old healthy female presented to Prince Sultan specialist dental center in emergency with a dislodged metal ceramic crown overlaying </w:t>
      </w:r>
      <w:r w:rsidR="007B2A36" w:rsidRPr="00A80DF6">
        <w:rPr>
          <w:rFonts w:ascii="Cambria" w:eastAsia="Cambria" w:hAnsi="Cambria" w:cs="Cambria"/>
          <w:color w:val="000000"/>
          <w:sz w:val="20"/>
          <w:lang w:val="en-US"/>
        </w:rPr>
        <w:t>a fractured core</w:t>
      </w:r>
      <w:r w:rsidRPr="00A80DF6">
        <w:rPr>
          <w:rFonts w:ascii="Cambria" w:eastAsia="Cambria" w:hAnsi="Cambria" w:cs="Cambria"/>
          <w:color w:val="000000"/>
          <w:sz w:val="20"/>
          <w:lang w:val="en-US"/>
        </w:rPr>
        <w:t xml:space="preserve"> </w:t>
      </w:r>
      <w:r w:rsidR="007B2A36" w:rsidRPr="00A80DF6">
        <w:rPr>
          <w:rFonts w:ascii="Cambria" w:eastAsia="Cambria" w:hAnsi="Cambria" w:cs="Cambria"/>
          <w:color w:val="000000"/>
          <w:sz w:val="20"/>
          <w:lang w:val="en-US"/>
        </w:rPr>
        <w:t>(figure</w:t>
      </w:r>
      <w:r w:rsidRPr="00A80DF6">
        <w:rPr>
          <w:rFonts w:ascii="Cambria" w:eastAsia="Cambria" w:hAnsi="Cambria" w:cs="Cambria"/>
          <w:color w:val="000000"/>
          <w:sz w:val="20"/>
          <w:lang w:val="en-US"/>
        </w:rPr>
        <w:t xml:space="preserve"> 1</w:t>
      </w:r>
      <w:r w:rsidR="007B2A36" w:rsidRPr="00A80DF6">
        <w:rPr>
          <w:rFonts w:ascii="Cambria" w:eastAsia="Cambria" w:hAnsi="Cambria" w:cs="Cambria"/>
          <w:color w:val="000000"/>
          <w:sz w:val="20"/>
          <w:lang w:val="en-US"/>
        </w:rPr>
        <w:t>) on</w:t>
      </w:r>
      <w:r w:rsidRPr="00A80DF6">
        <w:rPr>
          <w:rFonts w:ascii="Cambria" w:eastAsia="Cambria" w:hAnsi="Cambria" w:cs="Cambria"/>
          <w:color w:val="000000"/>
          <w:sz w:val="20"/>
          <w:lang w:val="en-US"/>
        </w:rPr>
        <w:t xml:space="preserve"> the maxillary left  second  premolar  in an esthetic zone (Figure 2)</w:t>
      </w:r>
    </w:p>
    <w:p w:rsidR="001506C7" w:rsidRDefault="00786CF4" w:rsidP="00F83374">
      <w:pPr>
        <w:spacing w:after="218" w:line="240" w:lineRule="auto"/>
        <w:ind w:left="360"/>
        <w:jc w:val="both"/>
      </w:pPr>
      <w:r w:rsidRPr="00A80DF6">
        <w:rPr>
          <w:rFonts w:ascii="Cambria" w:eastAsia="Cambria" w:hAnsi="Cambria" w:cs="Cambria"/>
          <w:color w:val="000000"/>
          <w:sz w:val="20"/>
          <w:lang w:val="en-US"/>
        </w:rPr>
        <w:t xml:space="preserve">   </w:t>
      </w:r>
      <w:r w:rsidR="00F83374">
        <w:t xml:space="preserve">       </w:t>
      </w:r>
      <w:bookmarkStart w:id="0" w:name="_GoBack"/>
      <w:bookmarkEnd w:id="0"/>
      <w:r w:rsidR="00F83374">
        <w:t xml:space="preserve">   </w:t>
      </w:r>
    </w:p>
    <w:p w:rsidR="001506C7" w:rsidRDefault="00F83374" w:rsidP="001506C7">
      <w:pPr>
        <w:spacing w:after="218" w:line="240" w:lineRule="auto"/>
        <w:ind w:left="360"/>
        <w:jc w:val="both"/>
        <w:rPr>
          <w:rFonts w:ascii="Cambria" w:eastAsia="Cambria" w:hAnsi="Cambria" w:cs="Cambria"/>
          <w:color w:val="000000"/>
          <w:sz w:val="20"/>
          <w:lang w:val="en-US"/>
        </w:rPr>
      </w:pPr>
      <w:r w:rsidRPr="001506C7">
        <w:rPr>
          <w:lang w:val="en-US"/>
        </w:rPr>
        <w:t xml:space="preserve">                                                                                       </w:t>
      </w:r>
      <w:r w:rsidR="00786CF4" w:rsidRPr="007B2A36">
        <w:rPr>
          <w:rFonts w:ascii="Cambria" w:eastAsia="Cambria" w:hAnsi="Cambria" w:cs="Cambria"/>
          <w:color w:val="000000"/>
          <w:sz w:val="20"/>
          <w:lang w:val="en-US"/>
        </w:rPr>
        <w:t xml:space="preserve">          </w:t>
      </w:r>
      <w:r w:rsidR="001506C7">
        <w:rPr>
          <w:rFonts w:ascii="Cambria" w:eastAsia="Cambria" w:hAnsi="Cambria" w:cs="Cambria"/>
          <w:color w:val="000000"/>
          <w:sz w:val="20"/>
          <w:lang w:val="en-US"/>
        </w:rPr>
        <w:t xml:space="preserve">              </w:t>
      </w:r>
    </w:p>
    <w:p w:rsidR="00536B19" w:rsidRPr="007B2A36" w:rsidRDefault="001506C7" w:rsidP="001506C7">
      <w:pPr>
        <w:spacing w:after="218" w:line="240" w:lineRule="auto"/>
        <w:jc w:val="both"/>
        <w:rPr>
          <w:rFonts w:ascii="Cambria" w:eastAsia="Cambria" w:hAnsi="Cambria" w:cs="Cambria"/>
          <w:color w:val="000000"/>
          <w:sz w:val="20"/>
          <w:lang w:val="en-US"/>
        </w:rPr>
      </w:pPr>
      <w:r>
        <w:rPr>
          <w:rFonts w:ascii="Cambria" w:eastAsia="Cambria" w:hAnsi="Cambria" w:cs="Cambria"/>
          <w:color w:val="000000"/>
          <w:sz w:val="20"/>
          <w:lang w:val="en-US"/>
        </w:rPr>
        <w:lastRenderedPageBreak/>
        <w:t xml:space="preserve">  </w:t>
      </w:r>
      <w:r w:rsidRPr="001506C7">
        <w:rPr>
          <w:noProof/>
        </w:rPr>
        <w:drawing>
          <wp:inline distT="0" distB="0" distL="0" distR="0" wp14:anchorId="46C2FB55" wp14:editId="4130D980">
            <wp:extent cx="2026508" cy="1511080"/>
            <wp:effectExtent l="0" t="0" r="0" b="0"/>
            <wp:docPr id="2" name="Picture 2" descr="C:\Users\saafi\Desktop\Retro case\20181024_094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afi\Desktop\Retro case\20181024_094035.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41143" cy="1596558"/>
                    </a:xfrm>
                    <a:prstGeom prst="rect">
                      <a:avLst/>
                    </a:prstGeom>
                    <a:noFill/>
                    <a:ln>
                      <a:noFill/>
                    </a:ln>
                  </pic:spPr>
                </pic:pic>
              </a:graphicData>
            </a:graphic>
          </wp:inline>
        </w:drawing>
      </w:r>
      <w:r>
        <w:rPr>
          <w:rFonts w:ascii="Cambria" w:eastAsia="Cambria" w:hAnsi="Cambria" w:cs="Cambria"/>
          <w:color w:val="000000"/>
          <w:sz w:val="20"/>
          <w:lang w:val="en-US"/>
        </w:rPr>
        <w:t xml:space="preserve">                                           </w:t>
      </w:r>
      <w:r>
        <w:object w:dxaOrig="2963" w:dyaOrig="2491">
          <v:rect id="rectole0000000001" o:spid="_x0000_i1035" style="width:180.75pt;height:122.25pt" o:ole="" o:preferrelative="t" stroked="f">
            <v:imagedata r:id="rId7" o:title=""/>
          </v:rect>
          <o:OLEObject Type="Embed" ProgID="StaticMetafile" ShapeID="rectole0000000001" DrawAspect="Content" ObjectID="_1604432529" r:id="rId8"/>
        </w:object>
      </w:r>
      <w:r w:rsidR="00786CF4" w:rsidRPr="007B2A36">
        <w:rPr>
          <w:rFonts w:ascii="Cambria" w:eastAsia="Cambria" w:hAnsi="Cambria" w:cs="Cambria"/>
          <w:color w:val="000000"/>
          <w:sz w:val="20"/>
          <w:lang w:val="en-US"/>
        </w:rPr>
        <w:t xml:space="preserve">                                </w:t>
      </w:r>
    </w:p>
    <w:p w:rsidR="00536B19" w:rsidRPr="00A80DF6" w:rsidRDefault="00786CF4">
      <w:pPr>
        <w:spacing w:after="218" w:line="240" w:lineRule="auto"/>
        <w:ind w:left="360"/>
        <w:jc w:val="both"/>
        <w:rPr>
          <w:rFonts w:ascii="Cambria" w:eastAsia="Cambria" w:hAnsi="Cambria" w:cs="Cambria"/>
          <w:color w:val="000000"/>
          <w:sz w:val="20"/>
          <w:lang w:val="en-US"/>
        </w:rPr>
      </w:pPr>
      <w:r w:rsidRPr="007B2A36">
        <w:rPr>
          <w:rFonts w:ascii="Cambria" w:eastAsia="Cambria" w:hAnsi="Cambria" w:cs="Cambria"/>
          <w:color w:val="000000"/>
          <w:sz w:val="20"/>
          <w:lang w:val="en-US"/>
        </w:rPr>
        <w:t xml:space="preserve">                 </w:t>
      </w:r>
      <w:r w:rsidRPr="00A80DF6">
        <w:rPr>
          <w:rFonts w:ascii="Cambria" w:eastAsia="Cambria" w:hAnsi="Cambria" w:cs="Cambria"/>
          <w:color w:val="000000"/>
          <w:sz w:val="20"/>
          <w:lang w:val="en-US"/>
        </w:rPr>
        <w:t xml:space="preserve">Figure 1: Initial case                                                      </w:t>
      </w:r>
      <w:r w:rsidR="001506C7">
        <w:rPr>
          <w:rFonts w:ascii="Cambria" w:eastAsia="Cambria" w:hAnsi="Cambria" w:cs="Cambria"/>
          <w:color w:val="000000"/>
          <w:sz w:val="20"/>
          <w:lang w:val="en-US"/>
        </w:rPr>
        <w:t>Figure 2:  pre- existing</w:t>
      </w:r>
      <w:r w:rsidRPr="00A80DF6">
        <w:rPr>
          <w:rFonts w:ascii="Cambria" w:eastAsia="Cambria" w:hAnsi="Cambria" w:cs="Cambria"/>
          <w:color w:val="000000"/>
          <w:sz w:val="20"/>
          <w:lang w:val="en-US"/>
        </w:rPr>
        <w:t xml:space="preserve"> metal ceramic crown                                                                                                crown with fractured abutment  </w:t>
      </w:r>
    </w:p>
    <w:p w:rsidR="00536B19" w:rsidRPr="00A80DF6" w:rsidRDefault="00786CF4">
      <w:pPr>
        <w:spacing w:after="218" w:line="240" w:lineRule="auto"/>
        <w:ind w:left="360"/>
        <w:jc w:val="both"/>
        <w:rPr>
          <w:rFonts w:ascii="Cambria" w:eastAsia="Cambria" w:hAnsi="Cambria" w:cs="Cambria"/>
          <w:color w:val="000000"/>
          <w:sz w:val="20"/>
          <w:lang w:val="en-US"/>
        </w:rPr>
      </w:pPr>
      <w:r w:rsidRPr="00A80DF6">
        <w:rPr>
          <w:rFonts w:ascii="Cambria" w:eastAsia="Cambria" w:hAnsi="Cambria" w:cs="Cambria"/>
          <w:color w:val="000000"/>
          <w:sz w:val="20"/>
          <w:lang w:val="en-US"/>
        </w:rPr>
        <w:t xml:space="preserve">                                                                                            </w:t>
      </w:r>
    </w:p>
    <w:p w:rsidR="00536B19" w:rsidRPr="00A80DF6" w:rsidRDefault="00786CF4">
      <w:pPr>
        <w:spacing w:after="218" w:line="240" w:lineRule="auto"/>
        <w:jc w:val="both"/>
        <w:rPr>
          <w:rFonts w:ascii="Cambria" w:eastAsia="Cambria" w:hAnsi="Cambria" w:cs="Cambria"/>
          <w:color w:val="000000"/>
          <w:sz w:val="20"/>
          <w:lang w:val="en-US"/>
        </w:rPr>
      </w:pPr>
      <w:r w:rsidRPr="00A80DF6">
        <w:rPr>
          <w:rFonts w:ascii="Cambria" w:eastAsia="Cambria" w:hAnsi="Cambria" w:cs="Cambria"/>
          <w:color w:val="000000"/>
          <w:sz w:val="20"/>
          <w:lang w:val="en-US"/>
        </w:rPr>
        <w:t>On examination, Patient had no medical history. Dental history did not reveal any past present symptom. She seeked for a rapid esthetic solution.</w:t>
      </w:r>
    </w:p>
    <w:p w:rsidR="00536B19" w:rsidRPr="00A80DF6" w:rsidRDefault="00786CF4">
      <w:pPr>
        <w:spacing w:after="11" w:line="240" w:lineRule="auto"/>
        <w:ind w:left="-5" w:hanging="10"/>
        <w:jc w:val="both"/>
        <w:rPr>
          <w:rFonts w:ascii="Cambria" w:eastAsia="Cambria" w:hAnsi="Cambria" w:cs="Cambria"/>
          <w:color w:val="92D050"/>
          <w:sz w:val="20"/>
          <w:lang w:val="en-US"/>
        </w:rPr>
      </w:pPr>
      <w:r w:rsidRPr="00A80DF6">
        <w:rPr>
          <w:rFonts w:ascii="Cambria" w:eastAsia="Cambria" w:hAnsi="Cambria" w:cs="Cambria"/>
          <w:color w:val="000000"/>
          <w:sz w:val="20"/>
          <w:lang w:val="en-US"/>
        </w:rPr>
        <w:t xml:space="preserve"> Before the existing intact prosthesis is reused, a thorough investigation is mandatory to rule out any root fracture, violation of the biologic width due to trauma or damage to the supporting </w:t>
      </w:r>
      <w:r w:rsidR="001506C7" w:rsidRPr="00A80DF6">
        <w:rPr>
          <w:rFonts w:ascii="Cambria" w:eastAsia="Cambria" w:hAnsi="Cambria" w:cs="Cambria"/>
          <w:sz w:val="20"/>
          <w:lang w:val="en-US"/>
        </w:rPr>
        <w:t>tissues [</w:t>
      </w:r>
      <w:r w:rsidRPr="00A80DF6">
        <w:rPr>
          <w:rFonts w:ascii="Cambria" w:eastAsia="Cambria" w:hAnsi="Cambria" w:cs="Cambria"/>
          <w:sz w:val="20"/>
          <w:lang w:val="en-US"/>
        </w:rPr>
        <w:t>10].</w:t>
      </w:r>
      <w:r w:rsidRPr="00A80DF6">
        <w:rPr>
          <w:rFonts w:ascii="Cambria" w:eastAsia="Cambria" w:hAnsi="Cambria" w:cs="Cambria"/>
          <w:b/>
          <w:sz w:val="20"/>
          <w:lang w:val="en-US"/>
        </w:rPr>
        <w:t xml:space="preserve"> </w:t>
      </w:r>
      <w:r w:rsidRPr="00A80DF6">
        <w:rPr>
          <w:rFonts w:ascii="Cambria" w:eastAsia="Cambria" w:hAnsi="Cambria" w:cs="Cambria"/>
          <w:color w:val="92D050"/>
          <w:sz w:val="20"/>
          <w:lang w:val="en-US"/>
        </w:rPr>
        <w:br/>
        <w:t xml:space="preserve"> </w:t>
      </w:r>
    </w:p>
    <w:p w:rsidR="00536B19" w:rsidRPr="00A80DF6" w:rsidRDefault="00786CF4">
      <w:pPr>
        <w:spacing w:after="218" w:line="240" w:lineRule="auto"/>
        <w:jc w:val="both"/>
        <w:rPr>
          <w:rFonts w:ascii="Cambria" w:eastAsia="Cambria" w:hAnsi="Cambria" w:cs="Cambria"/>
          <w:color w:val="00B050"/>
          <w:sz w:val="20"/>
          <w:lang w:val="en-US"/>
        </w:rPr>
      </w:pPr>
      <w:r w:rsidRPr="00A80DF6">
        <w:rPr>
          <w:rFonts w:ascii="Cambria" w:eastAsia="Cambria" w:hAnsi="Cambria" w:cs="Cambria"/>
          <w:color w:val="000000"/>
          <w:sz w:val="20"/>
          <w:lang w:val="en-US"/>
        </w:rPr>
        <w:t xml:space="preserve">Abutment tooth was thoroughly investigated and residual caries, and existing restoration and cement were remove. [11]  </w:t>
      </w:r>
      <w:r w:rsidRPr="00A80DF6">
        <w:rPr>
          <w:rFonts w:ascii="Cambria" w:eastAsia="Cambria" w:hAnsi="Cambria" w:cs="Cambria"/>
          <w:color w:val="00B050"/>
          <w:sz w:val="20"/>
          <w:lang w:val="en-US"/>
        </w:rPr>
        <w:t xml:space="preserve"> </w:t>
      </w:r>
    </w:p>
    <w:p w:rsidR="00536B19" w:rsidRPr="00A80DF6" w:rsidRDefault="00786CF4">
      <w:pPr>
        <w:spacing w:after="218" w:line="240" w:lineRule="auto"/>
        <w:ind w:left="360"/>
        <w:jc w:val="both"/>
        <w:rPr>
          <w:rFonts w:ascii="Cambria" w:eastAsia="Cambria" w:hAnsi="Cambria" w:cs="Cambria"/>
          <w:color w:val="000000"/>
          <w:sz w:val="20"/>
          <w:lang w:val="en-US"/>
        </w:rPr>
      </w:pPr>
      <w:r w:rsidRPr="00A80DF6">
        <w:rPr>
          <w:rFonts w:ascii="Cambria" w:eastAsia="Cambria" w:hAnsi="Cambria" w:cs="Cambria"/>
          <w:color w:val="000000"/>
          <w:sz w:val="20"/>
          <w:lang w:val="en-US"/>
        </w:rPr>
        <w:t>The maxillary left second damaged Premolar exhibits   a sound dentine height of more than 2mm of ferrule (figure 1) (arrows) It was properly endodontically treated and with a remaining fiber post in the post space (Figure3)</w:t>
      </w:r>
    </w:p>
    <w:p w:rsidR="00536B19" w:rsidRDefault="00786CF4">
      <w:pPr>
        <w:spacing w:after="218" w:line="240" w:lineRule="auto"/>
        <w:jc w:val="both"/>
        <w:rPr>
          <w:rFonts w:ascii="Cambria" w:eastAsia="Cambria" w:hAnsi="Cambria" w:cs="Cambria"/>
          <w:color w:val="000000"/>
          <w:sz w:val="20"/>
        </w:rPr>
      </w:pPr>
      <w:r>
        <w:object w:dxaOrig="2348" w:dyaOrig="2692">
          <v:rect id="rectole0000000002" o:spid="_x0000_i1025" style="width:117.75pt;height:135pt" o:ole="" o:preferrelative="t" stroked="f">
            <v:imagedata r:id="rId9" o:title=""/>
          </v:rect>
          <o:OLEObject Type="Embed" ProgID="StaticMetafile" ShapeID="rectole0000000002" DrawAspect="Content" ObjectID="_1604432530" r:id="rId10"/>
        </w:object>
      </w:r>
    </w:p>
    <w:p w:rsidR="00536B19" w:rsidRPr="00A80DF6" w:rsidRDefault="00786CF4">
      <w:pPr>
        <w:spacing w:after="218" w:line="240" w:lineRule="auto"/>
        <w:jc w:val="both"/>
        <w:rPr>
          <w:rFonts w:ascii="Cambria" w:eastAsia="Cambria" w:hAnsi="Cambria" w:cs="Cambria"/>
          <w:color w:val="000000"/>
          <w:sz w:val="20"/>
          <w:lang w:val="en-US"/>
        </w:rPr>
      </w:pPr>
      <w:r w:rsidRPr="00A80DF6">
        <w:rPr>
          <w:rFonts w:ascii="Cambria" w:eastAsia="Cambria" w:hAnsi="Cambria" w:cs="Cambria"/>
          <w:color w:val="000000"/>
          <w:sz w:val="20"/>
          <w:lang w:val="en-US"/>
        </w:rPr>
        <w:t>Figure3: remaining fiber post in the post space of the canal</w:t>
      </w:r>
      <w:r w:rsidRPr="00A80DF6">
        <w:rPr>
          <w:rFonts w:ascii="Cambria" w:eastAsia="Cambria" w:hAnsi="Cambria" w:cs="Cambria"/>
          <w:color w:val="00B050"/>
          <w:sz w:val="20"/>
          <w:lang w:val="en-US"/>
        </w:rPr>
        <w:t>.</w:t>
      </w:r>
      <w:r w:rsidRPr="00A80DF6">
        <w:rPr>
          <w:rFonts w:ascii="Cambria" w:eastAsia="Cambria" w:hAnsi="Cambria" w:cs="Cambria"/>
          <w:color w:val="000000"/>
          <w:sz w:val="20"/>
          <w:lang w:val="en-US"/>
        </w:rPr>
        <w:t xml:space="preserve"> </w:t>
      </w:r>
    </w:p>
    <w:p w:rsidR="00536B19" w:rsidRPr="00A80DF6" w:rsidRDefault="00786CF4">
      <w:pPr>
        <w:spacing w:after="218" w:line="240" w:lineRule="auto"/>
        <w:jc w:val="both"/>
        <w:rPr>
          <w:rFonts w:ascii="Cambria" w:eastAsia="Cambria" w:hAnsi="Cambria" w:cs="Cambria"/>
          <w:color w:val="000000"/>
          <w:sz w:val="20"/>
          <w:lang w:val="en-US"/>
        </w:rPr>
      </w:pPr>
      <w:r w:rsidRPr="00A80DF6">
        <w:rPr>
          <w:rFonts w:ascii="Cambria" w:eastAsia="Cambria" w:hAnsi="Cambria" w:cs="Cambria"/>
          <w:color w:val="000000"/>
          <w:sz w:val="20"/>
          <w:lang w:val="en-US"/>
        </w:rPr>
        <w:t>The patient was given the option of retrograde fiber post-support</w:t>
      </w:r>
      <w:r w:rsidR="007B2A36">
        <w:rPr>
          <w:rFonts w:ascii="Cambria" w:eastAsia="Cambria" w:hAnsi="Cambria" w:cs="Cambria"/>
          <w:color w:val="000000"/>
          <w:sz w:val="20"/>
          <w:lang w:val="en-US"/>
        </w:rPr>
        <w:t>ed core build up and recementation</w:t>
      </w:r>
      <w:r w:rsidRPr="00A80DF6">
        <w:rPr>
          <w:rFonts w:ascii="Cambria" w:eastAsia="Cambria" w:hAnsi="Cambria" w:cs="Cambria"/>
          <w:color w:val="000000"/>
          <w:sz w:val="20"/>
          <w:lang w:val="en-US"/>
        </w:rPr>
        <w:t xml:space="preserve"> the same metal ceramic crown, or fabrication of a new crown.</w:t>
      </w:r>
    </w:p>
    <w:p w:rsidR="00536B19" w:rsidRPr="00A80DF6" w:rsidRDefault="00786CF4">
      <w:pPr>
        <w:spacing w:after="218" w:line="240" w:lineRule="auto"/>
        <w:jc w:val="both"/>
        <w:rPr>
          <w:rFonts w:ascii="Cambria" w:eastAsia="Cambria" w:hAnsi="Cambria" w:cs="Cambria"/>
          <w:color w:val="000000"/>
          <w:sz w:val="20"/>
          <w:lang w:val="en-US"/>
        </w:rPr>
      </w:pPr>
      <w:r w:rsidRPr="00A80DF6">
        <w:rPr>
          <w:rFonts w:ascii="Cambria" w:eastAsia="Cambria" w:hAnsi="Cambria" w:cs="Cambria"/>
          <w:color w:val="000000"/>
          <w:sz w:val="20"/>
          <w:lang w:val="en-US"/>
        </w:rPr>
        <w:t xml:space="preserve">Because of the costs and duration involved in the fabrication of a new metal ceramic crown the patient </w:t>
      </w:r>
      <w:r w:rsidR="00F83374">
        <w:rPr>
          <w:rFonts w:ascii="Cambria" w:eastAsia="Cambria" w:hAnsi="Cambria" w:cs="Cambria"/>
          <w:color w:val="000000"/>
          <w:sz w:val="20"/>
          <w:lang w:val="en-US"/>
        </w:rPr>
        <w:t>ch</w:t>
      </w:r>
      <w:r w:rsidR="007B2A36" w:rsidRPr="00A80DF6">
        <w:rPr>
          <w:rFonts w:ascii="Cambria" w:eastAsia="Cambria" w:hAnsi="Cambria" w:cs="Cambria"/>
          <w:color w:val="000000"/>
          <w:sz w:val="20"/>
          <w:lang w:val="en-US"/>
        </w:rPr>
        <w:t>ose the</w:t>
      </w:r>
      <w:r w:rsidRPr="00A80DF6">
        <w:rPr>
          <w:rFonts w:ascii="Cambria" w:eastAsia="Cambria" w:hAnsi="Cambria" w:cs="Cambria"/>
          <w:color w:val="000000"/>
          <w:sz w:val="20"/>
          <w:lang w:val="en-US"/>
        </w:rPr>
        <w:t xml:space="preserve"> same </w:t>
      </w:r>
      <w:r w:rsidR="007B2A36" w:rsidRPr="00A80DF6">
        <w:rPr>
          <w:rFonts w:ascii="Cambria" w:eastAsia="Cambria" w:hAnsi="Cambria" w:cs="Cambria"/>
          <w:color w:val="000000"/>
          <w:sz w:val="20"/>
          <w:lang w:val="en-US"/>
        </w:rPr>
        <w:t>crown recemented</w:t>
      </w:r>
      <w:r w:rsidRPr="00A80DF6">
        <w:rPr>
          <w:rFonts w:ascii="Cambria" w:eastAsia="Cambria" w:hAnsi="Cambria" w:cs="Cambria"/>
          <w:color w:val="000000"/>
          <w:sz w:val="20"/>
          <w:lang w:val="en-US"/>
        </w:rPr>
        <w:t>.</w:t>
      </w:r>
    </w:p>
    <w:p w:rsidR="00536B19" w:rsidRPr="00A80DF6" w:rsidRDefault="00786CF4">
      <w:pPr>
        <w:spacing w:before="100" w:after="100" w:line="240" w:lineRule="auto"/>
        <w:jc w:val="both"/>
        <w:rPr>
          <w:rFonts w:ascii="Cambria" w:eastAsia="Cambria" w:hAnsi="Cambria" w:cs="Cambria"/>
          <w:color w:val="000000"/>
          <w:sz w:val="20"/>
          <w:shd w:val="clear" w:color="auto" w:fill="FFFFFF"/>
          <w:lang w:val="en-US"/>
        </w:rPr>
      </w:pPr>
      <w:r w:rsidRPr="00A80DF6">
        <w:rPr>
          <w:rFonts w:ascii="Cambria" w:eastAsia="Cambria" w:hAnsi="Cambria" w:cs="Cambria"/>
          <w:color w:val="000000"/>
          <w:sz w:val="20"/>
          <w:shd w:val="clear" w:color="auto" w:fill="FFFFFF"/>
          <w:lang w:val="en-US"/>
        </w:rPr>
        <w:t xml:space="preserve">  All the remnants of the old composite  left on the fractured abutment  were removed  by using an ultrasonic scaler  and  the remaining  fiber post   was removed by  using the combination diamond plus Largo burs (Figure4) [12]. Nevertheless</w:t>
      </w:r>
      <w:r w:rsidRPr="00A80DF6">
        <w:rPr>
          <w:rFonts w:ascii="Cambria" w:eastAsia="Cambria" w:hAnsi="Cambria" w:cs="Cambria"/>
          <w:sz w:val="20"/>
          <w:shd w:val="clear" w:color="auto" w:fill="FFFFFF"/>
          <w:lang w:val="en-US"/>
        </w:rPr>
        <w:t xml:space="preserve"> </w:t>
      </w:r>
      <w:r w:rsidRPr="00A80DF6">
        <w:rPr>
          <w:rFonts w:ascii="Cambria" w:eastAsia="Cambria" w:hAnsi="Cambria" w:cs="Cambria"/>
          <w:color w:val="000000"/>
          <w:sz w:val="20"/>
          <w:shd w:val="clear" w:color="auto" w:fill="FFFFFF"/>
          <w:lang w:val="en-US"/>
        </w:rPr>
        <w:t>utmost</w:t>
      </w:r>
      <w:r w:rsidRPr="00A80DF6">
        <w:rPr>
          <w:rFonts w:ascii="Cambria" w:eastAsia="Cambria" w:hAnsi="Cambria" w:cs="Cambria"/>
          <w:sz w:val="20"/>
          <w:shd w:val="clear" w:color="auto" w:fill="FFFFFF"/>
          <w:lang w:val="en-US"/>
        </w:rPr>
        <w:t xml:space="preserve"> care should be taken during removing to avoid a root perforation. </w:t>
      </w:r>
    </w:p>
    <w:p w:rsidR="00536B19" w:rsidRDefault="00786CF4">
      <w:pPr>
        <w:spacing w:before="100" w:after="100" w:line="240" w:lineRule="auto"/>
        <w:jc w:val="both"/>
        <w:rPr>
          <w:rFonts w:ascii="Cambria" w:eastAsia="Cambria" w:hAnsi="Cambria" w:cs="Cambria"/>
          <w:color w:val="000000"/>
          <w:sz w:val="20"/>
          <w:shd w:val="clear" w:color="auto" w:fill="FFFFFF"/>
        </w:rPr>
      </w:pPr>
      <w:r w:rsidRPr="00A80DF6">
        <w:rPr>
          <w:rFonts w:ascii="Cambria" w:eastAsia="Cambria" w:hAnsi="Cambria" w:cs="Cambria"/>
          <w:color w:val="000000"/>
          <w:sz w:val="20"/>
          <w:shd w:val="clear" w:color="auto" w:fill="FFFFFF"/>
          <w:lang w:val="en-US"/>
        </w:rPr>
        <w:t xml:space="preserve">On another hand the remaining fractured abutment was also removed from the inner surface of the metal ceramic crown. </w:t>
      </w:r>
      <w:r>
        <w:rPr>
          <w:rFonts w:ascii="Cambria" w:eastAsia="Cambria" w:hAnsi="Cambria" w:cs="Cambria"/>
          <w:color w:val="000000"/>
          <w:sz w:val="20"/>
          <w:shd w:val="clear" w:color="auto" w:fill="FFFFFF"/>
        </w:rPr>
        <w:t>(Figure5)</w:t>
      </w:r>
    </w:p>
    <w:p w:rsidR="00536B19" w:rsidRDefault="00786CF4">
      <w:pPr>
        <w:spacing w:before="100" w:after="100" w:line="240" w:lineRule="auto"/>
        <w:jc w:val="both"/>
        <w:rPr>
          <w:rFonts w:ascii="Cambria" w:eastAsia="Cambria" w:hAnsi="Cambria" w:cs="Cambria"/>
          <w:color w:val="000000"/>
          <w:sz w:val="20"/>
          <w:shd w:val="clear" w:color="auto" w:fill="FFFFFF"/>
        </w:rPr>
      </w:pPr>
      <w:r>
        <w:rPr>
          <w:rFonts w:ascii="Cambria" w:eastAsia="Cambria" w:hAnsi="Cambria" w:cs="Cambria"/>
          <w:color w:val="000000"/>
          <w:sz w:val="20"/>
          <w:shd w:val="clear" w:color="auto" w:fill="FFFFFF"/>
        </w:rPr>
        <w:t>.</w:t>
      </w:r>
      <w:r>
        <w:rPr>
          <w:rFonts w:ascii="Cambria" w:eastAsia="Cambria" w:hAnsi="Cambria" w:cs="Cambria"/>
          <w:sz w:val="20"/>
          <w:shd w:val="clear" w:color="auto" w:fill="FFFFFF"/>
        </w:rPr>
        <w:t xml:space="preserve"> </w:t>
      </w:r>
    </w:p>
    <w:p w:rsidR="00536B19" w:rsidRDefault="00536B19">
      <w:pPr>
        <w:spacing w:after="218" w:line="240" w:lineRule="auto"/>
        <w:ind w:left="360"/>
        <w:jc w:val="both"/>
        <w:rPr>
          <w:rFonts w:ascii="Cambria" w:eastAsia="Cambria" w:hAnsi="Cambria" w:cs="Cambria"/>
          <w:color w:val="00B050"/>
          <w:sz w:val="20"/>
        </w:rPr>
      </w:pPr>
    </w:p>
    <w:p w:rsidR="00536B19" w:rsidRDefault="00536B19">
      <w:pPr>
        <w:spacing w:after="218" w:line="240" w:lineRule="auto"/>
        <w:ind w:left="360"/>
        <w:jc w:val="both"/>
        <w:rPr>
          <w:rFonts w:ascii="Cambria" w:eastAsia="Cambria" w:hAnsi="Cambria" w:cs="Cambria"/>
          <w:color w:val="00B050"/>
          <w:sz w:val="20"/>
        </w:rPr>
      </w:pPr>
    </w:p>
    <w:p w:rsidR="00536B19" w:rsidRDefault="00786CF4">
      <w:pPr>
        <w:spacing w:after="218" w:line="240" w:lineRule="auto"/>
        <w:ind w:left="360"/>
        <w:jc w:val="both"/>
        <w:rPr>
          <w:rFonts w:ascii="Cambria" w:eastAsia="Cambria" w:hAnsi="Cambria" w:cs="Cambria"/>
          <w:color w:val="00B050"/>
          <w:sz w:val="20"/>
        </w:rPr>
      </w:pPr>
      <w:r>
        <w:object w:dxaOrig="3624" w:dyaOrig="3685">
          <v:rect id="rectole0000000003" o:spid="_x0000_i1026" style="width:180.75pt;height:184.5pt" o:ole="" o:preferrelative="t" stroked="f">
            <v:imagedata r:id="rId11" o:title=""/>
          </v:rect>
          <o:OLEObject Type="Embed" ProgID="StaticMetafile" ShapeID="rectole0000000003" DrawAspect="Content" ObjectID="_1604432531" r:id="rId12"/>
        </w:object>
      </w:r>
    </w:p>
    <w:p w:rsidR="00536B19" w:rsidRPr="00A80DF6" w:rsidRDefault="00786CF4">
      <w:pPr>
        <w:spacing w:after="218" w:line="240" w:lineRule="auto"/>
        <w:jc w:val="both"/>
        <w:rPr>
          <w:rFonts w:ascii="Cambria" w:eastAsia="Cambria" w:hAnsi="Cambria" w:cs="Cambria"/>
          <w:color w:val="000000"/>
          <w:sz w:val="20"/>
          <w:lang w:val="en-US"/>
        </w:rPr>
      </w:pPr>
      <w:r w:rsidRPr="00A80DF6">
        <w:rPr>
          <w:rFonts w:ascii="Cambria" w:eastAsia="Cambria" w:hAnsi="Cambria" w:cs="Cambria"/>
          <w:color w:val="000000"/>
          <w:sz w:val="20"/>
          <w:lang w:val="en-US"/>
        </w:rPr>
        <w:t xml:space="preserve">     Figure 4:</w:t>
      </w:r>
      <w:r w:rsidRPr="00A80DF6">
        <w:rPr>
          <w:rFonts w:ascii="Cambria" w:eastAsia="Cambria" w:hAnsi="Cambria" w:cs="Cambria"/>
          <w:sz w:val="20"/>
          <w:lang w:val="en-US"/>
        </w:rPr>
        <w:t xml:space="preserve"> Removing</w:t>
      </w:r>
      <w:r w:rsidR="00A80DF6" w:rsidRPr="00A80DF6">
        <w:rPr>
          <w:rFonts w:ascii="Cambria" w:eastAsia="Cambria" w:hAnsi="Cambria" w:cs="Cambria"/>
          <w:sz w:val="20"/>
          <w:lang w:val="en-US"/>
        </w:rPr>
        <w:t xml:space="preserve"> </w:t>
      </w:r>
      <w:r w:rsidR="007B2A36">
        <w:rPr>
          <w:rFonts w:ascii="Cambria" w:eastAsia="Cambria" w:hAnsi="Cambria" w:cs="Cambria"/>
          <w:sz w:val="20"/>
          <w:lang w:val="en-US"/>
        </w:rPr>
        <w:t>of</w:t>
      </w:r>
      <w:r w:rsidRPr="00A80DF6">
        <w:rPr>
          <w:rFonts w:ascii="Cambria" w:eastAsia="Cambria" w:hAnsi="Cambria" w:cs="Cambria"/>
          <w:color w:val="000000"/>
          <w:sz w:val="20"/>
          <w:lang w:val="en-US"/>
        </w:rPr>
        <w:t xml:space="preserve"> remaining fiber post</w:t>
      </w:r>
    </w:p>
    <w:p w:rsidR="00536B19" w:rsidRPr="00A80DF6" w:rsidRDefault="00536B19">
      <w:pPr>
        <w:spacing w:after="218" w:line="240" w:lineRule="auto"/>
        <w:ind w:left="360"/>
        <w:jc w:val="both"/>
        <w:rPr>
          <w:rFonts w:ascii="Cambria" w:eastAsia="Cambria" w:hAnsi="Cambria" w:cs="Cambria"/>
          <w:color w:val="000000"/>
          <w:sz w:val="20"/>
          <w:lang w:val="en-US"/>
        </w:rPr>
      </w:pPr>
    </w:p>
    <w:p w:rsidR="00536B19" w:rsidRDefault="00786CF4">
      <w:pPr>
        <w:spacing w:after="218" w:line="240" w:lineRule="auto"/>
        <w:ind w:left="360"/>
        <w:jc w:val="both"/>
        <w:rPr>
          <w:rFonts w:ascii="Cambria" w:eastAsia="Cambria" w:hAnsi="Cambria" w:cs="Cambria"/>
          <w:color w:val="000000"/>
          <w:sz w:val="20"/>
        </w:rPr>
      </w:pPr>
      <w:r>
        <w:object w:dxaOrig="3826" w:dyaOrig="3503">
          <v:rect id="rectole0000000004" o:spid="_x0000_i1027" style="width:191.25pt;height:175.5pt" o:ole="" o:preferrelative="t" stroked="f">
            <v:imagedata r:id="rId13" o:title=""/>
          </v:rect>
          <o:OLEObject Type="Embed" ProgID="StaticMetafile" ShapeID="rectole0000000004" DrawAspect="Content" ObjectID="_1604432532" r:id="rId14"/>
        </w:object>
      </w:r>
    </w:p>
    <w:p w:rsidR="00536B19" w:rsidRPr="00A80DF6" w:rsidRDefault="00786CF4">
      <w:pPr>
        <w:spacing w:after="218" w:line="240" w:lineRule="auto"/>
        <w:ind w:left="360"/>
        <w:jc w:val="both"/>
        <w:rPr>
          <w:rFonts w:ascii="Cambria" w:eastAsia="Cambria" w:hAnsi="Cambria" w:cs="Cambria"/>
          <w:sz w:val="20"/>
          <w:lang w:val="en-US"/>
        </w:rPr>
      </w:pPr>
      <w:r w:rsidRPr="00A80DF6">
        <w:rPr>
          <w:rFonts w:ascii="Cambria" w:eastAsia="Cambria" w:hAnsi="Cambria" w:cs="Cambria"/>
          <w:color w:val="000000"/>
          <w:sz w:val="20"/>
          <w:lang w:val="en-US"/>
        </w:rPr>
        <w:t xml:space="preserve">    Figure5:  removing </w:t>
      </w:r>
      <w:r w:rsidR="007B2A36">
        <w:rPr>
          <w:rFonts w:ascii="Cambria" w:eastAsia="Cambria" w:hAnsi="Cambria" w:cs="Cambria"/>
          <w:color w:val="000000"/>
          <w:sz w:val="20"/>
          <w:lang w:val="en-US"/>
        </w:rPr>
        <w:t xml:space="preserve">of </w:t>
      </w:r>
      <w:r w:rsidRPr="00A80DF6">
        <w:rPr>
          <w:rFonts w:ascii="Cambria" w:eastAsia="Cambria" w:hAnsi="Cambria" w:cs="Cambria"/>
          <w:color w:val="000000"/>
          <w:sz w:val="20"/>
          <w:lang w:val="en-US"/>
        </w:rPr>
        <w:t>fractured abutment   from the intaglio surface of the crown</w:t>
      </w:r>
    </w:p>
    <w:p w:rsidR="00536B19" w:rsidRPr="00A80DF6" w:rsidRDefault="00536B19">
      <w:pPr>
        <w:spacing w:after="218" w:line="240" w:lineRule="auto"/>
        <w:ind w:left="360"/>
        <w:jc w:val="both"/>
        <w:rPr>
          <w:rFonts w:ascii="Cambria" w:eastAsia="Cambria" w:hAnsi="Cambria" w:cs="Cambria"/>
          <w:color w:val="00B050"/>
          <w:sz w:val="20"/>
          <w:lang w:val="en-US"/>
        </w:rPr>
      </w:pPr>
    </w:p>
    <w:p w:rsidR="00536B19" w:rsidRPr="00A80DF6" w:rsidRDefault="00786CF4">
      <w:pPr>
        <w:spacing w:before="100" w:after="100" w:line="270" w:lineRule="auto"/>
        <w:jc w:val="both"/>
        <w:rPr>
          <w:rFonts w:ascii="Cambria" w:eastAsia="Cambria" w:hAnsi="Cambria" w:cs="Cambria"/>
          <w:color w:val="92D050"/>
          <w:sz w:val="20"/>
          <w:lang w:val="en-US"/>
        </w:rPr>
      </w:pPr>
      <w:r w:rsidRPr="00A80DF6">
        <w:rPr>
          <w:rFonts w:ascii="Cambria" w:eastAsia="Cambria" w:hAnsi="Cambria" w:cs="Cambria"/>
          <w:color w:val="000000"/>
          <w:sz w:val="20"/>
          <w:lang w:val="en-US"/>
        </w:rPr>
        <w:t xml:space="preserve">   After Preparation of the post space, the tooth was cleaned  with water and air dry, then an etchant (Total etch, Ivoclar Vivadent, Schaan, Liechtenstein)  was applied  to the remaining  tooth surfaces  and post space for 15 seconds, rinsed, and air dried . Two coats of the bonding material (Prime and Bond NT, Dentsply) were applied to the tooth surface coronally </w:t>
      </w:r>
      <w:r w:rsidR="007B2A36" w:rsidRPr="00A80DF6">
        <w:rPr>
          <w:rFonts w:ascii="Cambria" w:eastAsia="Cambria" w:hAnsi="Cambria" w:cs="Cambria"/>
          <w:color w:val="000000"/>
          <w:sz w:val="20"/>
          <w:lang w:val="en-US"/>
        </w:rPr>
        <w:t>to the</w:t>
      </w:r>
      <w:r w:rsidRPr="00A80DF6">
        <w:rPr>
          <w:rFonts w:ascii="Cambria" w:eastAsia="Cambria" w:hAnsi="Cambria" w:cs="Cambria"/>
          <w:color w:val="000000"/>
          <w:sz w:val="20"/>
          <w:lang w:val="en-US"/>
        </w:rPr>
        <w:t xml:space="preserve"> finish line and light-polymerize for 20 seconds and then applied again in the post space. A prefabricated light post (D. T. Light-Posts; Bisco Inc. Illinois, USA) of appropriate size was adhesively cemented using dual-cure resin cement (Duoloink, BiscoInc, Schaumburg, USA) (Figure 6)  [9].</w:t>
      </w:r>
    </w:p>
    <w:p w:rsidR="00536B19" w:rsidRPr="00A80DF6" w:rsidRDefault="00536B19">
      <w:pPr>
        <w:spacing w:before="100" w:after="100" w:line="270" w:lineRule="auto"/>
        <w:ind w:left="720"/>
        <w:jc w:val="both"/>
        <w:rPr>
          <w:rFonts w:ascii="Cambria" w:eastAsia="Cambria" w:hAnsi="Cambria" w:cs="Cambria"/>
          <w:color w:val="000000"/>
          <w:sz w:val="20"/>
          <w:lang w:val="en-US"/>
        </w:rPr>
      </w:pPr>
    </w:p>
    <w:p w:rsidR="00536B19" w:rsidRPr="00A80DF6" w:rsidRDefault="00536B19">
      <w:pPr>
        <w:spacing w:before="100" w:after="100" w:line="270" w:lineRule="auto"/>
        <w:ind w:left="720"/>
        <w:jc w:val="both"/>
        <w:rPr>
          <w:rFonts w:ascii="Cambria" w:eastAsia="Cambria" w:hAnsi="Cambria" w:cs="Cambria"/>
          <w:color w:val="000000"/>
          <w:sz w:val="20"/>
          <w:lang w:val="en-US"/>
        </w:rPr>
      </w:pPr>
    </w:p>
    <w:p w:rsidR="00536B19" w:rsidRDefault="00786CF4">
      <w:pPr>
        <w:spacing w:before="100" w:after="100" w:line="270" w:lineRule="auto"/>
        <w:ind w:left="720"/>
        <w:jc w:val="both"/>
        <w:rPr>
          <w:rFonts w:ascii="Cambria" w:eastAsia="Cambria" w:hAnsi="Cambria" w:cs="Cambria"/>
          <w:color w:val="000000"/>
          <w:sz w:val="20"/>
        </w:rPr>
      </w:pPr>
      <w:r w:rsidRPr="00A80DF6">
        <w:rPr>
          <w:rFonts w:ascii="Cambria" w:eastAsia="Cambria" w:hAnsi="Cambria" w:cs="Cambria"/>
          <w:color w:val="000000"/>
          <w:sz w:val="20"/>
          <w:lang w:val="en-US"/>
        </w:rPr>
        <w:lastRenderedPageBreak/>
        <w:t xml:space="preserve"> </w:t>
      </w:r>
      <w:r>
        <w:object w:dxaOrig="3259" w:dyaOrig="3522">
          <v:rect id="rectole0000000005" o:spid="_x0000_i1028" style="width:162.75pt;height:175.5pt" o:ole="" o:preferrelative="t" stroked="f">
            <v:imagedata r:id="rId15" o:title=""/>
          </v:rect>
          <o:OLEObject Type="Embed" ProgID="StaticMetafile" ShapeID="rectole0000000005" DrawAspect="Content" ObjectID="_1604432533" r:id="rId16"/>
        </w:object>
      </w:r>
    </w:p>
    <w:p w:rsidR="00536B19" w:rsidRPr="00A80DF6" w:rsidRDefault="00786CF4">
      <w:pPr>
        <w:spacing w:before="100" w:after="100" w:line="270" w:lineRule="auto"/>
        <w:ind w:left="720"/>
        <w:jc w:val="both"/>
        <w:rPr>
          <w:rFonts w:ascii="Cambria" w:eastAsia="Cambria" w:hAnsi="Cambria" w:cs="Cambria"/>
          <w:color w:val="000000"/>
          <w:sz w:val="20"/>
          <w:lang w:val="en-US"/>
        </w:rPr>
      </w:pPr>
      <w:r w:rsidRPr="00A80DF6">
        <w:rPr>
          <w:rFonts w:ascii="Cambria" w:eastAsia="Cambria" w:hAnsi="Cambria" w:cs="Cambria"/>
          <w:color w:val="000000"/>
          <w:sz w:val="20"/>
          <w:lang w:val="en-US"/>
        </w:rPr>
        <w:t>Figure 6: A prefabricated light post was adhesively cemented</w:t>
      </w:r>
    </w:p>
    <w:p w:rsidR="00536B19" w:rsidRPr="00A80DF6" w:rsidRDefault="00786CF4">
      <w:pPr>
        <w:spacing w:before="100" w:after="100" w:line="270" w:lineRule="auto"/>
        <w:ind w:left="720"/>
        <w:jc w:val="both"/>
        <w:rPr>
          <w:rFonts w:ascii="Cambria" w:eastAsia="Cambria" w:hAnsi="Cambria" w:cs="Cambria"/>
          <w:color w:val="000000"/>
          <w:sz w:val="20"/>
          <w:lang w:val="en-US"/>
        </w:rPr>
      </w:pPr>
      <w:r w:rsidRPr="00A80DF6">
        <w:rPr>
          <w:rFonts w:ascii="Cambria" w:eastAsia="Cambria" w:hAnsi="Cambria" w:cs="Cambria"/>
          <w:color w:val="000000"/>
          <w:sz w:val="20"/>
          <w:lang w:val="en-US"/>
        </w:rPr>
        <w:t xml:space="preserve">Small amounts of dual-polymerizing core foundation composite (Bis-Core; Bisco Inc. Schaumburg, Illinois, </w:t>
      </w:r>
      <w:r w:rsidR="007B2A36" w:rsidRPr="00A80DF6">
        <w:rPr>
          <w:rFonts w:ascii="Cambria" w:eastAsia="Cambria" w:hAnsi="Cambria" w:cs="Cambria"/>
          <w:color w:val="000000"/>
          <w:sz w:val="20"/>
          <w:lang w:val="en-US"/>
        </w:rPr>
        <w:t>USA)</w:t>
      </w:r>
      <w:r w:rsidRPr="00A80DF6">
        <w:rPr>
          <w:rFonts w:ascii="Cambria" w:eastAsia="Cambria" w:hAnsi="Cambria" w:cs="Cambria"/>
          <w:color w:val="000000"/>
          <w:sz w:val="20"/>
          <w:lang w:val="en-US"/>
        </w:rPr>
        <w:t xml:space="preserve"> were used to build up layer by layer the core [figure 7].  </w:t>
      </w:r>
    </w:p>
    <w:p w:rsidR="00536B19" w:rsidRPr="00A80DF6" w:rsidRDefault="00536B19">
      <w:pPr>
        <w:spacing w:before="100" w:after="100" w:line="270" w:lineRule="auto"/>
        <w:ind w:left="720"/>
        <w:jc w:val="both"/>
        <w:rPr>
          <w:rFonts w:ascii="Cambria" w:eastAsia="Cambria" w:hAnsi="Cambria" w:cs="Cambria"/>
          <w:color w:val="000000"/>
          <w:sz w:val="20"/>
          <w:lang w:val="en-US"/>
        </w:rPr>
      </w:pPr>
    </w:p>
    <w:p w:rsidR="00536B19" w:rsidRDefault="00786CF4">
      <w:pPr>
        <w:spacing w:before="100" w:after="100" w:line="240" w:lineRule="auto"/>
        <w:ind w:left="720"/>
        <w:jc w:val="both"/>
        <w:rPr>
          <w:rFonts w:ascii="Cambria" w:eastAsia="Cambria" w:hAnsi="Cambria" w:cs="Cambria"/>
          <w:color w:val="000000"/>
          <w:sz w:val="20"/>
        </w:rPr>
      </w:pPr>
      <w:r>
        <w:object w:dxaOrig="3745" w:dyaOrig="2692">
          <v:rect id="rectole0000000006" o:spid="_x0000_i1029" style="width:187.5pt;height:135pt" o:ole="" o:preferrelative="t" stroked="f">
            <v:imagedata r:id="rId17" o:title=""/>
          </v:rect>
          <o:OLEObject Type="Embed" ProgID="StaticMetafile" ShapeID="rectole0000000006" DrawAspect="Content" ObjectID="_1604432534" r:id="rId18"/>
        </w:object>
      </w:r>
    </w:p>
    <w:p w:rsidR="00536B19" w:rsidRPr="00A80DF6" w:rsidRDefault="00786CF4">
      <w:pPr>
        <w:spacing w:before="100" w:after="100" w:line="270" w:lineRule="auto"/>
        <w:ind w:left="720"/>
        <w:jc w:val="both"/>
        <w:rPr>
          <w:rFonts w:ascii="Cambria" w:eastAsia="Cambria" w:hAnsi="Cambria" w:cs="Cambria"/>
          <w:color w:val="000000"/>
          <w:sz w:val="20"/>
          <w:lang w:val="en-US"/>
        </w:rPr>
      </w:pPr>
      <w:r w:rsidRPr="00A80DF6">
        <w:rPr>
          <w:rFonts w:ascii="Cambria" w:eastAsia="Cambria" w:hAnsi="Cambria" w:cs="Cambria"/>
          <w:color w:val="000000"/>
          <w:sz w:val="20"/>
          <w:lang w:val="en-US"/>
        </w:rPr>
        <w:t xml:space="preserve">Figure7: composite core build up </w:t>
      </w:r>
    </w:p>
    <w:p w:rsidR="00536B19" w:rsidRPr="00A80DF6" w:rsidRDefault="00536B19">
      <w:pPr>
        <w:spacing w:before="100" w:after="100" w:line="270" w:lineRule="auto"/>
        <w:ind w:left="720"/>
        <w:jc w:val="both"/>
        <w:rPr>
          <w:rFonts w:ascii="Cambria" w:eastAsia="Cambria" w:hAnsi="Cambria" w:cs="Cambria"/>
          <w:color w:val="000000"/>
          <w:sz w:val="20"/>
          <w:lang w:val="en-US"/>
        </w:rPr>
      </w:pPr>
    </w:p>
    <w:p w:rsidR="00536B19" w:rsidRPr="00A80DF6" w:rsidRDefault="00536B19">
      <w:pPr>
        <w:spacing w:before="100" w:after="100" w:line="270" w:lineRule="auto"/>
        <w:ind w:left="720"/>
        <w:jc w:val="both"/>
        <w:rPr>
          <w:rFonts w:ascii="Cambria" w:eastAsia="Cambria" w:hAnsi="Cambria" w:cs="Cambria"/>
          <w:color w:val="000000"/>
          <w:sz w:val="20"/>
          <w:lang w:val="en-US"/>
        </w:rPr>
      </w:pPr>
    </w:p>
    <w:p w:rsidR="00536B19" w:rsidRPr="00A80DF6" w:rsidRDefault="00786CF4">
      <w:pPr>
        <w:spacing w:before="100" w:after="100" w:line="270" w:lineRule="auto"/>
        <w:ind w:left="720"/>
        <w:rPr>
          <w:rFonts w:ascii="Cambria" w:eastAsia="Cambria" w:hAnsi="Cambria" w:cs="Cambria"/>
          <w:color w:val="000000"/>
          <w:sz w:val="20"/>
          <w:lang w:val="en-US"/>
        </w:rPr>
      </w:pPr>
      <w:r w:rsidRPr="00A80DF6">
        <w:rPr>
          <w:rFonts w:ascii="Cambria" w:eastAsia="Cambria" w:hAnsi="Cambria" w:cs="Cambria"/>
          <w:color w:val="000000"/>
          <w:sz w:val="20"/>
          <w:lang w:val="en-US"/>
        </w:rPr>
        <w:t xml:space="preserve">The post length was adjusted coronally  and the new abutment was trimmed  in an empirical  way (figure 8 and 9) till the  ceramo metal crown  seated completely with accurate margin fitting and with  the same  static and dynamic occlusal as before abutment fracture . </w:t>
      </w:r>
      <w:r w:rsidRPr="00A80DF6">
        <w:rPr>
          <w:rFonts w:ascii="Cambria" w:eastAsia="Cambria" w:hAnsi="Cambria" w:cs="Cambria"/>
          <w:color w:val="000000"/>
          <w:sz w:val="20"/>
          <w:lang w:val="en-US"/>
        </w:rPr>
        <w:br/>
      </w:r>
    </w:p>
    <w:p w:rsidR="00536B19" w:rsidRPr="007B2A36" w:rsidRDefault="00786CF4">
      <w:pPr>
        <w:spacing w:before="100" w:after="100" w:line="240" w:lineRule="auto"/>
        <w:ind w:left="720"/>
        <w:jc w:val="both"/>
        <w:rPr>
          <w:rFonts w:ascii="Cambria" w:eastAsia="Cambria" w:hAnsi="Cambria" w:cs="Cambria"/>
          <w:sz w:val="20"/>
          <w:lang w:val="en-US"/>
        </w:rPr>
      </w:pPr>
      <w:r w:rsidRPr="00A80DF6">
        <w:rPr>
          <w:rFonts w:ascii="Cambria" w:eastAsia="Cambria" w:hAnsi="Cambria" w:cs="Cambria"/>
          <w:sz w:val="20"/>
          <w:lang w:val="en-US"/>
        </w:rPr>
        <w:t xml:space="preserve">       </w:t>
      </w:r>
      <w:r>
        <w:object w:dxaOrig="3401" w:dyaOrig="3219">
          <v:rect id="rectole0000000007" o:spid="_x0000_i1030" style="width:170.25pt;height:160.5pt" o:ole="" o:preferrelative="t" stroked="f">
            <v:imagedata r:id="rId19" o:title=""/>
          </v:rect>
          <o:OLEObject Type="Embed" ProgID="StaticMetafile" ShapeID="rectole0000000007" DrawAspect="Content" ObjectID="_1604432535" r:id="rId20"/>
        </w:object>
      </w:r>
      <w:r w:rsidRPr="007B2A36">
        <w:rPr>
          <w:rFonts w:ascii="Cambria" w:eastAsia="Cambria" w:hAnsi="Cambria" w:cs="Cambria"/>
          <w:sz w:val="20"/>
          <w:lang w:val="en-US"/>
        </w:rPr>
        <w:t xml:space="preserve">              </w:t>
      </w:r>
      <w:r>
        <w:object w:dxaOrig="3482" w:dyaOrig="3219">
          <v:rect id="rectole0000000008" o:spid="_x0000_i1031" style="width:174pt;height:160.5pt" o:ole="" o:preferrelative="t" stroked="f">
            <v:imagedata r:id="rId21" o:title=""/>
          </v:rect>
          <o:OLEObject Type="Embed" ProgID="StaticMetafile" ShapeID="rectole0000000008" DrawAspect="Content" ObjectID="_1604432536" r:id="rId22"/>
        </w:object>
      </w:r>
    </w:p>
    <w:p w:rsidR="00536B19" w:rsidRPr="00A80DF6" w:rsidRDefault="00786CF4">
      <w:pPr>
        <w:spacing w:after="218" w:line="240" w:lineRule="auto"/>
        <w:ind w:left="360"/>
        <w:jc w:val="both"/>
        <w:rPr>
          <w:rFonts w:ascii="Cambria" w:eastAsia="Cambria" w:hAnsi="Cambria" w:cs="Cambria"/>
          <w:color w:val="00B050"/>
          <w:sz w:val="20"/>
          <w:lang w:val="en-US"/>
        </w:rPr>
      </w:pPr>
      <w:r w:rsidRPr="007B2A36">
        <w:rPr>
          <w:rFonts w:ascii="Cambria" w:eastAsia="Cambria" w:hAnsi="Cambria" w:cs="Cambria"/>
          <w:sz w:val="20"/>
          <w:lang w:val="en-US"/>
        </w:rPr>
        <w:t xml:space="preserve">                  </w:t>
      </w:r>
      <w:r w:rsidRPr="00A80DF6">
        <w:rPr>
          <w:rFonts w:ascii="Cambria" w:eastAsia="Cambria" w:hAnsi="Cambria" w:cs="Cambria"/>
          <w:sz w:val="20"/>
          <w:lang w:val="en-US"/>
        </w:rPr>
        <w:t>Figure 8&amp;9: Removing of the excess of composite core</w:t>
      </w:r>
    </w:p>
    <w:p w:rsidR="00536B19" w:rsidRPr="00A80DF6" w:rsidRDefault="00536B19">
      <w:pPr>
        <w:spacing w:after="218" w:line="240" w:lineRule="auto"/>
        <w:ind w:left="360"/>
        <w:jc w:val="both"/>
        <w:rPr>
          <w:rFonts w:ascii="Cambria" w:eastAsia="Cambria" w:hAnsi="Cambria" w:cs="Cambria"/>
          <w:color w:val="00B050"/>
          <w:sz w:val="20"/>
          <w:lang w:val="en-US"/>
        </w:rPr>
      </w:pPr>
    </w:p>
    <w:p w:rsidR="00536B19" w:rsidRPr="00A80DF6" w:rsidRDefault="00786CF4">
      <w:pPr>
        <w:spacing w:before="100" w:after="100" w:line="240" w:lineRule="auto"/>
        <w:ind w:left="720"/>
        <w:jc w:val="both"/>
        <w:rPr>
          <w:rFonts w:ascii="Cambria" w:eastAsia="Cambria" w:hAnsi="Cambria" w:cs="Cambria"/>
          <w:color w:val="000000"/>
          <w:sz w:val="20"/>
          <w:shd w:val="clear" w:color="auto" w:fill="FFFFFF"/>
          <w:lang w:val="en-US"/>
        </w:rPr>
      </w:pPr>
      <w:r w:rsidRPr="00A80DF6">
        <w:rPr>
          <w:rFonts w:ascii="Cambria" w:eastAsia="Cambria" w:hAnsi="Cambria" w:cs="Cambria"/>
          <w:color w:val="000000"/>
          <w:sz w:val="20"/>
          <w:shd w:val="clear" w:color="auto" w:fill="FFFFFF"/>
          <w:lang w:val="en-US"/>
        </w:rPr>
        <w:t>The glass-fiber posts and composite buildup allowed adequate stability and retention to the original crown figure when placed onto the remaining core to verify the marginal adaptation.</w:t>
      </w:r>
    </w:p>
    <w:p w:rsidR="00536B19" w:rsidRPr="00A80DF6" w:rsidRDefault="00536B19">
      <w:pPr>
        <w:spacing w:after="218" w:line="240" w:lineRule="auto"/>
        <w:jc w:val="both"/>
        <w:rPr>
          <w:rFonts w:ascii="Cambria" w:eastAsia="Cambria" w:hAnsi="Cambria" w:cs="Cambria"/>
          <w:color w:val="00B050"/>
          <w:sz w:val="20"/>
          <w:lang w:val="en-US"/>
        </w:rPr>
      </w:pPr>
    </w:p>
    <w:p w:rsidR="00536B19" w:rsidRDefault="00786CF4">
      <w:pPr>
        <w:spacing w:after="218" w:line="240" w:lineRule="auto"/>
        <w:ind w:left="360"/>
        <w:jc w:val="both"/>
        <w:rPr>
          <w:rFonts w:ascii="Cambria" w:eastAsia="Cambria" w:hAnsi="Cambria" w:cs="Cambria"/>
          <w:color w:val="00B050"/>
          <w:sz w:val="20"/>
        </w:rPr>
      </w:pPr>
      <w:r>
        <w:object w:dxaOrig="3887" w:dyaOrig="3259">
          <v:rect id="rectole0000000009" o:spid="_x0000_i1032" style="width:194.25pt;height:162.75pt" o:ole="" o:preferrelative="t" stroked="f">
            <v:imagedata r:id="rId23" o:title=""/>
          </v:rect>
          <o:OLEObject Type="Embed" ProgID="StaticMetafile" ShapeID="rectole0000000009" DrawAspect="Content" ObjectID="_1604432537" r:id="rId24"/>
        </w:object>
      </w:r>
    </w:p>
    <w:p w:rsidR="00536B19" w:rsidRPr="00A80DF6" w:rsidRDefault="00786CF4">
      <w:pPr>
        <w:spacing w:before="100" w:after="100" w:line="270" w:lineRule="auto"/>
        <w:ind w:left="720"/>
        <w:rPr>
          <w:rFonts w:ascii="Cambria" w:eastAsia="Cambria" w:hAnsi="Cambria" w:cs="Cambria"/>
          <w:color w:val="000000"/>
          <w:sz w:val="20"/>
          <w:lang w:val="en-US"/>
        </w:rPr>
      </w:pPr>
      <w:r w:rsidRPr="00A80DF6">
        <w:rPr>
          <w:rFonts w:ascii="Cambria" w:eastAsia="Cambria" w:hAnsi="Cambria" w:cs="Cambria"/>
          <w:color w:val="00B050"/>
          <w:sz w:val="20"/>
          <w:lang w:val="en-US"/>
        </w:rPr>
        <w:t xml:space="preserve">                  </w:t>
      </w:r>
      <w:r w:rsidRPr="00A80DF6">
        <w:rPr>
          <w:rFonts w:ascii="Cambria" w:eastAsia="Cambria" w:hAnsi="Cambria" w:cs="Cambria"/>
          <w:sz w:val="20"/>
          <w:lang w:val="en-US"/>
        </w:rPr>
        <w:t xml:space="preserve">Figure10: </w:t>
      </w:r>
      <w:r w:rsidRPr="00A80DF6">
        <w:rPr>
          <w:rFonts w:ascii="Cambria" w:eastAsia="Cambria" w:hAnsi="Cambria" w:cs="Cambria"/>
          <w:color w:val="000000"/>
          <w:sz w:val="20"/>
          <w:lang w:val="en-US"/>
        </w:rPr>
        <w:t xml:space="preserve">Accurate margin fitting and with the same occlusal as before abutment fracture. </w:t>
      </w:r>
      <w:r w:rsidRPr="00A80DF6">
        <w:rPr>
          <w:rFonts w:ascii="Cambria" w:eastAsia="Cambria" w:hAnsi="Cambria" w:cs="Cambria"/>
          <w:color w:val="000000"/>
          <w:sz w:val="20"/>
          <w:lang w:val="en-US"/>
        </w:rPr>
        <w:br/>
      </w:r>
    </w:p>
    <w:p w:rsidR="00536B19" w:rsidRPr="00A80DF6" w:rsidRDefault="00786CF4">
      <w:pPr>
        <w:spacing w:after="218" w:line="240" w:lineRule="auto"/>
        <w:ind w:left="360"/>
        <w:jc w:val="both"/>
        <w:rPr>
          <w:rFonts w:ascii="Cambria" w:eastAsia="Cambria" w:hAnsi="Cambria" w:cs="Cambria"/>
          <w:color w:val="000000"/>
          <w:sz w:val="20"/>
          <w:lang w:val="en-US"/>
        </w:rPr>
      </w:pPr>
      <w:r w:rsidRPr="00A80DF6">
        <w:rPr>
          <w:rFonts w:ascii="Cambria" w:eastAsia="Cambria" w:hAnsi="Cambria" w:cs="Cambria"/>
          <w:color w:val="000000"/>
          <w:sz w:val="20"/>
          <w:lang w:val="en-US"/>
        </w:rPr>
        <w:t>The intaglio surface was lubricated with petroleum jelly, which allowed for easy removal of the crown and then filled with dual-polymerizing core foundation composite (Bis-Core; Bisco Inc. Schaumburg, Illinois, USA) ,then the patient was asked to close in the position of maximum intercuspation (MI) (Figure11].</w:t>
      </w:r>
    </w:p>
    <w:p w:rsidR="00536B19" w:rsidRPr="00A80DF6" w:rsidRDefault="00536B19">
      <w:pPr>
        <w:spacing w:before="100" w:after="100" w:line="270" w:lineRule="auto"/>
        <w:ind w:left="720"/>
        <w:jc w:val="both"/>
        <w:rPr>
          <w:rFonts w:ascii="Cambria" w:eastAsia="Cambria" w:hAnsi="Cambria" w:cs="Cambria"/>
          <w:color w:val="000000"/>
          <w:sz w:val="20"/>
          <w:lang w:val="en-US"/>
        </w:rPr>
      </w:pPr>
    </w:p>
    <w:p w:rsidR="00536B19" w:rsidRDefault="00786CF4">
      <w:pPr>
        <w:spacing w:before="100" w:after="100" w:line="270" w:lineRule="auto"/>
        <w:ind w:left="720"/>
        <w:jc w:val="both"/>
        <w:rPr>
          <w:rFonts w:ascii="Cambria" w:eastAsia="Cambria" w:hAnsi="Cambria" w:cs="Cambria"/>
          <w:color w:val="000000"/>
          <w:sz w:val="20"/>
        </w:rPr>
      </w:pPr>
      <w:r>
        <w:object w:dxaOrig="4515" w:dyaOrig="2996">
          <v:rect id="rectole0000000010" o:spid="_x0000_i1033" style="width:225.75pt;height:150pt" o:ole="" o:preferrelative="t" stroked="f">
            <v:imagedata r:id="rId25" o:title=""/>
          </v:rect>
          <o:OLEObject Type="Embed" ProgID="StaticMetafile" ShapeID="rectole0000000010" DrawAspect="Content" ObjectID="_1604432538" r:id="rId26"/>
        </w:object>
      </w:r>
    </w:p>
    <w:p w:rsidR="00536B19" w:rsidRPr="00A80DF6" w:rsidRDefault="00786CF4">
      <w:pPr>
        <w:spacing w:after="218" w:line="240" w:lineRule="auto"/>
        <w:ind w:left="360"/>
        <w:jc w:val="both"/>
        <w:rPr>
          <w:rFonts w:ascii="Cambria" w:eastAsia="Cambria" w:hAnsi="Cambria" w:cs="Cambria"/>
          <w:color w:val="000000"/>
          <w:sz w:val="20"/>
          <w:lang w:val="en-US"/>
        </w:rPr>
      </w:pPr>
      <w:r w:rsidRPr="00A80DF6">
        <w:rPr>
          <w:rFonts w:ascii="Cambria" w:eastAsia="Cambria" w:hAnsi="Cambria" w:cs="Cambria"/>
          <w:color w:val="000000"/>
          <w:sz w:val="20"/>
          <w:lang w:val="en-US"/>
        </w:rPr>
        <w:t xml:space="preserve"> Figure11:    The intaglio surface filled with dual-polymerizing core foundation composite in the position of maximum intercuspation (MI)</w:t>
      </w:r>
    </w:p>
    <w:p w:rsidR="00536B19" w:rsidRPr="00A80DF6" w:rsidRDefault="00536B19">
      <w:pPr>
        <w:spacing w:after="218" w:line="240" w:lineRule="auto"/>
        <w:ind w:left="360"/>
        <w:jc w:val="both"/>
        <w:rPr>
          <w:rFonts w:ascii="Cambria" w:eastAsia="Cambria" w:hAnsi="Cambria" w:cs="Cambria"/>
          <w:color w:val="000000"/>
          <w:sz w:val="20"/>
          <w:lang w:val="en-US"/>
        </w:rPr>
      </w:pPr>
    </w:p>
    <w:p w:rsidR="00536B19" w:rsidRPr="00A80DF6" w:rsidRDefault="00786CF4">
      <w:pPr>
        <w:spacing w:before="100" w:after="100" w:line="270" w:lineRule="auto"/>
        <w:jc w:val="both"/>
        <w:rPr>
          <w:rFonts w:ascii="Cambria" w:eastAsia="Cambria" w:hAnsi="Cambria" w:cs="Cambria"/>
          <w:color w:val="000000"/>
          <w:sz w:val="20"/>
          <w:lang w:val="en-US"/>
        </w:rPr>
      </w:pPr>
      <w:r w:rsidRPr="00A80DF6">
        <w:rPr>
          <w:rFonts w:ascii="Cambria" w:eastAsia="Cambria" w:hAnsi="Cambria" w:cs="Cambria"/>
          <w:color w:val="000000"/>
          <w:sz w:val="20"/>
          <w:lang w:val="en-US"/>
        </w:rPr>
        <w:t>After an initial polymeristion with a light-polymerizing unit (QHL 75 Curing light, Dentsply) for 5 seconds and the excess composite material was</w:t>
      </w:r>
      <w:r w:rsidRPr="00A80DF6">
        <w:rPr>
          <w:rFonts w:ascii="Cambria" w:eastAsia="Cambria" w:hAnsi="Cambria" w:cs="Cambria"/>
          <w:color w:val="000000"/>
          <w:sz w:val="20"/>
          <w:shd w:val="clear" w:color="auto" w:fill="FFFFFF"/>
          <w:lang w:val="en-US"/>
        </w:rPr>
        <w:t xml:space="preserve"> </w:t>
      </w:r>
      <w:r w:rsidR="00F83374" w:rsidRPr="00A80DF6">
        <w:rPr>
          <w:rFonts w:ascii="Cambria" w:eastAsia="Cambria" w:hAnsi="Cambria" w:cs="Cambria"/>
          <w:color w:val="000000"/>
          <w:sz w:val="20"/>
          <w:shd w:val="clear" w:color="auto" w:fill="FFFFFF"/>
          <w:lang w:val="en-US"/>
        </w:rPr>
        <w:t>gently removed</w:t>
      </w:r>
      <w:r w:rsidRPr="00A80DF6">
        <w:rPr>
          <w:rFonts w:ascii="Cambria" w:eastAsia="Cambria" w:hAnsi="Cambria" w:cs="Cambria"/>
          <w:color w:val="000000"/>
          <w:sz w:val="20"/>
          <w:lang w:val="en-US"/>
        </w:rPr>
        <w:t xml:space="preserve"> from </w:t>
      </w:r>
      <w:r w:rsidRPr="00A80DF6">
        <w:rPr>
          <w:rFonts w:ascii="Cambria" w:eastAsia="Cambria" w:hAnsi="Cambria" w:cs="Cambria"/>
          <w:color w:val="000000"/>
          <w:sz w:val="20"/>
          <w:shd w:val="clear" w:color="auto" w:fill="FFFFFF"/>
          <w:lang w:val="en-US"/>
        </w:rPr>
        <w:t xml:space="preserve">the </w:t>
      </w:r>
      <w:r w:rsidR="00F83374" w:rsidRPr="00A80DF6">
        <w:rPr>
          <w:rFonts w:ascii="Cambria" w:eastAsia="Cambria" w:hAnsi="Cambria" w:cs="Cambria"/>
          <w:color w:val="000000"/>
          <w:sz w:val="20"/>
          <w:shd w:val="clear" w:color="auto" w:fill="FFFFFF"/>
          <w:lang w:val="en-US"/>
        </w:rPr>
        <w:t>margin with</w:t>
      </w:r>
      <w:r w:rsidRPr="00A80DF6">
        <w:rPr>
          <w:rFonts w:ascii="Cambria" w:eastAsia="Cambria" w:hAnsi="Cambria" w:cs="Cambria"/>
          <w:color w:val="000000"/>
          <w:sz w:val="20"/>
          <w:lang w:val="en-US"/>
        </w:rPr>
        <w:t xml:space="preserve"> a probe</w:t>
      </w:r>
      <w:r w:rsidRPr="00A80DF6">
        <w:rPr>
          <w:rFonts w:ascii="Cambria" w:eastAsia="Cambria" w:hAnsi="Cambria" w:cs="Cambria"/>
          <w:color w:val="000000"/>
          <w:sz w:val="20"/>
          <w:shd w:val="clear" w:color="auto" w:fill="FFFFFF"/>
          <w:lang w:val="en-US"/>
        </w:rPr>
        <w:t xml:space="preserve"> .</w:t>
      </w:r>
      <w:r w:rsidRPr="00A80DF6">
        <w:rPr>
          <w:rFonts w:ascii="Cambria" w:eastAsia="Cambria" w:hAnsi="Cambria" w:cs="Cambria"/>
          <w:color w:val="000000"/>
          <w:sz w:val="20"/>
          <w:lang w:val="en-US"/>
        </w:rPr>
        <w:t xml:space="preserve">After removing the crowns, the core foundation composite was light-polymerized for 40 seconds the core surface </w:t>
      </w:r>
      <w:r w:rsidR="00F83374" w:rsidRPr="00A80DF6">
        <w:rPr>
          <w:rFonts w:ascii="Cambria" w:eastAsia="Cambria" w:hAnsi="Cambria" w:cs="Cambria"/>
          <w:color w:val="000000"/>
          <w:sz w:val="20"/>
          <w:lang w:val="en-US"/>
        </w:rPr>
        <w:t>was Finished</w:t>
      </w:r>
      <w:r w:rsidRPr="00A80DF6">
        <w:rPr>
          <w:rFonts w:ascii="Cambria" w:eastAsia="Cambria" w:hAnsi="Cambria" w:cs="Cambria"/>
          <w:color w:val="000000"/>
          <w:sz w:val="20"/>
          <w:lang w:val="en-US"/>
        </w:rPr>
        <w:t xml:space="preserve">  with a fine finishing bur </w:t>
      </w:r>
      <w:r w:rsidRPr="00A80DF6">
        <w:rPr>
          <w:rFonts w:ascii="Cambria" w:eastAsia="Cambria" w:hAnsi="Cambria" w:cs="Cambria"/>
          <w:color w:val="000000"/>
          <w:sz w:val="20"/>
          <w:shd w:val="clear" w:color="auto" w:fill="FFFFFF"/>
          <w:lang w:val="en-US"/>
        </w:rPr>
        <w:t>with a fine grit diamond point </w:t>
      </w:r>
      <w:r w:rsidRPr="00A80DF6">
        <w:rPr>
          <w:rFonts w:ascii="Cambria" w:eastAsia="Cambria" w:hAnsi="Cambria" w:cs="Cambria"/>
          <w:color w:val="000000"/>
          <w:sz w:val="20"/>
          <w:lang w:val="en-US"/>
        </w:rPr>
        <w:t>.</w:t>
      </w:r>
    </w:p>
    <w:p w:rsidR="00536B19" w:rsidRPr="00A80DF6" w:rsidRDefault="00786CF4">
      <w:pPr>
        <w:spacing w:before="100" w:after="100" w:line="270" w:lineRule="auto"/>
        <w:jc w:val="both"/>
        <w:rPr>
          <w:rFonts w:ascii="Cambria" w:eastAsia="Cambria" w:hAnsi="Cambria" w:cs="Cambria"/>
          <w:color w:val="000000"/>
          <w:sz w:val="20"/>
          <w:lang w:val="en-US"/>
        </w:rPr>
      </w:pPr>
      <w:r w:rsidRPr="00A80DF6">
        <w:rPr>
          <w:rFonts w:ascii="Cambria" w:eastAsia="Cambria" w:hAnsi="Cambria" w:cs="Cambria"/>
          <w:color w:val="000000"/>
          <w:sz w:val="20"/>
          <w:shd w:val="clear" w:color="auto" w:fill="FFFFFF"/>
          <w:lang w:val="en-US"/>
        </w:rPr>
        <w:t>The crown was cemented using luting cement (RelyX Capsule, 3M, St. Paul, MN, USA) after performing a sandblasting of the inner surface in the lab [</w:t>
      </w:r>
      <w:r w:rsidRPr="00A80DF6">
        <w:rPr>
          <w:rFonts w:ascii="Cambria" w:eastAsia="Cambria" w:hAnsi="Cambria" w:cs="Cambria"/>
          <w:color w:val="000000"/>
          <w:sz w:val="20"/>
          <w:lang w:val="en-US"/>
        </w:rPr>
        <w:t>Figure12].</w:t>
      </w:r>
    </w:p>
    <w:p w:rsidR="00536B19" w:rsidRPr="00A80DF6" w:rsidRDefault="00536B19">
      <w:pPr>
        <w:spacing w:after="218" w:line="240" w:lineRule="auto"/>
        <w:ind w:left="360"/>
        <w:jc w:val="both"/>
        <w:rPr>
          <w:rFonts w:ascii="Cambria" w:eastAsia="Cambria" w:hAnsi="Cambria" w:cs="Cambria"/>
          <w:color w:val="00B050"/>
          <w:sz w:val="20"/>
          <w:lang w:val="en-US"/>
        </w:rPr>
      </w:pPr>
    </w:p>
    <w:p w:rsidR="00536B19" w:rsidRPr="00A80DF6" w:rsidRDefault="00786CF4">
      <w:pPr>
        <w:spacing w:after="218" w:line="240" w:lineRule="auto"/>
        <w:ind w:left="360"/>
        <w:jc w:val="both"/>
        <w:rPr>
          <w:rFonts w:ascii="Cambria" w:eastAsia="Cambria" w:hAnsi="Cambria" w:cs="Cambria"/>
          <w:color w:val="00B050"/>
          <w:sz w:val="20"/>
          <w:lang w:val="en-US"/>
        </w:rPr>
      </w:pPr>
      <w:r w:rsidRPr="00A80DF6">
        <w:rPr>
          <w:rFonts w:ascii="Cambria" w:eastAsia="Cambria" w:hAnsi="Cambria" w:cs="Cambria"/>
          <w:color w:val="000000"/>
          <w:sz w:val="20"/>
          <w:shd w:val="clear" w:color="auto" w:fill="FFFFFF"/>
          <w:lang w:val="en-US"/>
        </w:rPr>
        <w:lastRenderedPageBreak/>
        <w:t xml:space="preserve"> </w:t>
      </w:r>
    </w:p>
    <w:p w:rsidR="00536B19" w:rsidRDefault="00786CF4">
      <w:pPr>
        <w:spacing w:after="218" w:line="240" w:lineRule="auto"/>
        <w:ind w:left="360"/>
        <w:jc w:val="both"/>
        <w:rPr>
          <w:rFonts w:ascii="Cambria" w:eastAsia="Cambria" w:hAnsi="Cambria" w:cs="Cambria"/>
          <w:color w:val="00B050"/>
          <w:sz w:val="20"/>
        </w:rPr>
      </w:pPr>
      <w:r>
        <w:object w:dxaOrig="4737" w:dyaOrig="3421">
          <v:rect id="rectole0000000011" o:spid="_x0000_i1034" style="width:237pt;height:171pt" o:ole="" o:preferrelative="t" stroked="f">
            <v:imagedata r:id="rId27" o:title=""/>
          </v:rect>
          <o:OLEObject Type="Embed" ProgID="StaticMetafile" ShapeID="rectole0000000011" DrawAspect="Content" ObjectID="_1604432539" r:id="rId28"/>
        </w:object>
      </w:r>
    </w:p>
    <w:p w:rsidR="00536B19" w:rsidRPr="00A80DF6" w:rsidRDefault="00786CF4">
      <w:pPr>
        <w:spacing w:after="218" w:line="240" w:lineRule="auto"/>
        <w:ind w:left="360"/>
        <w:jc w:val="both"/>
        <w:rPr>
          <w:rFonts w:ascii="Cambria" w:eastAsia="Cambria" w:hAnsi="Cambria" w:cs="Cambria"/>
          <w:color w:val="00B050"/>
          <w:sz w:val="20"/>
          <w:lang w:val="en-US"/>
        </w:rPr>
      </w:pPr>
      <w:r w:rsidRPr="00A80DF6">
        <w:rPr>
          <w:rFonts w:ascii="Cambria" w:eastAsia="Cambria" w:hAnsi="Cambria" w:cs="Cambria"/>
          <w:sz w:val="20"/>
          <w:lang w:val="en-US"/>
        </w:rPr>
        <w:t>Figure12:</w:t>
      </w:r>
      <w:r w:rsidRPr="00A80DF6">
        <w:rPr>
          <w:rFonts w:ascii="Cambria" w:eastAsia="Cambria" w:hAnsi="Cambria" w:cs="Cambria"/>
          <w:sz w:val="20"/>
          <w:shd w:val="clear" w:color="auto" w:fill="FFFFFF"/>
          <w:lang w:val="en-US"/>
        </w:rPr>
        <w:t xml:space="preserve"> </w:t>
      </w:r>
      <w:r w:rsidR="00F83374">
        <w:rPr>
          <w:rFonts w:ascii="Cambria" w:eastAsia="Cambria" w:hAnsi="Cambria" w:cs="Cambria"/>
          <w:sz w:val="20"/>
          <w:shd w:val="clear" w:color="auto" w:fill="FFFFFF"/>
          <w:lang w:val="en-US"/>
        </w:rPr>
        <w:t xml:space="preserve">pre-existing metal ceramic </w:t>
      </w:r>
      <w:r w:rsidRPr="00A80DF6">
        <w:rPr>
          <w:rFonts w:ascii="Cambria" w:eastAsia="Cambria" w:hAnsi="Cambria" w:cs="Cambria"/>
          <w:color w:val="000000"/>
          <w:sz w:val="20"/>
          <w:shd w:val="clear" w:color="auto" w:fill="FFFFFF"/>
          <w:lang w:val="en-US"/>
        </w:rPr>
        <w:t>crown cemented using luting cement</w:t>
      </w:r>
    </w:p>
    <w:p w:rsidR="00536B19" w:rsidRPr="00A80DF6" w:rsidRDefault="00536B19">
      <w:pPr>
        <w:spacing w:after="218" w:line="240" w:lineRule="auto"/>
        <w:ind w:left="360"/>
        <w:jc w:val="both"/>
        <w:rPr>
          <w:rFonts w:ascii="Cambria" w:eastAsia="Cambria" w:hAnsi="Cambria" w:cs="Cambria"/>
          <w:color w:val="C0504D"/>
          <w:sz w:val="20"/>
          <w:lang w:val="en-US"/>
        </w:rPr>
      </w:pPr>
    </w:p>
    <w:p w:rsidR="00536B19" w:rsidRPr="00F83374" w:rsidRDefault="00786CF4">
      <w:pPr>
        <w:spacing w:after="218" w:line="240" w:lineRule="auto"/>
        <w:ind w:left="360"/>
        <w:jc w:val="both"/>
        <w:rPr>
          <w:rFonts w:ascii="Cambria" w:eastAsia="Cambria" w:hAnsi="Cambria" w:cs="Cambria"/>
          <w:color w:val="FF0000"/>
          <w:sz w:val="20"/>
          <w:lang w:val="en-US"/>
        </w:rPr>
      </w:pPr>
      <w:r w:rsidRPr="00F83374">
        <w:rPr>
          <w:rFonts w:ascii="Cambria" w:eastAsia="Cambria" w:hAnsi="Cambria" w:cs="Cambria"/>
          <w:color w:val="FF0000"/>
          <w:sz w:val="20"/>
          <w:lang w:val="en-US"/>
        </w:rPr>
        <w:t>Discussion:</w:t>
      </w:r>
    </w:p>
    <w:p w:rsidR="00536B19" w:rsidRPr="00A80DF6" w:rsidRDefault="00786CF4">
      <w:pPr>
        <w:spacing w:after="218" w:line="240" w:lineRule="auto"/>
        <w:ind w:left="360"/>
        <w:jc w:val="both"/>
        <w:rPr>
          <w:rFonts w:ascii="Cambria" w:eastAsia="Cambria" w:hAnsi="Cambria" w:cs="Cambria"/>
          <w:color w:val="000000"/>
          <w:sz w:val="20"/>
          <w:lang w:val="en-US"/>
        </w:rPr>
      </w:pPr>
      <w:r w:rsidRPr="00A80DF6">
        <w:rPr>
          <w:rFonts w:ascii="Cambria" w:eastAsia="Cambria" w:hAnsi="Cambria" w:cs="Cambria"/>
          <w:color w:val="000000"/>
          <w:sz w:val="20"/>
          <w:lang w:val="en-US"/>
        </w:rPr>
        <w:t xml:space="preserve">Both bonded composite cores and amalgam required the presence of a minimum of 1.5-2 mm height of ferrule after crown preparation [13].  </w:t>
      </w:r>
    </w:p>
    <w:p w:rsidR="00536B19" w:rsidRPr="00A80DF6" w:rsidRDefault="00786CF4">
      <w:pPr>
        <w:spacing w:after="218" w:line="240" w:lineRule="auto"/>
        <w:ind w:left="360"/>
        <w:jc w:val="both"/>
        <w:rPr>
          <w:rFonts w:ascii="Cambria" w:eastAsia="Cambria" w:hAnsi="Cambria" w:cs="Cambria"/>
          <w:color w:val="000000"/>
          <w:sz w:val="20"/>
          <w:lang w:val="en-US"/>
        </w:rPr>
      </w:pPr>
      <w:r w:rsidRPr="00A80DF6">
        <w:rPr>
          <w:rFonts w:ascii="Cambria" w:eastAsia="Cambria" w:hAnsi="Cambria" w:cs="Cambria"/>
          <w:color w:val="000000"/>
          <w:sz w:val="20"/>
          <w:lang w:val="en-US"/>
        </w:rPr>
        <w:t xml:space="preserve"> In our clinic case the remaining sound dentin (ferrule) </w:t>
      </w:r>
      <w:r w:rsidR="00F83374" w:rsidRPr="00A80DF6">
        <w:rPr>
          <w:rFonts w:ascii="Cambria" w:eastAsia="Cambria" w:hAnsi="Cambria" w:cs="Cambria"/>
          <w:color w:val="000000"/>
          <w:sz w:val="20"/>
          <w:lang w:val="en-US"/>
        </w:rPr>
        <w:t>was more</w:t>
      </w:r>
      <w:r w:rsidRPr="00A80DF6">
        <w:rPr>
          <w:rFonts w:ascii="Cambria" w:eastAsia="Cambria" w:hAnsi="Cambria" w:cs="Cambria"/>
          <w:color w:val="000000"/>
          <w:sz w:val="20"/>
          <w:lang w:val="en-US"/>
        </w:rPr>
        <w:t xml:space="preserve"> than 2mm, so a fiber post and composite core foundation was a suitable option. </w:t>
      </w:r>
    </w:p>
    <w:p w:rsidR="00536B19" w:rsidRPr="00A80DF6" w:rsidRDefault="00786CF4">
      <w:pPr>
        <w:spacing w:after="218" w:line="240" w:lineRule="auto"/>
        <w:ind w:left="360"/>
        <w:jc w:val="both"/>
        <w:rPr>
          <w:rFonts w:ascii="Cambria" w:eastAsia="Cambria" w:hAnsi="Cambria" w:cs="Cambria"/>
          <w:color w:val="92D050"/>
          <w:sz w:val="20"/>
          <w:lang w:val="en-US"/>
        </w:rPr>
      </w:pPr>
      <w:r w:rsidRPr="00A80DF6">
        <w:rPr>
          <w:rFonts w:ascii="Cambria" w:eastAsia="Cambria" w:hAnsi="Cambria" w:cs="Cambria"/>
          <w:color w:val="000000"/>
          <w:sz w:val="20"/>
          <w:lang w:val="en-US"/>
        </w:rPr>
        <w:t xml:space="preserve">Glass and quartz-fiber reinforced dowel systems compared to casted post and core have elastic moduli comparable to that of dentin [14]. </w:t>
      </w:r>
      <w:r w:rsidRPr="00A80DF6">
        <w:rPr>
          <w:rFonts w:ascii="Cambria" w:eastAsia="Cambria" w:hAnsi="Cambria" w:cs="Cambria"/>
          <w:color w:val="92D050"/>
          <w:sz w:val="20"/>
          <w:lang w:val="en-US"/>
        </w:rPr>
        <w:t xml:space="preserve">  </w:t>
      </w:r>
    </w:p>
    <w:p w:rsidR="00536B19" w:rsidRPr="00A80DF6" w:rsidRDefault="00786CF4">
      <w:pPr>
        <w:spacing w:after="218" w:line="240" w:lineRule="auto"/>
        <w:ind w:left="360"/>
        <w:jc w:val="both"/>
        <w:rPr>
          <w:rFonts w:ascii="Cambria" w:eastAsia="Cambria" w:hAnsi="Cambria" w:cs="Cambria"/>
          <w:color w:val="000000"/>
          <w:sz w:val="20"/>
          <w:lang w:val="en-US"/>
        </w:rPr>
      </w:pPr>
      <w:r w:rsidRPr="00A80DF6">
        <w:rPr>
          <w:rFonts w:ascii="Cambria" w:eastAsia="Cambria" w:hAnsi="Cambria" w:cs="Cambria"/>
          <w:color w:val="000000"/>
          <w:sz w:val="20"/>
          <w:lang w:val="en-US"/>
        </w:rPr>
        <w:t>Using the intaglio surface of the preexisting crown fitted with dual cure composite allows the core to be placed exactly in the same location as the previous core because slight change in core location may change the path of insertion of the crown compromising its adequate stability and retention [9]</w:t>
      </w:r>
    </w:p>
    <w:p w:rsidR="00536B19" w:rsidRPr="00A80DF6" w:rsidRDefault="00786CF4">
      <w:pPr>
        <w:spacing w:after="218" w:line="240" w:lineRule="auto"/>
        <w:ind w:left="360"/>
        <w:jc w:val="both"/>
        <w:rPr>
          <w:rFonts w:ascii="Cambria" w:eastAsia="Cambria" w:hAnsi="Cambria" w:cs="Cambria"/>
          <w:sz w:val="20"/>
          <w:shd w:val="clear" w:color="auto" w:fill="FFFFFF"/>
          <w:lang w:val="en-US"/>
        </w:rPr>
      </w:pPr>
      <w:r w:rsidRPr="00A80DF6">
        <w:rPr>
          <w:rFonts w:ascii="Cambria" w:eastAsia="Cambria" w:hAnsi="Cambria" w:cs="Cambria"/>
          <w:color w:val="000000"/>
          <w:sz w:val="20"/>
          <w:lang w:val="en-US"/>
        </w:rPr>
        <w:t xml:space="preserve"> </w:t>
      </w:r>
      <w:r w:rsidRPr="00A80DF6">
        <w:rPr>
          <w:rFonts w:ascii="Cambria" w:eastAsia="Cambria" w:hAnsi="Cambria" w:cs="Cambria"/>
          <w:sz w:val="20"/>
          <w:shd w:val="clear" w:color="auto" w:fill="FFFFFF"/>
          <w:lang w:val="en-US"/>
        </w:rPr>
        <w:t>This technique compared to the technique using of a vacuum-formed thermoplastic template adapted to the PVS putty index obtained from the inner aspect of the crown [15]   is more accurate,because there is no chan</w:t>
      </w:r>
    </w:p>
    <w:p w:rsidR="00536B19" w:rsidRPr="00A80DF6" w:rsidRDefault="00786CF4">
      <w:pPr>
        <w:spacing w:after="218" w:line="240" w:lineRule="auto"/>
        <w:ind w:left="360"/>
        <w:jc w:val="both"/>
        <w:rPr>
          <w:rFonts w:ascii="Cambria" w:eastAsia="Cambria" w:hAnsi="Cambria" w:cs="Cambria"/>
          <w:sz w:val="20"/>
          <w:lang w:val="en-US"/>
        </w:rPr>
      </w:pPr>
      <w:r w:rsidRPr="00A80DF6">
        <w:rPr>
          <w:rFonts w:ascii="Cambria" w:eastAsia="Cambria" w:hAnsi="Cambria" w:cs="Cambria"/>
          <w:sz w:val="20"/>
          <w:shd w:val="clear" w:color="auto" w:fill="FFFFFF"/>
          <w:lang w:val="en-US"/>
        </w:rPr>
        <w:t>Corso et al.   and Kambhampati et al. studied the effect of temperature changes (ranged from 4°C to 40°C   and 25°C, 37°C, and 42°  respectively)  on the dimensional stability of PVS impression materials and found that though the changes in storage temperature had a statistically significant effect on the dimensional stability [16,17] .</w:t>
      </w:r>
    </w:p>
    <w:p w:rsidR="00536B19" w:rsidRPr="00A80DF6" w:rsidRDefault="00786CF4">
      <w:pPr>
        <w:spacing w:after="0" w:line="252" w:lineRule="auto"/>
        <w:jc w:val="both"/>
        <w:rPr>
          <w:rFonts w:ascii="Cambria" w:eastAsia="Cambria" w:hAnsi="Cambria" w:cs="Cambria"/>
          <w:color w:val="92D050"/>
          <w:sz w:val="20"/>
          <w:lang w:val="en-US"/>
        </w:rPr>
      </w:pPr>
      <w:r w:rsidRPr="00A80DF6">
        <w:rPr>
          <w:rFonts w:ascii="Cambria" w:eastAsia="Cambria" w:hAnsi="Cambria" w:cs="Cambria"/>
          <w:sz w:val="20"/>
          <w:lang w:val="en-US"/>
        </w:rPr>
        <w:t xml:space="preserve">    This procedure eases chairside repair, reduced time and reduced cost</w:t>
      </w:r>
      <w:r w:rsidR="00F83374">
        <w:rPr>
          <w:rFonts w:ascii="Cambria" w:eastAsia="Cambria" w:hAnsi="Cambria" w:cs="Cambria"/>
          <w:color w:val="000000"/>
          <w:sz w:val="20"/>
          <w:lang w:val="en-US"/>
        </w:rPr>
        <w:t xml:space="preserve">. It was carried out </w:t>
      </w:r>
      <w:r w:rsidR="00F83374" w:rsidRPr="00A80DF6">
        <w:rPr>
          <w:rFonts w:ascii="Cambria" w:eastAsia="Cambria" w:hAnsi="Cambria" w:cs="Cambria"/>
          <w:color w:val="000000"/>
          <w:sz w:val="20"/>
          <w:lang w:val="en-US"/>
        </w:rPr>
        <w:t>in one</w:t>
      </w:r>
      <w:r w:rsidRPr="00A80DF6">
        <w:rPr>
          <w:rFonts w:ascii="Cambria" w:eastAsia="Cambria" w:hAnsi="Cambria" w:cs="Cambria"/>
          <w:color w:val="000000"/>
          <w:sz w:val="20"/>
          <w:lang w:val="en-US"/>
        </w:rPr>
        <w:t xml:space="preserve">   appointment without temporization. </w:t>
      </w:r>
    </w:p>
    <w:p w:rsidR="00536B19" w:rsidRPr="00A80DF6" w:rsidRDefault="00786CF4">
      <w:pPr>
        <w:spacing w:before="120" w:after="120" w:line="300" w:lineRule="auto"/>
        <w:ind w:left="-5" w:hanging="10"/>
        <w:jc w:val="both"/>
        <w:rPr>
          <w:rFonts w:ascii="Cambria" w:eastAsia="Cambria" w:hAnsi="Cambria" w:cs="Cambria"/>
          <w:b/>
          <w:color w:val="C0504D"/>
          <w:sz w:val="20"/>
          <w:shd w:val="clear" w:color="auto" w:fill="FFFFFF"/>
          <w:lang w:val="en-US"/>
        </w:rPr>
      </w:pPr>
      <w:r w:rsidRPr="00A80DF6">
        <w:rPr>
          <w:rFonts w:ascii="Cambria" w:eastAsia="Cambria" w:hAnsi="Cambria" w:cs="Cambria"/>
          <w:b/>
          <w:color w:val="C0504D"/>
          <w:sz w:val="20"/>
          <w:shd w:val="clear" w:color="auto" w:fill="FFFFFF"/>
          <w:lang w:val="en-US"/>
        </w:rPr>
        <w:t>Conclusion:</w:t>
      </w:r>
      <w:r w:rsidRPr="00A80DF6">
        <w:rPr>
          <w:rFonts w:ascii="Cambria" w:eastAsia="Cambria" w:hAnsi="Cambria" w:cs="Cambria"/>
          <w:color w:val="C0504D"/>
          <w:sz w:val="20"/>
          <w:shd w:val="clear" w:color="auto" w:fill="FFFFFF"/>
          <w:lang w:val="en-US"/>
        </w:rPr>
        <w:t xml:space="preserve"> </w:t>
      </w:r>
    </w:p>
    <w:p w:rsidR="00536B19" w:rsidRPr="00A80DF6" w:rsidRDefault="00786CF4">
      <w:pPr>
        <w:spacing w:before="100" w:after="100" w:line="270" w:lineRule="auto"/>
        <w:jc w:val="both"/>
        <w:rPr>
          <w:rFonts w:ascii="Cambria" w:eastAsia="Cambria" w:hAnsi="Cambria" w:cs="Cambria"/>
          <w:color w:val="000000"/>
          <w:sz w:val="20"/>
          <w:lang w:val="en-US"/>
        </w:rPr>
      </w:pPr>
      <w:r w:rsidRPr="00A80DF6">
        <w:rPr>
          <w:rFonts w:ascii="Cambria" w:eastAsia="Cambria" w:hAnsi="Cambria" w:cs="Cambria"/>
          <w:color w:val="000000"/>
          <w:sz w:val="20"/>
          <w:lang w:val="en-US"/>
        </w:rPr>
        <w:t>The technique described in this short clinical report enables clinicians to rebuild a composite post-and-core foundation using the existing crown without the original die or its replica and without temporization .It is   simple, effective, affordable and time-saving way.</w:t>
      </w:r>
      <w:r w:rsidRPr="00A80DF6">
        <w:rPr>
          <w:rFonts w:ascii="Cambria" w:eastAsia="Cambria" w:hAnsi="Cambria" w:cs="Cambria"/>
          <w:sz w:val="20"/>
          <w:lang w:val="en-US"/>
        </w:rPr>
        <w:t xml:space="preserve"> </w:t>
      </w:r>
      <w:r w:rsidRPr="00A80DF6">
        <w:rPr>
          <w:rFonts w:ascii="Cambria" w:eastAsia="Cambria" w:hAnsi="Cambria" w:cs="Cambria"/>
          <w:color w:val="000000"/>
          <w:sz w:val="20"/>
          <w:lang w:val="en-US"/>
        </w:rPr>
        <w:t xml:space="preserve"> </w:t>
      </w:r>
    </w:p>
    <w:p w:rsidR="00536B19" w:rsidRPr="00A80DF6" w:rsidRDefault="00786CF4">
      <w:pPr>
        <w:keepNext/>
        <w:keepLines/>
        <w:spacing w:after="224" w:line="240" w:lineRule="auto"/>
        <w:ind w:left="139" w:right="-15" w:hanging="10"/>
        <w:rPr>
          <w:rFonts w:ascii="Cambria" w:eastAsia="Cambria" w:hAnsi="Cambria" w:cs="Cambria"/>
          <w:b/>
          <w:color w:val="C0504D"/>
          <w:sz w:val="20"/>
          <w:lang w:val="en-US"/>
        </w:rPr>
      </w:pPr>
      <w:r w:rsidRPr="00A80DF6">
        <w:rPr>
          <w:rFonts w:ascii="Cambria" w:eastAsia="Cambria" w:hAnsi="Cambria" w:cs="Cambria"/>
          <w:b/>
          <w:color w:val="C0504D"/>
          <w:sz w:val="20"/>
          <w:lang w:val="en-US"/>
        </w:rPr>
        <w:t xml:space="preserve">Acknowledgment </w:t>
      </w:r>
    </w:p>
    <w:p w:rsidR="00536B19" w:rsidRPr="00A80DF6" w:rsidRDefault="00786CF4">
      <w:pPr>
        <w:spacing w:after="22" w:line="240" w:lineRule="auto"/>
        <w:ind w:left="-15"/>
        <w:jc w:val="both"/>
        <w:rPr>
          <w:rFonts w:ascii="Cambria" w:eastAsia="Cambria" w:hAnsi="Cambria" w:cs="Cambria"/>
          <w:color w:val="000000"/>
          <w:sz w:val="20"/>
          <w:lang w:val="en-US"/>
        </w:rPr>
      </w:pPr>
      <w:r w:rsidRPr="00A80DF6">
        <w:rPr>
          <w:rFonts w:ascii="Cambria" w:eastAsia="Cambria" w:hAnsi="Cambria" w:cs="Cambria"/>
          <w:color w:val="000000"/>
          <w:sz w:val="20"/>
          <w:lang w:val="en-US"/>
        </w:rPr>
        <w:t xml:space="preserve">     The author wishes to thank Professor Jilani </w:t>
      </w:r>
      <w:r w:rsidR="00F83374" w:rsidRPr="00A80DF6">
        <w:rPr>
          <w:rFonts w:ascii="Cambria" w:eastAsia="Cambria" w:hAnsi="Cambria" w:cs="Cambria"/>
          <w:color w:val="000000"/>
          <w:sz w:val="20"/>
          <w:lang w:val="en-US"/>
        </w:rPr>
        <w:t>Saafi, Professor</w:t>
      </w:r>
      <w:r w:rsidRPr="00A80DF6">
        <w:rPr>
          <w:rFonts w:ascii="Cambria" w:eastAsia="Cambria" w:hAnsi="Cambria" w:cs="Cambria"/>
          <w:color w:val="000000"/>
          <w:sz w:val="20"/>
          <w:lang w:val="en-US"/>
        </w:rPr>
        <w:t xml:space="preserve"> in fixed </w:t>
      </w:r>
      <w:r w:rsidR="00F83374" w:rsidRPr="00A80DF6">
        <w:rPr>
          <w:rFonts w:ascii="Cambria" w:eastAsia="Cambria" w:hAnsi="Cambria" w:cs="Cambria"/>
          <w:color w:val="000000"/>
          <w:sz w:val="20"/>
          <w:lang w:val="en-US"/>
        </w:rPr>
        <w:t>prosthodontics</w:t>
      </w:r>
      <w:r w:rsidRPr="00A80DF6">
        <w:rPr>
          <w:rFonts w:ascii="Cambria" w:eastAsia="Cambria" w:hAnsi="Cambria" w:cs="Cambria"/>
          <w:color w:val="000000"/>
          <w:sz w:val="20"/>
          <w:lang w:val="en-US"/>
        </w:rPr>
        <w:t xml:space="preserve"> at the faculty of dentistry of Monastir (Tunisia)  for the great help and support in preparing this case report. </w:t>
      </w:r>
    </w:p>
    <w:p w:rsidR="00536B19" w:rsidRPr="00A80DF6" w:rsidRDefault="00536B19">
      <w:pPr>
        <w:spacing w:before="100" w:after="100" w:line="270" w:lineRule="auto"/>
        <w:jc w:val="both"/>
        <w:rPr>
          <w:rFonts w:ascii="Cambria" w:eastAsia="Cambria" w:hAnsi="Cambria" w:cs="Cambria"/>
          <w:color w:val="000000"/>
          <w:sz w:val="20"/>
          <w:lang w:val="en-US"/>
        </w:rPr>
      </w:pPr>
    </w:p>
    <w:p w:rsidR="00536B19" w:rsidRPr="00A80DF6" w:rsidRDefault="00536B19">
      <w:pPr>
        <w:spacing w:after="120" w:line="369" w:lineRule="auto"/>
        <w:ind w:left="-5" w:hanging="10"/>
        <w:jc w:val="both"/>
        <w:rPr>
          <w:rFonts w:ascii="Cambria" w:eastAsia="Cambria" w:hAnsi="Cambria" w:cs="Cambria"/>
          <w:color w:val="000000"/>
          <w:sz w:val="20"/>
          <w:shd w:val="clear" w:color="auto" w:fill="FFFFFF"/>
          <w:lang w:val="en-US"/>
        </w:rPr>
      </w:pPr>
    </w:p>
    <w:p w:rsidR="00536B19" w:rsidRPr="00A80DF6" w:rsidRDefault="00536B19">
      <w:pPr>
        <w:spacing w:before="120" w:after="120" w:line="300" w:lineRule="auto"/>
        <w:ind w:left="-5" w:hanging="10"/>
        <w:jc w:val="both"/>
        <w:rPr>
          <w:rFonts w:ascii="Cambria" w:eastAsia="Cambria" w:hAnsi="Cambria" w:cs="Cambria"/>
          <w:b/>
          <w:color w:val="00B050"/>
          <w:sz w:val="20"/>
          <w:shd w:val="clear" w:color="auto" w:fill="FFFFFF"/>
          <w:lang w:val="en-US"/>
        </w:rPr>
      </w:pPr>
    </w:p>
    <w:p w:rsidR="00536B19" w:rsidRPr="00A80DF6" w:rsidRDefault="00786CF4">
      <w:pPr>
        <w:ind w:left="3753"/>
        <w:rPr>
          <w:rFonts w:ascii="Cambria" w:eastAsia="Cambria" w:hAnsi="Cambria" w:cs="Cambria"/>
          <w:sz w:val="20"/>
          <w:lang w:val="en-US"/>
        </w:rPr>
      </w:pPr>
      <w:r w:rsidRPr="00A80DF6">
        <w:rPr>
          <w:rFonts w:ascii="Cambria" w:eastAsia="Cambria" w:hAnsi="Cambria" w:cs="Cambria"/>
          <w:color w:val="C0504D"/>
          <w:sz w:val="20"/>
          <w:lang w:val="en-US"/>
        </w:rPr>
        <w:t>References</w:t>
      </w:r>
    </w:p>
    <w:p w:rsidR="00536B19" w:rsidRPr="00A80DF6" w:rsidRDefault="00536B19">
      <w:pPr>
        <w:ind w:left="3753"/>
        <w:rPr>
          <w:rFonts w:ascii="Cambria" w:eastAsia="Cambria" w:hAnsi="Cambria" w:cs="Cambria"/>
          <w:sz w:val="20"/>
          <w:lang w:val="en-US"/>
        </w:rPr>
      </w:pPr>
    </w:p>
    <w:p w:rsidR="00536B19" w:rsidRPr="00A80DF6" w:rsidRDefault="00536B19">
      <w:pPr>
        <w:ind w:left="3753"/>
        <w:rPr>
          <w:rFonts w:ascii="Cambria" w:eastAsia="Cambria" w:hAnsi="Cambria" w:cs="Cambria"/>
          <w:sz w:val="20"/>
          <w:lang w:val="en-US"/>
        </w:rPr>
      </w:pPr>
    </w:p>
    <w:p w:rsidR="00536B19" w:rsidRPr="00A80DF6" w:rsidRDefault="00786CF4">
      <w:pPr>
        <w:spacing w:after="0" w:line="240" w:lineRule="auto"/>
        <w:jc w:val="both"/>
        <w:rPr>
          <w:rFonts w:ascii="Cambria" w:eastAsia="Cambria" w:hAnsi="Cambria" w:cs="Cambria"/>
          <w:sz w:val="20"/>
          <w:shd w:val="clear" w:color="auto" w:fill="FFFFFF"/>
          <w:lang w:val="en-US"/>
        </w:rPr>
      </w:pPr>
      <w:r w:rsidRPr="00A80DF6">
        <w:rPr>
          <w:rFonts w:ascii="Cambria" w:eastAsia="Cambria" w:hAnsi="Cambria" w:cs="Cambria"/>
          <w:sz w:val="20"/>
          <w:shd w:val="clear" w:color="auto" w:fill="FFFFFF"/>
          <w:lang w:val="en-US"/>
        </w:rPr>
        <w:t>1-Lee H1.prosthodont (2017) A Digital Approach to Retrofitting a Post and Core Restoration to an Existing Crown.</w:t>
      </w:r>
    </w:p>
    <w:p w:rsidR="00536B19" w:rsidRPr="00A80DF6" w:rsidRDefault="00786CF4">
      <w:pPr>
        <w:spacing w:before="120" w:after="120" w:line="300" w:lineRule="auto"/>
        <w:jc w:val="both"/>
        <w:rPr>
          <w:rFonts w:ascii="Cambria" w:eastAsia="Cambria" w:hAnsi="Cambria" w:cs="Cambria"/>
          <w:sz w:val="20"/>
          <w:shd w:val="clear" w:color="auto" w:fill="FFFFFF"/>
          <w:lang w:val="en-US"/>
        </w:rPr>
      </w:pPr>
      <w:r w:rsidRPr="00A80DF6">
        <w:rPr>
          <w:rFonts w:ascii="Cambria" w:eastAsia="Cambria" w:hAnsi="Cambria" w:cs="Cambria"/>
          <w:sz w:val="20"/>
          <w:shd w:val="clear" w:color="auto" w:fill="FFFFFF"/>
          <w:lang w:val="en-US"/>
        </w:rPr>
        <w:t xml:space="preserve"> 2- De Backer H, Van Maele G, Decock V, Van den Berghe L(2007). Long-term survival of complete crowns, fixed dental prostheses, and cantilever fixed dental prostheses with posts and cores on root canal-treated teeth. Int J </w:t>
      </w:r>
      <w:r w:rsidR="00F83374" w:rsidRPr="00A80DF6">
        <w:rPr>
          <w:rFonts w:ascii="Cambria" w:eastAsia="Cambria" w:hAnsi="Cambria" w:cs="Cambria"/>
          <w:sz w:val="20"/>
          <w:shd w:val="clear" w:color="auto" w:fill="FFFFFF"/>
          <w:lang w:val="en-US"/>
        </w:rPr>
        <w:t>Prosthodont; 20:229</w:t>
      </w:r>
      <w:r w:rsidRPr="00A80DF6">
        <w:rPr>
          <w:rFonts w:ascii="Cambria" w:eastAsia="Cambria" w:hAnsi="Cambria" w:cs="Cambria"/>
          <w:sz w:val="20"/>
          <w:shd w:val="clear" w:color="auto" w:fill="FFFFFF"/>
          <w:lang w:val="en-US"/>
        </w:rPr>
        <w:t xml:space="preserve">-34. </w:t>
      </w:r>
    </w:p>
    <w:p w:rsidR="00536B19" w:rsidRPr="00A80DF6" w:rsidRDefault="00786CF4">
      <w:pPr>
        <w:spacing w:before="120" w:after="120" w:line="300" w:lineRule="auto"/>
        <w:jc w:val="both"/>
        <w:rPr>
          <w:rFonts w:ascii="Cambria" w:eastAsia="Cambria" w:hAnsi="Cambria" w:cs="Cambria"/>
          <w:b/>
          <w:sz w:val="20"/>
          <w:shd w:val="clear" w:color="auto" w:fill="FFFFFF"/>
          <w:lang w:val="en-US"/>
        </w:rPr>
      </w:pPr>
      <w:r w:rsidRPr="00A80DF6">
        <w:rPr>
          <w:rFonts w:ascii="Cambria" w:eastAsia="Cambria" w:hAnsi="Cambria" w:cs="Cambria"/>
          <w:sz w:val="20"/>
          <w:shd w:val="clear" w:color="auto" w:fill="FFFFFF"/>
          <w:lang w:val="en-US"/>
        </w:rPr>
        <w:t xml:space="preserve">3-Aggarwal V, Singla M, Yadav S, Yadav H, Sharma V, Bhasin SS(2014). The effect of ferrule presence and type of dowel on fracture resistance of endodontically treated teeth restored with metal-ceramic crowns. J Conserv </w:t>
      </w:r>
      <w:r w:rsidR="00F83374" w:rsidRPr="00A80DF6">
        <w:rPr>
          <w:rFonts w:ascii="Cambria" w:eastAsia="Cambria" w:hAnsi="Cambria" w:cs="Cambria"/>
          <w:sz w:val="20"/>
          <w:shd w:val="clear" w:color="auto" w:fill="FFFFFF"/>
          <w:lang w:val="en-US"/>
        </w:rPr>
        <w:t>Dent; 17:183</w:t>
      </w:r>
      <w:r w:rsidRPr="00A80DF6">
        <w:rPr>
          <w:rFonts w:ascii="Cambria" w:eastAsia="Cambria" w:hAnsi="Cambria" w:cs="Cambria"/>
          <w:sz w:val="20"/>
          <w:shd w:val="clear" w:color="auto" w:fill="FFFFFF"/>
          <w:lang w:val="en-US"/>
        </w:rPr>
        <w:t>-7</w:t>
      </w:r>
      <w:r w:rsidRPr="00A80DF6">
        <w:rPr>
          <w:rFonts w:ascii="Cambria" w:eastAsia="Cambria" w:hAnsi="Cambria" w:cs="Cambria"/>
          <w:b/>
          <w:sz w:val="20"/>
          <w:shd w:val="clear" w:color="auto" w:fill="FFFFFF"/>
          <w:lang w:val="en-US"/>
        </w:rPr>
        <w:t xml:space="preserve">  </w:t>
      </w:r>
    </w:p>
    <w:p w:rsidR="00536B19" w:rsidRPr="00A80DF6" w:rsidRDefault="00786CF4">
      <w:pPr>
        <w:spacing w:before="120" w:after="120" w:line="300" w:lineRule="auto"/>
        <w:jc w:val="both"/>
        <w:rPr>
          <w:rFonts w:ascii="Cambria" w:eastAsia="Cambria" w:hAnsi="Cambria" w:cs="Cambria"/>
          <w:b/>
          <w:sz w:val="20"/>
          <w:shd w:val="clear" w:color="auto" w:fill="FFFFFF"/>
          <w:lang w:val="en-US"/>
        </w:rPr>
      </w:pPr>
      <w:r w:rsidRPr="00A80DF6">
        <w:rPr>
          <w:rFonts w:ascii="Cambria" w:eastAsia="Cambria" w:hAnsi="Cambria" w:cs="Cambria"/>
          <w:sz w:val="20"/>
          <w:shd w:val="clear" w:color="auto" w:fill="FFFFFF"/>
          <w:lang w:val="en-US"/>
        </w:rPr>
        <w:t>4-Jahangiri L, Feng J (2002) A simple technique for</w:t>
      </w:r>
      <w:hyperlink r:id="rId29">
        <w:r w:rsidRPr="00A80DF6">
          <w:rPr>
            <w:rFonts w:ascii="Cambria" w:eastAsia="Cambria" w:hAnsi="Cambria" w:cs="Cambria"/>
            <w:color w:val="0000FF"/>
            <w:sz w:val="20"/>
            <w:u w:val="single"/>
            <w:shd w:val="clear" w:color="auto" w:fill="FFFFFF"/>
            <w:lang w:val="en-US"/>
          </w:rPr>
          <w:t xml:space="preserve"> </w:t>
        </w:r>
      </w:hyperlink>
      <w:r w:rsidRPr="00A80DF6">
        <w:rPr>
          <w:rFonts w:ascii="Cambria" w:eastAsia="Cambria" w:hAnsi="Cambria" w:cs="Cambria"/>
          <w:sz w:val="20"/>
          <w:shd w:val="clear" w:color="auto" w:fill="FFFFFF"/>
          <w:lang w:val="en-US"/>
        </w:rPr>
        <w:t xml:space="preserve">retrofitting a post and core to a crown. J Prosthet   Dent 88(2):234-235:     </w:t>
      </w:r>
    </w:p>
    <w:p w:rsidR="00536B19" w:rsidRPr="00A80DF6" w:rsidRDefault="00786CF4">
      <w:pPr>
        <w:spacing w:before="120" w:after="120" w:line="300" w:lineRule="auto"/>
        <w:jc w:val="both"/>
        <w:rPr>
          <w:rFonts w:ascii="Cambria" w:eastAsia="Cambria" w:hAnsi="Cambria" w:cs="Cambria"/>
          <w:b/>
          <w:sz w:val="20"/>
          <w:shd w:val="clear" w:color="auto" w:fill="FFFFFF"/>
          <w:lang w:val="en-US"/>
        </w:rPr>
      </w:pPr>
      <w:r w:rsidRPr="00A80DF6">
        <w:rPr>
          <w:rFonts w:ascii="Cambria" w:eastAsia="Cambria" w:hAnsi="Cambria" w:cs="Cambria"/>
          <w:sz w:val="20"/>
          <w:shd w:val="clear" w:color="auto" w:fill="FFFFFF"/>
          <w:lang w:val="en-US"/>
        </w:rPr>
        <w:t xml:space="preserve">5-Chan DC (2003) Technique for repair of multiple abutment teeth under pre-existing crowns .jposthodont Dent 89(1):91-92: </w:t>
      </w:r>
    </w:p>
    <w:p w:rsidR="00536B19" w:rsidRPr="00A80DF6" w:rsidRDefault="00786CF4">
      <w:pPr>
        <w:spacing w:after="219" w:line="240" w:lineRule="auto"/>
        <w:jc w:val="both"/>
        <w:rPr>
          <w:rFonts w:ascii="Cambria" w:eastAsia="Cambria" w:hAnsi="Cambria" w:cs="Cambria"/>
          <w:sz w:val="20"/>
          <w:lang w:val="en-US"/>
        </w:rPr>
      </w:pPr>
      <w:r w:rsidRPr="00A80DF6">
        <w:rPr>
          <w:rFonts w:ascii="Cambria" w:eastAsia="Cambria" w:hAnsi="Cambria" w:cs="Cambria"/>
          <w:sz w:val="20"/>
          <w:lang w:val="en-US"/>
        </w:rPr>
        <w:t>6-Sabbak SA (2000) Simplified technique for refabrication</w:t>
      </w:r>
      <w:r w:rsidR="00F83374">
        <w:rPr>
          <w:rFonts w:ascii="Cambria" w:eastAsia="Cambria" w:hAnsi="Cambria" w:cs="Cambria"/>
          <w:sz w:val="20"/>
          <w:lang w:val="en-US"/>
        </w:rPr>
        <w:t xml:space="preserve"> of cast posts and cores.JP</w:t>
      </w:r>
      <w:r w:rsidRPr="00A80DF6">
        <w:rPr>
          <w:rFonts w:ascii="Cambria" w:eastAsia="Cambria" w:hAnsi="Cambria" w:cs="Cambria"/>
          <w:sz w:val="20"/>
          <w:lang w:val="en-US"/>
        </w:rPr>
        <w:t xml:space="preserve">rosthet Dent 83(6):686-687 </w:t>
      </w:r>
    </w:p>
    <w:p w:rsidR="00536B19" w:rsidRPr="00A80DF6" w:rsidRDefault="00786CF4">
      <w:pPr>
        <w:spacing w:after="218" w:line="240" w:lineRule="auto"/>
        <w:jc w:val="both"/>
        <w:rPr>
          <w:rFonts w:ascii="Cambria" w:eastAsia="Cambria" w:hAnsi="Cambria" w:cs="Cambria"/>
          <w:sz w:val="20"/>
          <w:lang w:val="en-US"/>
        </w:rPr>
      </w:pPr>
      <w:r w:rsidRPr="00A80DF6">
        <w:rPr>
          <w:rFonts w:ascii="Cambria" w:eastAsia="Cambria" w:hAnsi="Cambria" w:cs="Cambria"/>
          <w:sz w:val="20"/>
          <w:lang w:val="en-US"/>
        </w:rPr>
        <w:t>7-Berksun S (2005) Rebuilding core foundations for</w:t>
      </w:r>
      <w:hyperlink r:id="rId30">
        <w:r w:rsidRPr="00A80DF6">
          <w:rPr>
            <w:rFonts w:ascii="Cambria" w:eastAsia="Cambria" w:hAnsi="Cambria" w:cs="Cambria"/>
            <w:color w:val="0000FF"/>
            <w:sz w:val="20"/>
            <w:u w:val="single"/>
            <w:lang w:val="en-US"/>
          </w:rPr>
          <w:t xml:space="preserve"> </w:t>
        </w:r>
      </w:hyperlink>
      <w:r w:rsidRPr="00A80DF6">
        <w:rPr>
          <w:rFonts w:ascii="Cambria" w:eastAsia="Cambria" w:hAnsi="Cambria" w:cs="Cambria"/>
          <w:sz w:val="20"/>
          <w:lang w:val="en-US"/>
        </w:rPr>
        <w:t>existing crowns using a custom-made template. J proshet 93(2)</w:t>
      </w:r>
      <w:hyperlink r:id="rId31">
        <w:r w:rsidRPr="00A80DF6">
          <w:rPr>
            <w:rFonts w:ascii="Cambria" w:eastAsia="Cambria" w:hAnsi="Cambria" w:cs="Cambria"/>
            <w:color w:val="0000FF"/>
            <w:sz w:val="20"/>
            <w:u w:val="single"/>
            <w:lang w:val="en-US"/>
          </w:rPr>
          <w:t xml:space="preserve"> </w:t>
        </w:r>
      </w:hyperlink>
      <w:r w:rsidRPr="00A80DF6">
        <w:rPr>
          <w:rFonts w:ascii="Cambria" w:eastAsia="Cambria" w:hAnsi="Cambria" w:cs="Cambria"/>
          <w:sz w:val="20"/>
          <w:lang w:val="en-US"/>
        </w:rPr>
        <w:t xml:space="preserve">:201-203      </w:t>
      </w:r>
    </w:p>
    <w:p w:rsidR="00536B19" w:rsidRPr="00A80DF6" w:rsidRDefault="00786CF4">
      <w:pPr>
        <w:spacing w:before="120" w:after="120" w:line="300" w:lineRule="auto"/>
        <w:jc w:val="both"/>
        <w:rPr>
          <w:rFonts w:ascii="Cambria" w:eastAsia="Cambria" w:hAnsi="Cambria" w:cs="Cambria"/>
          <w:b/>
          <w:sz w:val="20"/>
          <w:shd w:val="clear" w:color="auto" w:fill="FFFFFF"/>
          <w:lang w:val="en-US"/>
        </w:rPr>
      </w:pPr>
      <w:r w:rsidRPr="00A80DF6">
        <w:rPr>
          <w:rFonts w:ascii="Cambria" w:eastAsia="Cambria" w:hAnsi="Cambria" w:cs="Cambria"/>
          <w:sz w:val="20"/>
          <w:shd w:val="clear" w:color="auto" w:fill="FFFFFF"/>
          <w:lang w:val="en-US"/>
        </w:rPr>
        <w:t>8-Patil</w:t>
      </w:r>
      <w:r w:rsidR="00F83374" w:rsidRPr="00A80DF6">
        <w:rPr>
          <w:rFonts w:ascii="Cambria" w:eastAsia="Cambria" w:hAnsi="Cambria" w:cs="Cambria"/>
          <w:sz w:val="20"/>
          <w:shd w:val="clear" w:color="auto" w:fill="FFFFFF"/>
          <w:lang w:val="en-US"/>
        </w:rPr>
        <w:t>, Tay</w:t>
      </w:r>
      <w:r w:rsidRPr="00A80DF6">
        <w:rPr>
          <w:rFonts w:ascii="Cambria" w:eastAsia="Cambria" w:hAnsi="Cambria" w:cs="Cambria"/>
          <w:sz w:val="20"/>
          <w:shd w:val="clear" w:color="auto" w:fill="FFFFFF"/>
          <w:lang w:val="en-US"/>
        </w:rPr>
        <w:t xml:space="preserve"> K(2016) Modified technique to retrofit the crown on fractured core. J Interdiscip Dentistry 6(1):50-53   </w:t>
      </w:r>
    </w:p>
    <w:p w:rsidR="00536B19" w:rsidRPr="00A80DF6" w:rsidRDefault="00786CF4">
      <w:pPr>
        <w:spacing w:before="120" w:after="120" w:line="300" w:lineRule="auto"/>
        <w:jc w:val="both"/>
        <w:rPr>
          <w:rFonts w:ascii="Cambria" w:eastAsia="Cambria" w:hAnsi="Cambria" w:cs="Cambria"/>
          <w:b/>
          <w:sz w:val="20"/>
          <w:shd w:val="clear" w:color="auto" w:fill="FFFFFF"/>
          <w:lang w:val="en-US"/>
        </w:rPr>
      </w:pPr>
      <w:r w:rsidRPr="00A80DF6">
        <w:rPr>
          <w:rFonts w:ascii="Cambria" w:eastAsia="Cambria" w:hAnsi="Cambria" w:cs="Cambria"/>
          <w:sz w:val="20"/>
          <w:shd w:val="clear" w:color="auto" w:fill="FFFFFF"/>
          <w:lang w:val="en-US"/>
        </w:rPr>
        <w:t>9-Mascarenas K, Aras MA,Fernandes As(2013) Repair  of fractured abutment teeth under pre-existing crowns: An alternative approach. Indian J Dent Res 24(1) :136-138</w:t>
      </w:r>
    </w:p>
    <w:p w:rsidR="00536B19" w:rsidRPr="00A80DF6" w:rsidRDefault="00786CF4">
      <w:pPr>
        <w:spacing w:line="240" w:lineRule="auto"/>
        <w:rPr>
          <w:rFonts w:ascii="Cambria" w:eastAsia="Cambria" w:hAnsi="Cambria" w:cs="Cambria"/>
          <w:sz w:val="20"/>
          <w:lang w:val="en-US"/>
        </w:rPr>
      </w:pPr>
      <w:r w:rsidRPr="00A80DF6">
        <w:rPr>
          <w:rFonts w:ascii="Cambria" w:eastAsia="Cambria" w:hAnsi="Cambria" w:cs="Cambria"/>
          <w:sz w:val="20"/>
          <w:lang w:val="en-US"/>
        </w:rPr>
        <w:t xml:space="preserve">10-Bhandari S, Rajagopal P, Bakshi </w:t>
      </w:r>
      <w:r w:rsidR="00F83374" w:rsidRPr="00A80DF6">
        <w:rPr>
          <w:rFonts w:ascii="Cambria" w:eastAsia="Cambria" w:hAnsi="Cambria" w:cs="Cambria"/>
          <w:sz w:val="20"/>
          <w:lang w:val="en-US"/>
        </w:rPr>
        <w:t>S (</w:t>
      </w:r>
      <w:r w:rsidRPr="00A80DF6">
        <w:rPr>
          <w:rFonts w:ascii="Cambria" w:eastAsia="Cambria" w:hAnsi="Cambria" w:cs="Cambria"/>
          <w:sz w:val="20"/>
          <w:lang w:val="en-US"/>
        </w:rPr>
        <w:t xml:space="preserve">2011). An interdisciplinary approach to reconstruct a fractured tooth under an intact all ceramic crown: Case report with four years follow up. Indian J Dent </w:t>
      </w:r>
      <w:r w:rsidR="00F83374" w:rsidRPr="00A80DF6">
        <w:rPr>
          <w:rFonts w:ascii="Cambria" w:eastAsia="Cambria" w:hAnsi="Cambria" w:cs="Cambria"/>
          <w:sz w:val="20"/>
          <w:lang w:val="en-US"/>
        </w:rPr>
        <w:t>Res; 22:587</w:t>
      </w:r>
      <w:r w:rsidRPr="00A80DF6">
        <w:rPr>
          <w:rFonts w:ascii="Cambria" w:eastAsia="Cambria" w:hAnsi="Cambria" w:cs="Cambria"/>
          <w:sz w:val="20"/>
          <w:lang w:val="en-US"/>
        </w:rPr>
        <w:t>-90</w:t>
      </w:r>
    </w:p>
    <w:p w:rsidR="00536B19" w:rsidRDefault="00786CF4">
      <w:pPr>
        <w:spacing w:before="120" w:after="120" w:line="300" w:lineRule="auto"/>
        <w:rPr>
          <w:rFonts w:ascii="Cambria" w:eastAsia="Cambria" w:hAnsi="Cambria" w:cs="Cambria"/>
          <w:sz w:val="20"/>
          <w:shd w:val="clear" w:color="auto" w:fill="FFFFFF"/>
        </w:rPr>
      </w:pPr>
      <w:r w:rsidRPr="00A80DF6">
        <w:rPr>
          <w:rFonts w:ascii="Cambria" w:eastAsia="Cambria" w:hAnsi="Cambria" w:cs="Cambria"/>
          <w:sz w:val="20"/>
          <w:shd w:val="clear" w:color="auto" w:fill="FFFFFF"/>
          <w:lang w:val="en-US"/>
        </w:rPr>
        <w:t>11-Christensen GJ(1996)</w:t>
      </w:r>
      <w:r w:rsidRPr="00A80DF6">
        <w:rPr>
          <w:rFonts w:ascii="Cambria" w:eastAsia="Cambria" w:hAnsi="Cambria" w:cs="Cambria"/>
          <w:b/>
          <w:sz w:val="20"/>
          <w:shd w:val="clear" w:color="auto" w:fill="FFFFFF"/>
          <w:lang w:val="en-US"/>
        </w:rPr>
        <w:t xml:space="preserve"> </w:t>
      </w:r>
      <w:r w:rsidRPr="00A80DF6">
        <w:rPr>
          <w:rFonts w:ascii="Cambria" w:eastAsia="Cambria" w:hAnsi="Cambria" w:cs="Cambria"/>
          <w:sz w:val="20"/>
          <w:shd w:val="clear" w:color="auto" w:fill="FFFFFF"/>
          <w:lang w:val="en-US"/>
        </w:rPr>
        <w:t xml:space="preserve">. When to use </w:t>
      </w:r>
      <w:r>
        <w:rPr>
          <w:rFonts w:ascii="Arial Unicode MS" w:eastAsia="Arial Unicode MS" w:hAnsi="Arial Unicode MS" w:cs="Arial Unicode MS"/>
          <w:sz w:val="20"/>
          <w:shd w:val="clear" w:color="auto" w:fill="FFFFFF"/>
        </w:rPr>
        <w:t>ﬁ</w:t>
      </w:r>
      <w:r w:rsidRPr="00A80DF6">
        <w:rPr>
          <w:rFonts w:ascii="Cambria" w:eastAsia="Cambria" w:hAnsi="Cambria" w:cs="Cambria"/>
          <w:sz w:val="20"/>
          <w:shd w:val="clear" w:color="auto" w:fill="FFFFFF"/>
          <w:lang w:val="en-US"/>
        </w:rPr>
        <w:t xml:space="preserve">llers, build-ups or posts and cores. </w:t>
      </w:r>
      <w:r>
        <w:rPr>
          <w:rFonts w:ascii="Cambria" w:eastAsia="Cambria" w:hAnsi="Cambria" w:cs="Cambria"/>
          <w:sz w:val="20"/>
          <w:shd w:val="clear" w:color="auto" w:fill="FFFFFF"/>
        </w:rPr>
        <w:t xml:space="preserve">J Am Dent Assoc 127:1397, </w:t>
      </w:r>
    </w:p>
    <w:p w:rsidR="00536B19" w:rsidRPr="00A80DF6" w:rsidRDefault="00F83374">
      <w:pPr>
        <w:spacing w:before="120" w:after="120" w:line="300" w:lineRule="auto"/>
        <w:rPr>
          <w:rFonts w:ascii="Cambria" w:eastAsia="Cambria" w:hAnsi="Cambria" w:cs="Cambria"/>
          <w:sz w:val="20"/>
          <w:lang w:val="en-US"/>
        </w:rPr>
      </w:pPr>
      <w:r>
        <w:rPr>
          <w:rFonts w:ascii="Cambria" w:eastAsia="Cambria" w:hAnsi="Cambria" w:cs="Cambria"/>
          <w:sz w:val="20"/>
        </w:rPr>
        <w:t xml:space="preserve">12-A. Gesi, </w:t>
      </w:r>
      <w:r w:rsidR="00786CF4">
        <w:rPr>
          <w:rFonts w:ascii="Cambria" w:eastAsia="Cambria" w:hAnsi="Cambria" w:cs="Cambria"/>
          <w:sz w:val="20"/>
        </w:rPr>
        <w:t xml:space="preserve">, S. Magnolfi, C. Goracci,  M. Ferrari(2003). </w:t>
      </w:r>
      <w:r w:rsidR="00786CF4" w:rsidRPr="00A80DF6">
        <w:rPr>
          <w:rFonts w:ascii="Cambria" w:eastAsia="Cambria" w:hAnsi="Cambria" w:cs="Cambria"/>
          <w:sz w:val="20"/>
          <w:lang w:val="en-US"/>
        </w:rPr>
        <w:t xml:space="preserve">Comparison of Two Techniques for Removing Fiber PostsJournal of endodontics  .vol 29,No.9  </w:t>
      </w:r>
    </w:p>
    <w:p w:rsidR="00536B19" w:rsidRPr="00A80DF6" w:rsidRDefault="00786CF4">
      <w:pPr>
        <w:spacing w:after="218"/>
        <w:rPr>
          <w:rFonts w:ascii="Cambria" w:eastAsia="Cambria" w:hAnsi="Cambria" w:cs="Cambria"/>
          <w:sz w:val="20"/>
          <w:lang w:val="en-US"/>
        </w:rPr>
      </w:pPr>
      <w:r w:rsidRPr="00A80DF6">
        <w:rPr>
          <w:rFonts w:ascii="Cambria" w:eastAsia="Cambria" w:hAnsi="Cambria" w:cs="Cambria"/>
          <w:sz w:val="20"/>
          <w:lang w:val="en-US"/>
        </w:rPr>
        <w:t xml:space="preserve"> 13-</w:t>
      </w:r>
      <w:r w:rsidR="00F83374" w:rsidRPr="00A80DF6">
        <w:rPr>
          <w:rFonts w:ascii="Cambria" w:eastAsia="Cambria" w:hAnsi="Cambria" w:cs="Cambria"/>
          <w:sz w:val="20"/>
          <w:lang w:val="en-US"/>
        </w:rPr>
        <w:t>NgCCH (</w:t>
      </w:r>
      <w:r w:rsidRPr="00A80DF6">
        <w:rPr>
          <w:rFonts w:ascii="Cambria" w:eastAsia="Cambria" w:hAnsi="Cambria" w:cs="Cambria"/>
          <w:sz w:val="20"/>
          <w:lang w:val="en-US"/>
        </w:rPr>
        <w:t>2006) influence of remaining coronal tooth structure location on the fracture resistance of</w:t>
      </w:r>
      <w:hyperlink r:id="rId32">
        <w:r w:rsidRPr="00A80DF6">
          <w:rPr>
            <w:rFonts w:ascii="Cambria" w:eastAsia="Cambria" w:hAnsi="Cambria" w:cs="Cambria"/>
            <w:color w:val="0000FF"/>
            <w:sz w:val="20"/>
            <w:u w:val="single"/>
            <w:lang w:val="en-US"/>
          </w:rPr>
          <w:t xml:space="preserve"> </w:t>
        </w:r>
      </w:hyperlink>
      <w:r w:rsidRPr="00A80DF6">
        <w:rPr>
          <w:rFonts w:ascii="Cambria" w:eastAsia="Cambria" w:hAnsi="Cambria" w:cs="Cambria"/>
          <w:sz w:val="20"/>
          <w:lang w:val="en-US"/>
        </w:rPr>
        <w:t>restored endodontically treated anterior teeth. J Pr</w:t>
      </w:r>
      <w:r w:rsidR="00F83374">
        <w:rPr>
          <w:rFonts w:ascii="Cambria" w:eastAsia="Cambria" w:hAnsi="Cambria" w:cs="Cambria"/>
          <w:sz w:val="20"/>
          <w:lang w:val="en-US"/>
        </w:rPr>
        <w:t>o</w:t>
      </w:r>
      <w:r w:rsidRPr="00A80DF6">
        <w:rPr>
          <w:rFonts w:ascii="Cambria" w:eastAsia="Cambria" w:hAnsi="Cambria" w:cs="Cambria"/>
          <w:sz w:val="20"/>
          <w:lang w:val="en-US"/>
        </w:rPr>
        <w:t xml:space="preserve">sthet Dent 95 Prosthet Dent 95(4):290-296   </w:t>
      </w:r>
    </w:p>
    <w:p w:rsidR="00536B19" w:rsidRPr="00A80DF6" w:rsidRDefault="00786CF4">
      <w:pPr>
        <w:spacing w:before="120" w:after="120" w:line="300" w:lineRule="auto"/>
        <w:jc w:val="both"/>
        <w:rPr>
          <w:rFonts w:ascii="Cambria" w:eastAsia="Cambria" w:hAnsi="Cambria" w:cs="Cambria"/>
          <w:b/>
          <w:sz w:val="20"/>
          <w:shd w:val="clear" w:color="auto" w:fill="FFFFFF"/>
          <w:lang w:val="en-US"/>
        </w:rPr>
      </w:pPr>
      <w:r w:rsidRPr="00A80DF6">
        <w:rPr>
          <w:rFonts w:ascii="Cambria" w:eastAsia="Cambria" w:hAnsi="Cambria" w:cs="Cambria"/>
          <w:sz w:val="20"/>
          <w:shd w:val="clear" w:color="auto" w:fill="FFFFFF"/>
          <w:lang w:val="en-US"/>
        </w:rPr>
        <w:t xml:space="preserve">14-Tay FR, Pashley DH. Monoblocks in root </w:t>
      </w:r>
      <w:r w:rsidR="00F83374" w:rsidRPr="00A80DF6">
        <w:rPr>
          <w:rFonts w:ascii="Cambria" w:eastAsia="Cambria" w:hAnsi="Cambria" w:cs="Cambria"/>
          <w:sz w:val="20"/>
          <w:shd w:val="clear" w:color="auto" w:fill="FFFFFF"/>
          <w:lang w:val="en-US"/>
        </w:rPr>
        <w:t>canals (</w:t>
      </w:r>
      <w:r w:rsidRPr="00A80DF6">
        <w:rPr>
          <w:rFonts w:ascii="Cambria" w:eastAsia="Cambria" w:hAnsi="Cambria" w:cs="Cambria"/>
          <w:sz w:val="20"/>
          <w:shd w:val="clear" w:color="auto" w:fill="FFFFFF"/>
          <w:lang w:val="en-US"/>
        </w:rPr>
        <w:t xml:space="preserve">2007): A hypothetical or a tangible goal. J </w:t>
      </w:r>
      <w:r w:rsidR="00F83374" w:rsidRPr="00A80DF6">
        <w:rPr>
          <w:rFonts w:ascii="Cambria" w:eastAsia="Cambria" w:hAnsi="Cambria" w:cs="Cambria"/>
          <w:sz w:val="20"/>
          <w:shd w:val="clear" w:color="auto" w:fill="FFFFFF"/>
          <w:lang w:val="en-US"/>
        </w:rPr>
        <w:t>Endod; 33:391</w:t>
      </w:r>
      <w:r w:rsidRPr="00A80DF6">
        <w:rPr>
          <w:rFonts w:ascii="Cambria" w:eastAsia="Cambria" w:hAnsi="Cambria" w:cs="Cambria"/>
          <w:sz w:val="20"/>
          <w:shd w:val="clear" w:color="auto" w:fill="FFFFFF"/>
          <w:lang w:val="en-US"/>
        </w:rPr>
        <w:t>-8. </w:t>
      </w:r>
    </w:p>
    <w:p w:rsidR="00536B19" w:rsidRPr="00A80DF6" w:rsidRDefault="00786CF4">
      <w:pPr>
        <w:spacing w:before="120" w:after="120" w:line="300" w:lineRule="auto"/>
        <w:jc w:val="both"/>
        <w:rPr>
          <w:rFonts w:ascii="Cambria" w:eastAsia="Cambria" w:hAnsi="Cambria" w:cs="Cambria"/>
          <w:b/>
          <w:sz w:val="20"/>
          <w:shd w:val="clear" w:color="auto" w:fill="FFFFFF"/>
          <w:lang w:val="en-US"/>
        </w:rPr>
      </w:pPr>
      <w:r w:rsidRPr="00A80DF6">
        <w:rPr>
          <w:rFonts w:ascii="Cambria" w:eastAsia="Cambria" w:hAnsi="Cambria" w:cs="Cambria"/>
          <w:sz w:val="20"/>
          <w:shd w:val="clear" w:color="auto" w:fill="FFFFFF"/>
          <w:lang w:val="en-US"/>
        </w:rPr>
        <w:t xml:space="preserve">15-Patil PG, Tay </w:t>
      </w:r>
      <w:r w:rsidR="00F83374" w:rsidRPr="00A80DF6">
        <w:rPr>
          <w:rFonts w:ascii="Cambria" w:eastAsia="Cambria" w:hAnsi="Cambria" w:cs="Cambria"/>
          <w:sz w:val="20"/>
          <w:shd w:val="clear" w:color="auto" w:fill="FFFFFF"/>
          <w:lang w:val="en-US"/>
        </w:rPr>
        <w:t>K (</w:t>
      </w:r>
      <w:r w:rsidRPr="00A80DF6">
        <w:rPr>
          <w:rFonts w:ascii="Cambria" w:eastAsia="Cambria" w:hAnsi="Cambria" w:cs="Cambria"/>
          <w:sz w:val="20"/>
          <w:shd w:val="clear" w:color="auto" w:fill="FFFFFF"/>
          <w:lang w:val="en-US"/>
        </w:rPr>
        <w:t xml:space="preserve">2016). Modified technique to retrofit the crown on fractured core. J Interdiscip </w:t>
      </w:r>
      <w:r w:rsidR="00F83374" w:rsidRPr="00A80DF6">
        <w:rPr>
          <w:rFonts w:ascii="Cambria" w:eastAsia="Cambria" w:hAnsi="Cambria" w:cs="Cambria"/>
          <w:sz w:val="20"/>
          <w:shd w:val="clear" w:color="auto" w:fill="FFFFFF"/>
          <w:lang w:val="en-US"/>
        </w:rPr>
        <w:t>Dentistry; 6:50</w:t>
      </w:r>
      <w:r w:rsidRPr="00A80DF6">
        <w:rPr>
          <w:rFonts w:ascii="Cambria" w:eastAsia="Cambria" w:hAnsi="Cambria" w:cs="Cambria"/>
          <w:sz w:val="20"/>
          <w:shd w:val="clear" w:color="auto" w:fill="FFFFFF"/>
          <w:lang w:val="en-US"/>
        </w:rPr>
        <w:t>-3</w:t>
      </w:r>
    </w:p>
    <w:p w:rsidR="00536B19" w:rsidRPr="00A80DF6" w:rsidRDefault="00786CF4">
      <w:pPr>
        <w:spacing w:before="120" w:after="120" w:line="300" w:lineRule="auto"/>
        <w:jc w:val="both"/>
        <w:rPr>
          <w:rFonts w:ascii="Cambria" w:eastAsia="Cambria" w:hAnsi="Cambria" w:cs="Cambria"/>
          <w:b/>
          <w:sz w:val="20"/>
          <w:shd w:val="clear" w:color="auto" w:fill="FFFFFF"/>
          <w:lang w:val="en-US"/>
        </w:rPr>
      </w:pPr>
      <w:r w:rsidRPr="00A80DF6">
        <w:rPr>
          <w:rFonts w:ascii="Cambria" w:eastAsia="Cambria" w:hAnsi="Cambria" w:cs="Cambria"/>
          <w:sz w:val="20"/>
          <w:shd w:val="clear" w:color="auto" w:fill="FFFFFF"/>
          <w:lang w:val="en-US"/>
        </w:rPr>
        <w:t xml:space="preserve">16-Corso M, Abanomy A, Di Canzio J, Zurakowski D, Morgano SM(1998). The effect of temperature changes on the dimensional stability of polyvinyl siloxane and polyether impression materials. J Prosthet </w:t>
      </w:r>
      <w:r w:rsidR="00F83374" w:rsidRPr="00A80DF6">
        <w:rPr>
          <w:rFonts w:ascii="Cambria" w:eastAsia="Cambria" w:hAnsi="Cambria" w:cs="Cambria"/>
          <w:sz w:val="20"/>
          <w:shd w:val="clear" w:color="auto" w:fill="FFFFFF"/>
          <w:lang w:val="en-US"/>
        </w:rPr>
        <w:t>Dent; 79:626</w:t>
      </w:r>
      <w:r w:rsidRPr="00A80DF6">
        <w:rPr>
          <w:rFonts w:ascii="Cambria" w:eastAsia="Cambria" w:hAnsi="Cambria" w:cs="Cambria"/>
          <w:sz w:val="20"/>
          <w:shd w:val="clear" w:color="auto" w:fill="FFFFFF"/>
          <w:lang w:val="en-US"/>
        </w:rPr>
        <w:t>-31</w:t>
      </w:r>
    </w:p>
    <w:p w:rsidR="00536B19" w:rsidRDefault="00786CF4">
      <w:pPr>
        <w:spacing w:after="218"/>
        <w:rPr>
          <w:rFonts w:ascii="Cambria" w:eastAsia="Cambria" w:hAnsi="Cambria" w:cs="Cambria"/>
          <w:b/>
          <w:color w:val="C00000"/>
          <w:sz w:val="20"/>
          <w:shd w:val="clear" w:color="auto" w:fill="FFFFFF"/>
        </w:rPr>
      </w:pPr>
      <w:r w:rsidRPr="00A80DF6">
        <w:rPr>
          <w:rFonts w:ascii="Cambria" w:eastAsia="Cambria" w:hAnsi="Cambria" w:cs="Cambria"/>
          <w:sz w:val="20"/>
          <w:shd w:val="clear" w:color="auto" w:fill="FFFFFF"/>
          <w:lang w:val="en-US"/>
        </w:rPr>
        <w:lastRenderedPageBreak/>
        <w:t xml:space="preserve">17-Kambhampati S, Subhash V, Vijay C, Das A(2014). Effect of temperature changes on the dimensional stability of elastomeric impression materials. </w:t>
      </w:r>
      <w:r>
        <w:rPr>
          <w:rFonts w:ascii="Cambria" w:eastAsia="Cambria" w:hAnsi="Cambria" w:cs="Cambria"/>
          <w:sz w:val="20"/>
          <w:shd w:val="clear" w:color="auto" w:fill="FFFFFF"/>
        </w:rPr>
        <w:t xml:space="preserve">J Int Oral Health </w:t>
      </w:r>
      <w:r w:rsidR="00F83374">
        <w:rPr>
          <w:rFonts w:ascii="Cambria" w:eastAsia="Cambria" w:hAnsi="Cambria" w:cs="Cambria"/>
          <w:sz w:val="20"/>
          <w:shd w:val="clear" w:color="auto" w:fill="FFFFFF"/>
        </w:rPr>
        <w:t>; 6:12</w:t>
      </w:r>
      <w:r>
        <w:rPr>
          <w:rFonts w:ascii="Cambria" w:eastAsia="Cambria" w:hAnsi="Cambria" w:cs="Cambria"/>
          <w:sz w:val="20"/>
          <w:shd w:val="clear" w:color="auto" w:fill="FFFFFF"/>
        </w:rPr>
        <w:t>-9. </w:t>
      </w:r>
    </w:p>
    <w:p w:rsidR="00536B19" w:rsidRDefault="00786CF4">
      <w:pPr>
        <w:spacing w:before="120" w:after="120" w:line="300" w:lineRule="auto"/>
        <w:ind w:left="-5" w:hanging="10"/>
        <w:jc w:val="both"/>
        <w:rPr>
          <w:rFonts w:ascii="Cambria" w:eastAsia="Cambria" w:hAnsi="Cambria" w:cs="Cambria"/>
          <w:b/>
          <w:color w:val="C00000"/>
          <w:sz w:val="20"/>
          <w:shd w:val="clear" w:color="auto" w:fill="FFFFFF"/>
        </w:rPr>
      </w:pPr>
      <w:r>
        <w:rPr>
          <w:rFonts w:ascii="Cambria" w:eastAsia="Cambria" w:hAnsi="Cambria" w:cs="Cambria"/>
          <w:b/>
          <w:color w:val="C00000"/>
          <w:sz w:val="20"/>
          <w:shd w:val="clear" w:color="auto" w:fill="FFFFFF"/>
        </w:rPr>
        <w:t xml:space="preserve">  </w:t>
      </w:r>
      <w:r>
        <w:rPr>
          <w:rFonts w:ascii="Cambria" w:eastAsia="Cambria" w:hAnsi="Cambria" w:cs="Cambria"/>
          <w:b/>
          <w:color w:val="C00000"/>
          <w:sz w:val="20"/>
          <w:shd w:val="clear" w:color="auto" w:fill="FFFFFF"/>
        </w:rPr>
        <w:br/>
      </w:r>
    </w:p>
    <w:p w:rsidR="00536B19" w:rsidRDefault="00536B19">
      <w:pPr>
        <w:spacing w:before="120" w:after="120" w:line="300" w:lineRule="auto"/>
        <w:ind w:left="-5" w:hanging="10"/>
        <w:jc w:val="both"/>
        <w:rPr>
          <w:rFonts w:ascii="Cambria" w:eastAsia="Cambria" w:hAnsi="Cambria" w:cs="Cambria"/>
          <w:b/>
          <w:color w:val="C00000"/>
          <w:sz w:val="20"/>
          <w:shd w:val="clear" w:color="auto" w:fill="FFFFFF"/>
        </w:rPr>
      </w:pPr>
    </w:p>
    <w:p w:rsidR="00536B19" w:rsidRDefault="00536B19">
      <w:pPr>
        <w:spacing w:before="120" w:after="120" w:line="300" w:lineRule="auto"/>
        <w:ind w:left="-5" w:hanging="10"/>
        <w:jc w:val="both"/>
        <w:rPr>
          <w:rFonts w:ascii="Cambria" w:eastAsia="Cambria" w:hAnsi="Cambria" w:cs="Cambria"/>
          <w:color w:val="00B050"/>
          <w:sz w:val="20"/>
          <w:shd w:val="clear" w:color="auto" w:fill="FFFFFF"/>
        </w:rPr>
      </w:pPr>
    </w:p>
    <w:p w:rsidR="00536B19" w:rsidRDefault="00786CF4">
      <w:pPr>
        <w:spacing w:after="218"/>
        <w:rPr>
          <w:rFonts w:ascii="Cambria" w:eastAsia="Cambria" w:hAnsi="Cambria" w:cs="Cambria"/>
          <w:sz w:val="20"/>
          <w:shd w:val="clear" w:color="auto" w:fill="FFFFFF"/>
        </w:rPr>
      </w:pPr>
      <w:r>
        <w:rPr>
          <w:rFonts w:ascii="Cambria" w:eastAsia="Cambria" w:hAnsi="Cambria" w:cs="Cambria"/>
          <w:color w:val="C0504D"/>
          <w:sz w:val="20"/>
        </w:rPr>
        <w:t xml:space="preserve"> </w:t>
      </w:r>
    </w:p>
    <w:p w:rsidR="00536B19" w:rsidRDefault="00536B19">
      <w:pPr>
        <w:spacing w:after="218"/>
        <w:rPr>
          <w:rFonts w:ascii="Cambria" w:eastAsia="Cambria" w:hAnsi="Cambria" w:cs="Cambria"/>
          <w:sz w:val="20"/>
          <w:shd w:val="clear" w:color="auto" w:fill="FFFFFF"/>
        </w:rPr>
      </w:pPr>
    </w:p>
    <w:p w:rsidR="00536B19" w:rsidRDefault="00536B19">
      <w:pPr>
        <w:spacing w:after="11" w:line="240" w:lineRule="auto"/>
        <w:ind w:left="-5" w:hanging="10"/>
        <w:jc w:val="both"/>
        <w:rPr>
          <w:rFonts w:ascii="Cambria" w:eastAsia="Cambria" w:hAnsi="Cambria" w:cs="Cambria"/>
          <w:sz w:val="20"/>
        </w:rPr>
      </w:pPr>
    </w:p>
    <w:sectPr w:rsidR="00536B1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8279D" w:rsidRDefault="00C8279D" w:rsidP="004E3C79">
      <w:pPr>
        <w:spacing w:after="0" w:line="240" w:lineRule="auto"/>
      </w:pPr>
      <w:r>
        <w:separator/>
      </w:r>
    </w:p>
  </w:endnote>
  <w:endnote w:type="continuationSeparator" w:id="0">
    <w:p w:rsidR="00C8279D" w:rsidRDefault="00C8279D" w:rsidP="004E3C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8279D" w:rsidRDefault="00C8279D" w:rsidP="004E3C79">
      <w:pPr>
        <w:spacing w:after="0" w:line="240" w:lineRule="auto"/>
      </w:pPr>
      <w:r>
        <w:separator/>
      </w:r>
    </w:p>
  </w:footnote>
  <w:footnote w:type="continuationSeparator" w:id="0">
    <w:p w:rsidR="00C8279D" w:rsidRDefault="00C8279D" w:rsidP="004E3C7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536B19"/>
    <w:rsid w:val="001506C7"/>
    <w:rsid w:val="0035610D"/>
    <w:rsid w:val="00445326"/>
    <w:rsid w:val="004E3C79"/>
    <w:rsid w:val="00536B19"/>
    <w:rsid w:val="00786CF4"/>
    <w:rsid w:val="007B2A36"/>
    <w:rsid w:val="009742FA"/>
    <w:rsid w:val="00A80DF6"/>
    <w:rsid w:val="00C8279D"/>
    <w:rsid w:val="00E92892"/>
    <w:rsid w:val="00F83374"/>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A0E451E-EA73-4FC0-8948-1B55D4F0D1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E3C79"/>
    <w:pPr>
      <w:tabs>
        <w:tab w:val="center" w:pos="4536"/>
        <w:tab w:val="right" w:pos="9072"/>
      </w:tabs>
      <w:spacing w:after="0" w:line="240" w:lineRule="auto"/>
    </w:pPr>
  </w:style>
  <w:style w:type="character" w:customStyle="1" w:styleId="HeaderChar">
    <w:name w:val="Header Char"/>
    <w:basedOn w:val="DefaultParagraphFont"/>
    <w:link w:val="Header"/>
    <w:uiPriority w:val="99"/>
    <w:rsid w:val="004E3C79"/>
  </w:style>
  <w:style w:type="paragraph" w:styleId="Footer">
    <w:name w:val="footer"/>
    <w:basedOn w:val="Normal"/>
    <w:link w:val="FooterChar"/>
    <w:uiPriority w:val="99"/>
    <w:unhideWhenUsed/>
    <w:rsid w:val="004E3C79"/>
    <w:pPr>
      <w:tabs>
        <w:tab w:val="center" w:pos="4536"/>
        <w:tab w:val="right" w:pos="9072"/>
      </w:tabs>
      <w:spacing w:after="0" w:line="240" w:lineRule="auto"/>
    </w:pPr>
  </w:style>
  <w:style w:type="character" w:customStyle="1" w:styleId="FooterChar">
    <w:name w:val="Footer Char"/>
    <w:basedOn w:val="DefaultParagraphFont"/>
    <w:link w:val="Footer"/>
    <w:uiPriority w:val="99"/>
    <w:rsid w:val="004E3C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webSettings" Target="webSettings.xml"/><Relationship Id="rId21" Type="http://schemas.openxmlformats.org/officeDocument/2006/relationships/image" Target="media/image9.png"/><Relationship Id="rId34"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oleObject" Target="embeddings/oleObject3.bin"/><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hyperlink" Target="http://www.thejpd.org/article/S0022-3913(02)00087-2/abstract" TargetMode="Externa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4.png"/><Relationship Id="rId24" Type="http://schemas.openxmlformats.org/officeDocument/2006/relationships/oleObject" Target="embeddings/oleObject9.bin"/><Relationship Id="rId32" Type="http://schemas.openxmlformats.org/officeDocument/2006/relationships/hyperlink" Target="https://www.ncbi.nlm.nih.gov/pubmed/16616126" TargetMode="External"/><Relationship Id="rId5"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oleObject" Target="embeddings/oleObject11.bin"/><Relationship Id="rId10" Type="http://schemas.openxmlformats.org/officeDocument/2006/relationships/oleObject" Target="embeddings/oleObject2.bin"/><Relationship Id="rId19" Type="http://schemas.openxmlformats.org/officeDocument/2006/relationships/image" Target="media/image8.png"/><Relationship Id="rId31" Type="http://schemas.openxmlformats.org/officeDocument/2006/relationships/hyperlink" Target="https://www.ncbi.nlm.nih.gov/pubmed/15674234" TargetMode="Externa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2.png"/><Relationship Id="rId30" Type="http://schemas.openxmlformats.org/officeDocument/2006/relationships/hyperlink" Target="https://www.ncbi.nlm.nih.gov/pubmed/15674234" TargetMode="External"/><Relationship Id="rId8"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59</TotalTime>
  <Pages>8</Pages>
  <Words>1914</Words>
  <Characters>10528</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Windows User</cp:lastModifiedBy>
  <cp:revision>7</cp:revision>
  <dcterms:created xsi:type="dcterms:W3CDTF">2018-11-22T20:55:00Z</dcterms:created>
  <dcterms:modified xsi:type="dcterms:W3CDTF">2018-11-22T21:55:00Z</dcterms:modified>
</cp:coreProperties>
</file>