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93" w:rsidRDefault="00174F93" w:rsidP="00174F93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4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9162" cy="2216913"/>
            <wp:effectExtent l="19050" t="0" r="0" b="0"/>
            <wp:docPr id="5" name="Picture 4" descr="An external file that holds a picture, illustration, etc.&#10;Object name is DRJ-9-20-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 external file that holds a picture, illustration, etc.&#10;Object name is DRJ-9-20-g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60" cy="221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93" w:rsidRDefault="00174F93" w:rsidP="00174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96E">
        <w:rPr>
          <w:rFonts w:ascii="Times New Roman" w:eastAsia="Times New Roman" w:hAnsi="Times New Roman" w:cs="Times New Roman"/>
          <w:b/>
          <w:sz w:val="28"/>
          <w:szCs w:val="28"/>
        </w:rPr>
        <w:t>Figure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AC5">
        <w:rPr>
          <w:rFonts w:ascii="Times New Roman" w:eastAsia="Times New Roman" w:hAnsi="Times New Roman" w:cs="Times New Roman"/>
          <w:sz w:val="28"/>
          <w:szCs w:val="28"/>
        </w:rPr>
        <w:t>(a</w:t>
      </w:r>
      <w:proofErr w:type="gramStart"/>
      <w:r w:rsidRPr="00065AC5">
        <w:rPr>
          <w:rFonts w:ascii="Times New Roman" w:eastAsia="Times New Roman" w:hAnsi="Times New Roman" w:cs="Times New Roman"/>
          <w:sz w:val="28"/>
          <w:szCs w:val="28"/>
        </w:rPr>
        <w:t>)First</w:t>
      </w:r>
      <w:proofErr w:type="gramEnd"/>
      <w:r w:rsidRPr="00065AC5">
        <w:rPr>
          <w:rFonts w:ascii="Times New Roman" w:eastAsia="Times New Roman" w:hAnsi="Times New Roman" w:cs="Times New Roman"/>
          <w:sz w:val="28"/>
          <w:szCs w:val="28"/>
        </w:rPr>
        <w:t xml:space="preserve">-generation </w:t>
      </w:r>
      <w:proofErr w:type="spellStart"/>
      <w:r w:rsidRPr="00065AC5">
        <w:rPr>
          <w:rFonts w:ascii="Times New Roman" w:eastAsia="Times New Roman" w:hAnsi="Times New Roman" w:cs="Times New Roman"/>
          <w:sz w:val="28"/>
          <w:szCs w:val="28"/>
        </w:rPr>
        <w:t>neuroelectrostimulation</w:t>
      </w:r>
      <w:proofErr w:type="spellEnd"/>
      <w:r w:rsidRPr="00065AC5">
        <w:rPr>
          <w:rFonts w:ascii="Times New Roman" w:eastAsia="Times New Roman" w:hAnsi="Times New Roman" w:cs="Times New Roman"/>
          <w:sz w:val="28"/>
          <w:szCs w:val="28"/>
        </w:rPr>
        <w:t xml:space="preserve"> device consisted of a hand-held probe, tipped with stainless steel electrodes, and a console that housed a battery and the electronic signal-generating power source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AC5">
        <w:rPr>
          <w:rFonts w:ascii="Times New Roman" w:eastAsia="Times New Roman" w:hAnsi="Times New Roman" w:cs="Times New Roman"/>
          <w:sz w:val="28"/>
          <w:szCs w:val="28"/>
        </w:rPr>
        <w:t xml:space="preserve">(b)The probe was applied to the intra-oral mucosal surfaces by the user (between the dorsum of the tongue and palate) </w:t>
      </w:r>
    </w:p>
    <w:p w:rsidR="00174F93" w:rsidRDefault="00174F93" w:rsidP="00174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F93" w:rsidRDefault="00174F93" w:rsidP="00174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4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1797" cy="1612362"/>
            <wp:effectExtent l="19050" t="0" r="56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66" cy="162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4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315" cy="1596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37" cy="159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93" w:rsidRPr="00065AC5" w:rsidRDefault="00174F93" w:rsidP="00174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96E">
        <w:rPr>
          <w:rFonts w:ascii="Times New Roman" w:eastAsia="Times New Roman" w:hAnsi="Times New Roman" w:cs="Times New Roman"/>
          <w:b/>
          <w:sz w:val="28"/>
          <w:szCs w:val="28"/>
        </w:rPr>
        <w:t>Figure2: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AC5">
        <w:rPr>
          <w:rFonts w:ascii="Times New Roman" w:eastAsia="Times New Roman" w:hAnsi="Times New Roman" w:cs="Times New Roman"/>
          <w:sz w:val="28"/>
          <w:szCs w:val="28"/>
        </w:rPr>
        <w:t>Second-generation removable device consists of three components: A miniaturized electronic stimulator that has a signal generator, power source and conducting circuitry; an intraoral removable appliance; and an infrared remote control. The miniaturized electronic stimulator is mounted in a remo</w:t>
      </w:r>
      <w:r>
        <w:rPr>
          <w:rFonts w:ascii="Times New Roman" w:eastAsia="Times New Roman" w:hAnsi="Times New Roman" w:cs="Times New Roman"/>
          <w:sz w:val="28"/>
          <w:szCs w:val="28"/>
        </w:rPr>
        <w:t>vable intraoral appliance</w:t>
      </w:r>
      <w:r w:rsidRPr="00065AC5">
        <w:rPr>
          <w:rFonts w:ascii="Times New Roman" w:eastAsia="Times New Roman" w:hAnsi="Times New Roman" w:cs="Times New Roman"/>
          <w:sz w:val="28"/>
          <w:szCs w:val="28"/>
        </w:rPr>
        <w:t>; which is under remote contro</w:t>
      </w:r>
      <w:r>
        <w:rPr>
          <w:rFonts w:ascii="Times New Roman" w:eastAsia="Times New Roman" w:hAnsi="Times New Roman" w:cs="Times New Roman"/>
          <w:sz w:val="28"/>
          <w:szCs w:val="28"/>
        </w:rPr>
        <w:t>l that activates the stimulator.</w:t>
      </w:r>
      <w:r w:rsidRPr="0006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F93" w:rsidRDefault="00174F93" w:rsidP="00174F93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F93" w:rsidRDefault="00174F93" w:rsidP="00174F93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F93" w:rsidRDefault="00174F93" w:rsidP="00174F93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F93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176432" cy="1788459"/>
            <wp:effectExtent l="19050" t="0" r="0" b="0"/>
            <wp:docPr id="4" name="Picture 4" descr="An external file that holds a picture, illustration, etc.&#10;Object name is DRJ-9-20-g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n external file that holds a picture, illustration, etc.&#10;Object name is DRJ-9-20-g004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 t="5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97" cy="179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93" w:rsidRPr="006B136A" w:rsidRDefault="00174F93" w:rsidP="00174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96E">
        <w:rPr>
          <w:rFonts w:ascii="Times New Roman" w:eastAsia="Times New Roman" w:hAnsi="Times New Roman" w:cs="Times New Roman"/>
          <w:b/>
          <w:sz w:val="28"/>
          <w:szCs w:val="28"/>
        </w:rPr>
        <w:t>Figure3: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AC5">
        <w:rPr>
          <w:rFonts w:ascii="Times New Roman" w:eastAsia="Times New Roman" w:hAnsi="Times New Roman" w:cs="Times New Roman"/>
          <w:sz w:val="28"/>
          <w:szCs w:val="28"/>
        </w:rPr>
        <w:t xml:space="preserve">Third-generation implant-supported </w:t>
      </w:r>
      <w:proofErr w:type="spellStart"/>
      <w:r w:rsidRPr="00065AC5">
        <w:rPr>
          <w:rFonts w:ascii="Times New Roman" w:eastAsia="Times New Roman" w:hAnsi="Times New Roman" w:cs="Times New Roman"/>
          <w:sz w:val="28"/>
          <w:szCs w:val="28"/>
        </w:rPr>
        <w:t>neuroelectrostimulating</w:t>
      </w:r>
      <w:proofErr w:type="spellEnd"/>
      <w:r w:rsidRPr="00065AC5">
        <w:rPr>
          <w:rFonts w:ascii="Times New Roman" w:eastAsia="Times New Roman" w:hAnsi="Times New Roman" w:cs="Times New Roman"/>
          <w:sz w:val="28"/>
          <w:szCs w:val="28"/>
        </w:rPr>
        <w:t xml:space="preserve"> device can be permanently applied into the oral cavity as it can be screwed onto an </w:t>
      </w:r>
      <w:proofErr w:type="spellStart"/>
      <w:r w:rsidRPr="00065AC5">
        <w:rPr>
          <w:rFonts w:ascii="Times New Roman" w:eastAsia="Times New Roman" w:hAnsi="Times New Roman" w:cs="Times New Roman"/>
          <w:sz w:val="28"/>
          <w:szCs w:val="28"/>
        </w:rPr>
        <w:t>osteo</w:t>
      </w:r>
      <w:proofErr w:type="spellEnd"/>
      <w:r w:rsidRPr="00065AC5">
        <w:rPr>
          <w:rFonts w:ascii="Times New Roman" w:eastAsia="Times New Roman" w:hAnsi="Times New Roman" w:cs="Times New Roman"/>
          <w:sz w:val="28"/>
          <w:szCs w:val="28"/>
        </w:rPr>
        <w:t>-integrated dental implant inserted in the third molar area.</w:t>
      </w:r>
    </w:p>
    <w:p w:rsidR="00174F93" w:rsidRDefault="00174F93" w:rsidP="00174F93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774" w:rsidRDefault="001E2774"/>
    <w:sectPr w:rsidR="001E2774" w:rsidSect="001E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74F93"/>
    <w:rsid w:val="00174F93"/>
    <w:rsid w:val="001E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omr1</dc:creator>
  <cp:keywords/>
  <dc:description/>
  <cp:lastModifiedBy>omr1</cp:lastModifiedBy>
  <cp:revision>2</cp:revision>
  <dcterms:created xsi:type="dcterms:W3CDTF">2014-05-06T03:32:00Z</dcterms:created>
  <dcterms:modified xsi:type="dcterms:W3CDTF">2014-05-06T03:32:00Z</dcterms:modified>
</cp:coreProperties>
</file>