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06" w:rsidRDefault="00990050" w:rsidP="00FE1B81">
      <w:pPr>
        <w:jc w:val="center"/>
        <w:rPr>
          <w:lang w:val="en-US"/>
        </w:rPr>
      </w:pPr>
      <w:proofErr w:type="gramStart"/>
      <w:r>
        <w:rPr>
          <w:b/>
          <w:sz w:val="32"/>
          <w:szCs w:val="32"/>
          <w:lang w:val="en-US"/>
        </w:rPr>
        <w:t>The Ways of Oral Cavity Assessment and Communication Problems on Those W</w:t>
      </w:r>
      <w:r w:rsidR="00FE1B81" w:rsidRPr="00FE1B81">
        <w:rPr>
          <w:b/>
          <w:sz w:val="32"/>
          <w:szCs w:val="32"/>
          <w:lang w:val="en-US"/>
        </w:rPr>
        <w:t>ays</w:t>
      </w:r>
      <w:r w:rsidR="00FE1B81">
        <w:rPr>
          <w:lang w:val="en-US"/>
        </w:rPr>
        <w:t>.</w:t>
      </w:r>
      <w:proofErr w:type="gramEnd"/>
    </w:p>
    <w:p w:rsidR="00231871" w:rsidRPr="00231871" w:rsidRDefault="00231871" w:rsidP="00231871">
      <w:pPr>
        <w:rPr>
          <w:i/>
          <w:vertAlign w:val="superscript"/>
          <w:lang w:val="en-US"/>
        </w:rPr>
      </w:pPr>
      <w:r w:rsidRPr="00231871">
        <w:rPr>
          <w:i/>
          <w:lang w:val="en-US"/>
        </w:rPr>
        <w:t>Nino tebidze</w:t>
      </w:r>
      <w:r w:rsidRPr="00231871">
        <w:rPr>
          <w:i/>
          <w:vertAlign w:val="superscript"/>
          <w:lang w:val="en-US"/>
        </w:rPr>
        <w:t>1</w:t>
      </w:r>
      <w:r w:rsidRPr="00231871">
        <w:rPr>
          <w:i/>
          <w:lang w:val="en-US"/>
        </w:rPr>
        <w:t xml:space="preserve">, MD </w:t>
      </w:r>
      <w:proofErr w:type="spellStart"/>
      <w:r w:rsidRPr="00231871">
        <w:rPr>
          <w:i/>
          <w:lang w:val="en-US"/>
        </w:rPr>
        <w:t>Memed</w:t>
      </w:r>
      <w:proofErr w:type="spellEnd"/>
      <w:r w:rsidRPr="00231871">
        <w:rPr>
          <w:i/>
          <w:lang w:val="en-US"/>
        </w:rPr>
        <w:t xml:space="preserve"> Jincharadze</w:t>
      </w:r>
      <w:r w:rsidRPr="00231871">
        <w:rPr>
          <w:i/>
          <w:vertAlign w:val="superscript"/>
          <w:lang w:val="en-US"/>
        </w:rPr>
        <w:t>2</w:t>
      </w:r>
      <w:r w:rsidR="00972D9B">
        <w:rPr>
          <w:i/>
          <w:lang w:val="en-US"/>
        </w:rPr>
        <w:t xml:space="preserve">, Prof. </w:t>
      </w:r>
      <w:proofErr w:type="spellStart"/>
      <w:proofErr w:type="gramStart"/>
      <w:r w:rsidR="00972D9B">
        <w:rPr>
          <w:i/>
          <w:lang w:val="en-US"/>
        </w:rPr>
        <w:t>Vladimer</w:t>
      </w:r>
      <w:proofErr w:type="spellEnd"/>
      <w:r w:rsidR="00972D9B">
        <w:rPr>
          <w:i/>
          <w:lang w:val="en-US"/>
        </w:rPr>
        <w:t xml:space="preserve"> </w:t>
      </w:r>
      <w:r>
        <w:rPr>
          <w:i/>
          <w:lang w:val="en-US"/>
        </w:rPr>
        <w:t xml:space="preserve"> Margvelash</w:t>
      </w:r>
      <w:r w:rsidRPr="00231871">
        <w:rPr>
          <w:i/>
          <w:lang w:val="en-US"/>
        </w:rPr>
        <w:t>vili</w:t>
      </w:r>
      <w:r w:rsidRPr="00231871">
        <w:rPr>
          <w:i/>
          <w:vertAlign w:val="superscript"/>
          <w:lang w:val="en-US"/>
        </w:rPr>
        <w:t>1</w:t>
      </w:r>
      <w:proofErr w:type="gramEnd"/>
    </w:p>
    <w:p w:rsidR="00231871" w:rsidRDefault="00231871" w:rsidP="00231871">
      <w:pPr>
        <w:rPr>
          <w:i/>
          <w:lang w:val="en-US"/>
        </w:rPr>
      </w:pPr>
      <w:proofErr w:type="gramStart"/>
      <w:r w:rsidRPr="00231871">
        <w:rPr>
          <w:i/>
          <w:lang w:val="en-US"/>
        </w:rPr>
        <w:t>1.Tbilisi</w:t>
      </w:r>
      <w:proofErr w:type="gramEnd"/>
      <w:r w:rsidRPr="00231871">
        <w:rPr>
          <w:i/>
          <w:lang w:val="en-US"/>
        </w:rPr>
        <w:t xml:space="preserve"> Iv. </w:t>
      </w:r>
      <w:proofErr w:type="spellStart"/>
      <w:r w:rsidRPr="00231871">
        <w:rPr>
          <w:i/>
          <w:lang w:val="en-US"/>
        </w:rPr>
        <w:t>Javakhishvili</w:t>
      </w:r>
      <w:proofErr w:type="spellEnd"/>
      <w:r w:rsidRPr="00231871">
        <w:rPr>
          <w:i/>
          <w:lang w:val="en-US"/>
        </w:rPr>
        <w:t xml:space="preserve"> State University, </w:t>
      </w:r>
      <w:proofErr w:type="gramStart"/>
      <w:r w:rsidRPr="00231871">
        <w:rPr>
          <w:i/>
          <w:lang w:val="en-US"/>
        </w:rPr>
        <w:t xml:space="preserve">2.Batumi  </w:t>
      </w:r>
      <w:proofErr w:type="spellStart"/>
      <w:r w:rsidRPr="00231871">
        <w:rPr>
          <w:i/>
          <w:lang w:val="en-US"/>
        </w:rPr>
        <w:t>Shota</w:t>
      </w:r>
      <w:proofErr w:type="spellEnd"/>
      <w:proofErr w:type="gramEnd"/>
      <w:r w:rsidRPr="00231871">
        <w:rPr>
          <w:i/>
          <w:lang w:val="en-US"/>
        </w:rPr>
        <w:t xml:space="preserve"> </w:t>
      </w:r>
      <w:proofErr w:type="spellStart"/>
      <w:r w:rsidRPr="00231871">
        <w:rPr>
          <w:i/>
          <w:lang w:val="en-US"/>
        </w:rPr>
        <w:t>Rustaveli</w:t>
      </w:r>
      <w:proofErr w:type="spellEnd"/>
      <w:r w:rsidRPr="00231871">
        <w:rPr>
          <w:i/>
          <w:lang w:val="en-US"/>
        </w:rPr>
        <w:t xml:space="preserve"> State University</w:t>
      </w:r>
    </w:p>
    <w:p w:rsidR="00231871" w:rsidRPr="00231871" w:rsidRDefault="00231871" w:rsidP="00231871">
      <w:pPr>
        <w:rPr>
          <w:i/>
          <w:lang w:val="en-US"/>
        </w:rPr>
      </w:pPr>
    </w:p>
    <w:p w:rsidR="00FE1B81" w:rsidRDefault="00FE1B81" w:rsidP="00FE1B81">
      <w:pPr>
        <w:rPr>
          <w:sz w:val="24"/>
          <w:szCs w:val="24"/>
          <w:lang w:val="en-US"/>
        </w:rPr>
      </w:pPr>
      <w:r w:rsidRPr="00855511">
        <w:rPr>
          <w:b/>
          <w:sz w:val="24"/>
          <w:szCs w:val="24"/>
          <w:lang w:val="en-US"/>
        </w:rPr>
        <w:t>Introduction:</w:t>
      </w:r>
      <w:r w:rsidR="006F6547">
        <w:rPr>
          <w:sz w:val="24"/>
          <w:szCs w:val="24"/>
          <w:lang w:val="en-US"/>
        </w:rPr>
        <w:t xml:space="preserve"> L</w:t>
      </w:r>
      <w:r>
        <w:rPr>
          <w:sz w:val="24"/>
          <w:szCs w:val="24"/>
          <w:lang w:val="en-US"/>
        </w:rPr>
        <w:t xml:space="preserve">ife is beautiful and many factors make it more attractive, but unfortunately some </w:t>
      </w:r>
      <w:r w:rsidR="00C02496">
        <w:rPr>
          <w:sz w:val="24"/>
          <w:szCs w:val="24"/>
          <w:lang w:val="en-US"/>
        </w:rPr>
        <w:t>conditions can limit its beauty.</w:t>
      </w:r>
      <w:r w:rsidR="00855511">
        <w:rPr>
          <w:sz w:val="24"/>
          <w:szCs w:val="24"/>
          <w:lang w:val="en-US"/>
        </w:rPr>
        <w:t xml:space="preserve"> Wellness of our life is determined by quality of life. Quality of life considers wellness of person in every aspect: health, economic state, f</w:t>
      </w:r>
      <w:r w:rsidR="00990050">
        <w:rPr>
          <w:sz w:val="24"/>
          <w:szCs w:val="24"/>
          <w:lang w:val="en-US"/>
        </w:rPr>
        <w:t>amily state, education, employment and etc</w:t>
      </w:r>
      <w:r w:rsidR="00164610">
        <w:rPr>
          <w:sz w:val="24"/>
          <w:szCs w:val="24"/>
          <w:vertAlign w:val="superscript"/>
          <w:lang w:val="en-US"/>
        </w:rPr>
        <w:t>1</w:t>
      </w:r>
      <w:r w:rsidR="00855511">
        <w:rPr>
          <w:sz w:val="24"/>
          <w:szCs w:val="24"/>
          <w:lang w:val="en-US"/>
        </w:rPr>
        <w:t>.</w:t>
      </w:r>
    </w:p>
    <w:p w:rsidR="00855511" w:rsidRDefault="00855511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Today priority and the most important </w:t>
      </w:r>
      <w:r w:rsidR="00D82FE9">
        <w:rPr>
          <w:sz w:val="24"/>
          <w:szCs w:val="24"/>
          <w:lang w:val="en-US"/>
        </w:rPr>
        <w:t xml:space="preserve">is health-related quality of life, that is defined as a result of some cure or </w:t>
      </w:r>
      <w:proofErr w:type="gramStart"/>
      <w:r w:rsidR="00D82FE9">
        <w:rPr>
          <w:sz w:val="24"/>
          <w:szCs w:val="24"/>
          <w:lang w:val="en-US"/>
        </w:rPr>
        <w:t>care  and</w:t>
      </w:r>
      <w:proofErr w:type="gramEnd"/>
      <w:r w:rsidR="00D82FE9">
        <w:rPr>
          <w:sz w:val="24"/>
          <w:szCs w:val="24"/>
          <w:lang w:val="en-US"/>
        </w:rPr>
        <w:t xml:space="preserve">  according of whole organism condition</w:t>
      </w:r>
      <w:r w:rsidR="00164610">
        <w:rPr>
          <w:sz w:val="24"/>
          <w:szCs w:val="24"/>
          <w:vertAlign w:val="superscript"/>
          <w:lang w:val="en-US"/>
        </w:rPr>
        <w:t>2</w:t>
      </w:r>
      <w:r w:rsidR="00D82FE9">
        <w:rPr>
          <w:sz w:val="24"/>
          <w:szCs w:val="24"/>
          <w:lang w:val="en-US"/>
        </w:rPr>
        <w:t>.</w:t>
      </w:r>
    </w:p>
    <w:p w:rsidR="00D82FE9" w:rsidRDefault="00D82FE9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Unfortunately, the number of people with low performance status is very big and the number of those people, who are terminally ill</w:t>
      </w:r>
      <w:r w:rsidR="00F07DF8">
        <w:rPr>
          <w:sz w:val="24"/>
          <w:szCs w:val="24"/>
          <w:lang w:val="en-US"/>
        </w:rPr>
        <w:t xml:space="preserve"> with chronic progressive diseases and need special palliative care increases every year and reaches millions</w:t>
      </w:r>
      <w:r w:rsidR="00164610">
        <w:rPr>
          <w:sz w:val="24"/>
          <w:szCs w:val="24"/>
          <w:vertAlign w:val="superscript"/>
          <w:lang w:val="en-US"/>
        </w:rPr>
        <w:t>3</w:t>
      </w:r>
      <w:r w:rsidR="00F07DF8">
        <w:rPr>
          <w:sz w:val="24"/>
          <w:szCs w:val="24"/>
          <w:lang w:val="en-US"/>
        </w:rPr>
        <w:t>. In this case, palliative care implies to keep</w:t>
      </w:r>
      <w:r w:rsidR="00990050">
        <w:rPr>
          <w:sz w:val="24"/>
          <w:szCs w:val="24"/>
          <w:lang w:val="en-US"/>
        </w:rPr>
        <w:t>ing</w:t>
      </w:r>
      <w:r w:rsidR="00F07DF8">
        <w:rPr>
          <w:sz w:val="24"/>
          <w:szCs w:val="24"/>
          <w:lang w:val="en-US"/>
        </w:rPr>
        <w:t xml:space="preserve"> quality o</w:t>
      </w:r>
      <w:r w:rsidR="00990050">
        <w:rPr>
          <w:sz w:val="24"/>
          <w:szCs w:val="24"/>
          <w:lang w:val="en-US"/>
        </w:rPr>
        <w:t>f life at</w:t>
      </w:r>
      <w:r w:rsidR="00F07DF8">
        <w:rPr>
          <w:sz w:val="24"/>
          <w:szCs w:val="24"/>
          <w:lang w:val="en-US"/>
        </w:rPr>
        <w:t xml:space="preserve"> possible high degree.  This is multidisciplinary medical and social supportive ca</w:t>
      </w:r>
      <w:r w:rsidR="00990050">
        <w:rPr>
          <w:sz w:val="24"/>
          <w:szCs w:val="24"/>
          <w:lang w:val="en-US"/>
        </w:rPr>
        <w:t xml:space="preserve">re alliance, which helps </w:t>
      </w:r>
      <w:proofErr w:type="gramStart"/>
      <w:r w:rsidR="00990050">
        <w:rPr>
          <w:sz w:val="24"/>
          <w:szCs w:val="24"/>
          <w:lang w:val="en-US"/>
        </w:rPr>
        <w:t xml:space="preserve">even </w:t>
      </w:r>
      <w:r w:rsidR="00F07DF8">
        <w:rPr>
          <w:sz w:val="24"/>
          <w:szCs w:val="24"/>
          <w:lang w:val="en-US"/>
        </w:rPr>
        <w:t xml:space="preserve"> the</w:t>
      </w:r>
      <w:proofErr w:type="gramEnd"/>
      <w:r w:rsidR="00F07DF8">
        <w:rPr>
          <w:sz w:val="24"/>
          <w:szCs w:val="24"/>
          <w:lang w:val="en-US"/>
        </w:rPr>
        <w:t xml:space="preserve"> family members of patients</w:t>
      </w:r>
      <w:r w:rsidR="0075063D">
        <w:rPr>
          <w:sz w:val="24"/>
          <w:szCs w:val="24"/>
          <w:vertAlign w:val="superscript"/>
          <w:lang w:val="en-US"/>
        </w:rPr>
        <w:t>4</w:t>
      </w:r>
      <w:r w:rsidR="00F07DF8">
        <w:rPr>
          <w:sz w:val="24"/>
          <w:szCs w:val="24"/>
          <w:lang w:val="en-US"/>
        </w:rPr>
        <w:t>.</w:t>
      </w:r>
    </w:p>
    <w:p w:rsidR="00F07DF8" w:rsidRDefault="00F07DF8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some adverse </w:t>
      </w:r>
      <w:proofErr w:type="gramStart"/>
      <w:r>
        <w:rPr>
          <w:sz w:val="24"/>
          <w:szCs w:val="24"/>
          <w:lang w:val="en-US"/>
        </w:rPr>
        <w:t>symptoms, that</w:t>
      </w:r>
      <w:proofErr w:type="gramEnd"/>
      <w:r>
        <w:rPr>
          <w:sz w:val="24"/>
          <w:szCs w:val="24"/>
          <w:lang w:val="en-US"/>
        </w:rPr>
        <w:t xml:space="preserve"> are typical for terminally ill cancer patients undergoing the palliative care. For example: weakness, fatigue, </w:t>
      </w:r>
      <w:r w:rsidR="00F33C12">
        <w:rPr>
          <w:sz w:val="24"/>
          <w:szCs w:val="24"/>
          <w:lang w:val="en-US"/>
        </w:rPr>
        <w:t xml:space="preserve">weight loss, alopecia, nausea, vomiting </w:t>
      </w:r>
      <w:r w:rsidR="006F1F65">
        <w:rPr>
          <w:sz w:val="24"/>
          <w:szCs w:val="24"/>
          <w:lang w:val="en-US"/>
        </w:rPr>
        <w:t xml:space="preserve">and depression, which </w:t>
      </w:r>
      <w:proofErr w:type="gramStart"/>
      <w:r w:rsidR="006F1F65">
        <w:rPr>
          <w:sz w:val="24"/>
          <w:szCs w:val="24"/>
          <w:lang w:val="en-US"/>
        </w:rPr>
        <w:t>is</w:t>
      </w:r>
      <w:proofErr w:type="gramEnd"/>
      <w:r w:rsidR="006F1F65">
        <w:rPr>
          <w:sz w:val="24"/>
          <w:szCs w:val="24"/>
          <w:lang w:val="en-US"/>
        </w:rPr>
        <w:t xml:space="preserve"> very important because level of depression determines patients future condition</w:t>
      </w:r>
      <w:r w:rsidR="0075063D">
        <w:rPr>
          <w:sz w:val="24"/>
          <w:szCs w:val="24"/>
          <w:vertAlign w:val="superscript"/>
          <w:lang w:val="en-US"/>
        </w:rPr>
        <w:t>5</w:t>
      </w:r>
      <w:r w:rsidR="006F1F65">
        <w:rPr>
          <w:sz w:val="24"/>
          <w:szCs w:val="24"/>
          <w:lang w:val="en-US"/>
        </w:rPr>
        <w:t xml:space="preserve">. </w:t>
      </w:r>
    </w:p>
    <w:p w:rsidR="006F1F65" w:rsidRDefault="006F1F65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Oral cavity site problems are permanent members among the cancer patient common problems. Such adverse symptoms as </w:t>
      </w:r>
      <w:proofErr w:type="spellStart"/>
      <w:r>
        <w:rPr>
          <w:sz w:val="24"/>
          <w:szCs w:val="24"/>
          <w:lang w:val="en-US"/>
        </w:rPr>
        <w:t>xerostomia</w:t>
      </w:r>
      <w:proofErr w:type="spellEnd"/>
      <w:r>
        <w:rPr>
          <w:sz w:val="24"/>
          <w:szCs w:val="24"/>
          <w:lang w:val="en-US"/>
        </w:rPr>
        <w:t xml:space="preserve">, taste alteration, food intake problems (related with chewing and swallowing problems), oral pain, inflammation diseases of </w:t>
      </w:r>
      <w:proofErr w:type="spellStart"/>
      <w:r>
        <w:rPr>
          <w:sz w:val="24"/>
          <w:szCs w:val="24"/>
          <w:lang w:val="en-US"/>
        </w:rPr>
        <w:t>mucose</w:t>
      </w:r>
      <w:proofErr w:type="spellEnd"/>
      <w:r>
        <w:rPr>
          <w:sz w:val="24"/>
          <w:szCs w:val="24"/>
          <w:lang w:val="en-US"/>
        </w:rPr>
        <w:t xml:space="preserve"> layer (stomatitis, </w:t>
      </w:r>
      <w:proofErr w:type="spellStart"/>
      <w:r>
        <w:rPr>
          <w:sz w:val="24"/>
          <w:szCs w:val="24"/>
          <w:lang w:val="en-US"/>
        </w:rPr>
        <w:t>candidoses</w:t>
      </w:r>
      <w:proofErr w:type="spellEnd"/>
      <w:r>
        <w:rPr>
          <w:sz w:val="24"/>
          <w:szCs w:val="24"/>
          <w:lang w:val="en-US"/>
        </w:rPr>
        <w:t>), poor denture fitting</w:t>
      </w:r>
      <w:r w:rsidR="00CE32E5">
        <w:rPr>
          <w:sz w:val="24"/>
          <w:szCs w:val="24"/>
          <w:lang w:val="en-US"/>
        </w:rPr>
        <w:t xml:space="preserve"> and others, frequency and </w:t>
      </w:r>
      <w:proofErr w:type="spellStart"/>
      <w:r w:rsidR="00CE32E5">
        <w:rPr>
          <w:sz w:val="24"/>
          <w:szCs w:val="24"/>
          <w:lang w:val="en-US"/>
        </w:rPr>
        <w:t>intensivity</w:t>
      </w:r>
      <w:proofErr w:type="spellEnd"/>
      <w:r w:rsidR="00CE32E5">
        <w:rPr>
          <w:sz w:val="24"/>
          <w:szCs w:val="24"/>
          <w:lang w:val="en-US"/>
        </w:rPr>
        <w:t xml:space="preserve"> of which are different, significantly impact palliative patients quality of life</w:t>
      </w:r>
      <w:r w:rsidR="0075063D">
        <w:rPr>
          <w:sz w:val="24"/>
          <w:szCs w:val="24"/>
          <w:vertAlign w:val="superscript"/>
          <w:lang w:val="en-US"/>
        </w:rPr>
        <w:t>6</w:t>
      </w:r>
      <w:r w:rsidR="00CE32E5">
        <w:rPr>
          <w:sz w:val="24"/>
          <w:szCs w:val="24"/>
          <w:lang w:val="en-US"/>
        </w:rPr>
        <w:t>. In difficult cases, al</w:t>
      </w:r>
      <w:r w:rsidR="00990050">
        <w:rPr>
          <w:sz w:val="24"/>
          <w:szCs w:val="24"/>
          <w:lang w:val="en-US"/>
        </w:rPr>
        <w:t>l those problems can lead to losing</w:t>
      </w:r>
      <w:r w:rsidR="00CE32E5">
        <w:rPr>
          <w:sz w:val="24"/>
          <w:szCs w:val="24"/>
          <w:lang w:val="en-US"/>
        </w:rPr>
        <w:t xml:space="preserve"> of food intake and speaking ability. Accordingly, this situation can weaken the organism and isolate patient from society</w:t>
      </w:r>
      <w:r w:rsidR="00420AE5">
        <w:rPr>
          <w:sz w:val="24"/>
          <w:szCs w:val="24"/>
          <w:lang w:val="en-US"/>
        </w:rPr>
        <w:t>, deepen depression and decrease quality of life more</w:t>
      </w:r>
      <w:r w:rsidR="0075063D">
        <w:rPr>
          <w:sz w:val="24"/>
          <w:szCs w:val="24"/>
          <w:vertAlign w:val="superscript"/>
          <w:lang w:val="en-US"/>
        </w:rPr>
        <w:t>7</w:t>
      </w:r>
      <w:r w:rsidR="00420AE5">
        <w:rPr>
          <w:sz w:val="24"/>
          <w:szCs w:val="24"/>
          <w:lang w:val="en-US"/>
        </w:rPr>
        <w:t>.</w:t>
      </w:r>
    </w:p>
    <w:p w:rsidR="00420AE5" w:rsidRDefault="00420AE5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Herewith, palliative care underg</w:t>
      </w:r>
      <w:r w:rsidR="006F6547">
        <w:rPr>
          <w:sz w:val="24"/>
          <w:szCs w:val="24"/>
          <w:lang w:val="en-US"/>
        </w:rPr>
        <w:t>oing cancer patient can be aged, so we should take account that his “oral cavity complications” can be caused by aging and not by disease or its treatment methods.</w:t>
      </w:r>
    </w:p>
    <w:p w:rsidR="006F6547" w:rsidRDefault="006F6547" w:rsidP="00FE1B81">
      <w:pPr>
        <w:rPr>
          <w:sz w:val="24"/>
          <w:szCs w:val="24"/>
          <w:lang w:val="en-US"/>
        </w:rPr>
      </w:pPr>
    </w:p>
    <w:p w:rsidR="006F6547" w:rsidRDefault="006F6547" w:rsidP="00FE1B81">
      <w:pPr>
        <w:rPr>
          <w:sz w:val="24"/>
          <w:szCs w:val="24"/>
          <w:lang w:val="en-US"/>
        </w:rPr>
      </w:pPr>
      <w:r w:rsidRPr="006F6547">
        <w:rPr>
          <w:b/>
          <w:sz w:val="24"/>
          <w:szCs w:val="24"/>
          <w:lang w:val="en-US"/>
        </w:rPr>
        <w:t>Aim: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Our aim is to analyze oral cavity complains of terminally ill cancer patients</w:t>
      </w:r>
      <w:r w:rsidR="00231871">
        <w:rPr>
          <w:sz w:val="24"/>
          <w:szCs w:val="24"/>
          <w:lang w:val="en-US"/>
        </w:rPr>
        <w:t xml:space="preserve"> undergoing the palliative care above 20 years (to except pediatric palliative care) and to define the role of those complains in decreasing their quality of life.</w:t>
      </w:r>
    </w:p>
    <w:p w:rsidR="00231871" w:rsidRDefault="00231871" w:rsidP="00FE1B81">
      <w:pPr>
        <w:rPr>
          <w:sz w:val="24"/>
          <w:szCs w:val="24"/>
          <w:lang w:val="en-US"/>
        </w:rPr>
      </w:pPr>
    </w:p>
    <w:p w:rsidR="00231871" w:rsidRDefault="00231871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two ways of determining quality of life:</w:t>
      </w:r>
    </w:p>
    <w:p w:rsidR="00231871" w:rsidRDefault="00231871" w:rsidP="002318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 new me</w:t>
      </w:r>
      <w:r w:rsidR="00972D9B">
        <w:rPr>
          <w:sz w:val="24"/>
          <w:szCs w:val="24"/>
          <w:lang w:val="en-US"/>
        </w:rPr>
        <w:t>asu</w:t>
      </w:r>
      <w:r>
        <w:rPr>
          <w:sz w:val="24"/>
          <w:szCs w:val="24"/>
          <w:lang w:val="en-US"/>
        </w:rPr>
        <w:t xml:space="preserve">ring </w:t>
      </w:r>
      <w:r w:rsidR="00972D9B">
        <w:rPr>
          <w:sz w:val="24"/>
          <w:szCs w:val="24"/>
          <w:lang w:val="en-US"/>
        </w:rPr>
        <w:t>units;</w:t>
      </w:r>
    </w:p>
    <w:p w:rsidR="00972D9B" w:rsidRDefault="00972D9B" w:rsidP="002318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Changing already existing measuring units</w:t>
      </w:r>
      <w:r w:rsidR="0075063D">
        <w:rPr>
          <w:sz w:val="24"/>
          <w:szCs w:val="24"/>
          <w:vertAlign w:val="superscript"/>
          <w:lang w:val="en-US"/>
        </w:rPr>
        <w:t>8</w:t>
      </w:r>
      <w:r>
        <w:rPr>
          <w:sz w:val="24"/>
          <w:szCs w:val="24"/>
          <w:lang w:val="en-US"/>
        </w:rPr>
        <w:t>.</w:t>
      </w:r>
    </w:p>
    <w:p w:rsidR="00B33B73" w:rsidRDefault="00B33B73" w:rsidP="00972D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the base of existing literature we created new measuring system, questionnaires, containing three parts. According to including questions we can define the impact of </w:t>
      </w:r>
      <w:proofErr w:type="spellStart"/>
      <w:r>
        <w:rPr>
          <w:sz w:val="24"/>
          <w:szCs w:val="24"/>
          <w:lang w:val="en-US"/>
        </w:rPr>
        <w:t>stomatological</w:t>
      </w:r>
      <w:proofErr w:type="spellEnd"/>
      <w:r>
        <w:rPr>
          <w:sz w:val="24"/>
          <w:szCs w:val="24"/>
          <w:lang w:val="en-US"/>
        </w:rPr>
        <w:t xml:space="preserve"> status of palliative patients on their quality of life.</w:t>
      </w:r>
    </w:p>
    <w:p w:rsidR="00B33B73" w:rsidRDefault="00B33B73" w:rsidP="00972D9B">
      <w:pPr>
        <w:rPr>
          <w:sz w:val="24"/>
          <w:szCs w:val="24"/>
          <w:lang w:val="en-US"/>
        </w:rPr>
      </w:pPr>
    </w:p>
    <w:p w:rsidR="00972D9B" w:rsidRDefault="00B33B73" w:rsidP="00972D9B">
      <w:pPr>
        <w:rPr>
          <w:sz w:val="24"/>
          <w:szCs w:val="24"/>
          <w:lang w:val="en-US"/>
        </w:rPr>
      </w:pPr>
      <w:r w:rsidRPr="00B33B73">
        <w:rPr>
          <w:b/>
          <w:sz w:val="24"/>
          <w:szCs w:val="24"/>
          <w:lang w:val="en-US"/>
        </w:rPr>
        <w:t xml:space="preserve">Materials: </w:t>
      </w:r>
      <w:r>
        <w:rPr>
          <w:sz w:val="24"/>
          <w:szCs w:val="24"/>
          <w:lang w:val="en-US"/>
        </w:rPr>
        <w:t xml:space="preserve">Research is based on data received from palliative patients above 20 years. Control group contains </w:t>
      </w:r>
      <w:r w:rsidR="00441C26">
        <w:rPr>
          <w:sz w:val="24"/>
          <w:szCs w:val="24"/>
          <w:lang w:val="en-US"/>
        </w:rPr>
        <w:t>“practically healthy” aged people, whose lives are also limited.</w:t>
      </w:r>
    </w:p>
    <w:p w:rsidR="00441C26" w:rsidRDefault="00441C26" w:rsidP="00972D9B">
      <w:pPr>
        <w:rPr>
          <w:sz w:val="24"/>
          <w:szCs w:val="24"/>
          <w:lang w:val="en-US"/>
        </w:rPr>
      </w:pPr>
    </w:p>
    <w:p w:rsidR="00441C26" w:rsidRDefault="00441C26" w:rsidP="00972D9B">
      <w:pPr>
        <w:rPr>
          <w:b/>
          <w:sz w:val="24"/>
          <w:szCs w:val="24"/>
          <w:lang w:val="en-US"/>
        </w:rPr>
      </w:pPr>
      <w:r w:rsidRPr="00441C26">
        <w:rPr>
          <w:b/>
          <w:sz w:val="24"/>
          <w:szCs w:val="24"/>
          <w:lang w:val="en-US"/>
        </w:rPr>
        <w:t>Research criteria:</w:t>
      </w:r>
    </w:p>
    <w:p w:rsidR="00441C26" w:rsidRDefault="00441C26" w:rsidP="00441C2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Cancer patients above 20 years undergoing the palliative care in Batumi Oncological Centre ( Georgia);</w:t>
      </w:r>
    </w:p>
    <w:p w:rsidR="00441C26" w:rsidRDefault="00441C26" w:rsidP="00441C2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Aged ( 65-80years old) “practically hea</w:t>
      </w:r>
      <w:r w:rsidR="00146F04">
        <w:rPr>
          <w:sz w:val="24"/>
          <w:szCs w:val="24"/>
          <w:lang w:val="en-US"/>
        </w:rPr>
        <w:t xml:space="preserve">lthy”  people without getting information about </w:t>
      </w:r>
      <w:r>
        <w:rPr>
          <w:sz w:val="24"/>
          <w:szCs w:val="24"/>
          <w:lang w:val="en-US"/>
        </w:rPr>
        <w:t xml:space="preserve"> their profession and job;</w:t>
      </w:r>
    </w:p>
    <w:p w:rsidR="00441C26" w:rsidRDefault="00441C26" w:rsidP="00441C2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of Georgian language on the satisfactory level;</w:t>
      </w:r>
    </w:p>
    <w:p w:rsidR="00441C26" w:rsidRDefault="00441C26" w:rsidP="00441C2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Proper awareness</w:t>
      </w:r>
      <w:r w:rsidR="00C74069">
        <w:rPr>
          <w:sz w:val="24"/>
          <w:szCs w:val="24"/>
          <w:lang w:val="en-US"/>
        </w:rPr>
        <w:t xml:space="preserve"> </w:t>
      </w:r>
      <w:proofErr w:type="gramStart"/>
      <w:r w:rsidR="00C74069">
        <w:rPr>
          <w:sz w:val="24"/>
          <w:szCs w:val="24"/>
          <w:lang w:val="en-US"/>
        </w:rPr>
        <w:t>( for</w:t>
      </w:r>
      <w:proofErr w:type="gramEnd"/>
      <w:r w:rsidR="00C74069">
        <w:rPr>
          <w:sz w:val="24"/>
          <w:szCs w:val="24"/>
          <w:lang w:val="en-US"/>
        </w:rPr>
        <w:t xml:space="preserve"> adequate answers on given questions).</w:t>
      </w:r>
    </w:p>
    <w:p w:rsidR="00C74069" w:rsidRDefault="00C74069" w:rsidP="00C74069">
      <w:pPr>
        <w:rPr>
          <w:sz w:val="24"/>
          <w:szCs w:val="24"/>
          <w:lang w:val="en-US"/>
        </w:rPr>
      </w:pPr>
    </w:p>
    <w:p w:rsidR="00C74069" w:rsidRDefault="00C74069" w:rsidP="00C74069">
      <w:pPr>
        <w:rPr>
          <w:b/>
          <w:sz w:val="24"/>
          <w:szCs w:val="24"/>
          <w:lang w:val="en-US"/>
        </w:rPr>
      </w:pPr>
      <w:r w:rsidRPr="00C74069">
        <w:rPr>
          <w:b/>
          <w:sz w:val="24"/>
          <w:szCs w:val="24"/>
          <w:lang w:val="en-US"/>
        </w:rPr>
        <w:t>Exception criteria:</w:t>
      </w:r>
    </w:p>
    <w:p w:rsidR="00C74069" w:rsidRDefault="00C74069" w:rsidP="00C7406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proper awareness;</w:t>
      </w:r>
    </w:p>
    <w:p w:rsidR="00C74069" w:rsidRDefault="00C74069" w:rsidP="00C7406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Bad knowledge of Georgian language</w:t>
      </w:r>
    </w:p>
    <w:p w:rsidR="00C74069" w:rsidRDefault="00C74069" w:rsidP="00C74069">
      <w:pPr>
        <w:rPr>
          <w:sz w:val="24"/>
          <w:szCs w:val="24"/>
          <w:lang w:val="en-US"/>
        </w:rPr>
      </w:pPr>
    </w:p>
    <w:p w:rsidR="00C74069" w:rsidRDefault="00216E1F" w:rsidP="00C740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 research instrument we created special questionnaires, where the 1</w:t>
      </w:r>
      <w:r w:rsidRPr="00216E1F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part is for patients themselves by choosing the </w:t>
      </w:r>
      <w:proofErr w:type="gramStart"/>
      <w:r>
        <w:rPr>
          <w:sz w:val="24"/>
          <w:szCs w:val="24"/>
          <w:lang w:val="en-US"/>
        </w:rPr>
        <w:t>suitable  answers</w:t>
      </w:r>
      <w:proofErr w:type="gramEnd"/>
      <w:r>
        <w:rPr>
          <w:sz w:val="24"/>
          <w:szCs w:val="24"/>
          <w:lang w:val="en-US"/>
        </w:rPr>
        <w:t xml:space="preserve"> for the given question (table 1). </w:t>
      </w:r>
      <w:r w:rsidR="009942CF">
        <w:rPr>
          <w:sz w:val="24"/>
          <w:szCs w:val="24"/>
          <w:lang w:val="en-US"/>
        </w:rPr>
        <w:t xml:space="preserve">Each of the </w:t>
      </w:r>
      <w:proofErr w:type="gramStart"/>
      <w:r w:rsidR="009942CF">
        <w:rPr>
          <w:sz w:val="24"/>
          <w:szCs w:val="24"/>
          <w:lang w:val="en-US"/>
        </w:rPr>
        <w:t>question</w:t>
      </w:r>
      <w:proofErr w:type="gramEnd"/>
      <w:r w:rsidR="009942CF">
        <w:rPr>
          <w:sz w:val="24"/>
          <w:szCs w:val="24"/>
          <w:lang w:val="en-US"/>
        </w:rPr>
        <w:t xml:space="preserve"> have severa</w:t>
      </w:r>
      <w:r w:rsidR="0074682D">
        <w:rPr>
          <w:sz w:val="24"/>
          <w:szCs w:val="24"/>
          <w:lang w:val="en-US"/>
        </w:rPr>
        <w:t>l answers: yes or no and multiple</w:t>
      </w:r>
      <w:r w:rsidR="009942CF">
        <w:rPr>
          <w:sz w:val="24"/>
          <w:szCs w:val="24"/>
          <w:lang w:val="en-US"/>
        </w:rPr>
        <w:t xml:space="preserve"> choice answers (no, rare, often or very often).</w:t>
      </w:r>
    </w:p>
    <w:p w:rsidR="009942CF" w:rsidRDefault="009942CF" w:rsidP="00C74069">
      <w:pPr>
        <w:rPr>
          <w:b/>
          <w:sz w:val="24"/>
          <w:szCs w:val="24"/>
          <w:lang w:val="en-US"/>
        </w:rPr>
      </w:pPr>
    </w:p>
    <w:p w:rsidR="007B06AF" w:rsidRDefault="007B06AF" w:rsidP="00C74069">
      <w:pPr>
        <w:rPr>
          <w:b/>
          <w:sz w:val="24"/>
          <w:szCs w:val="24"/>
          <w:lang w:val="en-US"/>
        </w:rPr>
      </w:pPr>
    </w:p>
    <w:p w:rsidR="007B06AF" w:rsidRDefault="007B06AF" w:rsidP="00C74069">
      <w:pPr>
        <w:rPr>
          <w:b/>
          <w:sz w:val="24"/>
          <w:szCs w:val="24"/>
          <w:lang w:val="en-US"/>
        </w:rPr>
      </w:pPr>
    </w:p>
    <w:p w:rsidR="007B06AF" w:rsidRDefault="007B06AF" w:rsidP="00C74069">
      <w:pPr>
        <w:rPr>
          <w:b/>
          <w:sz w:val="24"/>
          <w:szCs w:val="24"/>
          <w:lang w:val="en-US"/>
        </w:rPr>
      </w:pPr>
    </w:p>
    <w:p w:rsidR="007B06AF" w:rsidRPr="007B06AF" w:rsidRDefault="007B06AF" w:rsidP="00C74069">
      <w:pPr>
        <w:rPr>
          <w:b/>
          <w:sz w:val="24"/>
          <w:szCs w:val="24"/>
          <w:lang w:val="en-US"/>
        </w:rPr>
      </w:pPr>
    </w:p>
    <w:p w:rsidR="007245EB" w:rsidRPr="007B06AF" w:rsidRDefault="007B06AF" w:rsidP="00C74069">
      <w:pPr>
        <w:rPr>
          <w:b/>
          <w:sz w:val="24"/>
          <w:szCs w:val="24"/>
          <w:lang w:val="en-US"/>
        </w:rPr>
      </w:pPr>
      <w:proofErr w:type="gramStart"/>
      <w:r w:rsidRPr="007B06AF">
        <w:rPr>
          <w:b/>
          <w:sz w:val="24"/>
          <w:szCs w:val="24"/>
          <w:lang w:val="en-US"/>
        </w:rPr>
        <w:lastRenderedPageBreak/>
        <w:t xml:space="preserve">Table </w:t>
      </w:r>
      <w:r>
        <w:rPr>
          <w:b/>
          <w:sz w:val="24"/>
          <w:szCs w:val="24"/>
          <w:lang w:val="en-US"/>
        </w:rPr>
        <w:t>1.</w:t>
      </w:r>
      <w:proofErr w:type="gramEnd"/>
      <w:r>
        <w:rPr>
          <w:b/>
          <w:sz w:val="24"/>
          <w:szCs w:val="24"/>
          <w:lang w:val="en-US"/>
        </w:rPr>
        <w:t xml:space="preserve"> Q</w:t>
      </w:r>
      <w:r w:rsidRPr="007B06AF">
        <w:rPr>
          <w:b/>
          <w:sz w:val="24"/>
          <w:szCs w:val="24"/>
          <w:lang w:val="en-US"/>
        </w:rPr>
        <w:t xml:space="preserve">uestions list of </w:t>
      </w:r>
      <w:proofErr w:type="spellStart"/>
      <w:proofErr w:type="gramStart"/>
      <w:r w:rsidRPr="007B06AF">
        <w:rPr>
          <w:b/>
          <w:sz w:val="24"/>
          <w:szCs w:val="24"/>
          <w:lang w:val="en-US"/>
        </w:rPr>
        <w:t>questionnares</w:t>
      </w:r>
      <w:proofErr w:type="spellEnd"/>
      <w:r w:rsidRPr="007B06AF">
        <w:rPr>
          <w:b/>
          <w:sz w:val="24"/>
          <w:szCs w:val="24"/>
          <w:lang w:val="en-US"/>
        </w:rPr>
        <w:t xml:space="preserve">  1</w:t>
      </w:r>
      <w:r w:rsidRPr="007B06AF">
        <w:rPr>
          <w:b/>
          <w:sz w:val="24"/>
          <w:szCs w:val="24"/>
          <w:vertAlign w:val="superscript"/>
          <w:lang w:val="en-US"/>
        </w:rPr>
        <w:t>st</w:t>
      </w:r>
      <w:proofErr w:type="gramEnd"/>
      <w:r w:rsidRPr="007B06AF">
        <w:rPr>
          <w:b/>
          <w:sz w:val="24"/>
          <w:szCs w:val="24"/>
          <w:lang w:val="en-US"/>
        </w:rPr>
        <w:t xml:space="preserve"> part.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45EB" w:rsidRPr="00990050" w:rsidTr="007245EB">
        <w:tc>
          <w:tcPr>
            <w:tcW w:w="9571" w:type="dxa"/>
          </w:tcPr>
          <w:p w:rsidR="007245EB" w:rsidRPr="009942CF" w:rsidRDefault="007245EB" w:rsidP="007245EB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1.How</w:t>
            </w:r>
            <w:proofErr w:type="gramEnd"/>
            <w:r w:rsidRPr="009942CF">
              <w:rPr>
                <w:b/>
                <w:sz w:val="24"/>
                <w:szCs w:val="24"/>
                <w:lang w:val="en-US"/>
              </w:rPr>
              <w:t xml:space="preserve"> did your life changed after discovering the disease?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2.How</w:t>
            </w:r>
            <w:proofErr w:type="gramEnd"/>
            <w:r w:rsidRPr="009942CF">
              <w:rPr>
                <w:b/>
                <w:sz w:val="24"/>
                <w:szCs w:val="24"/>
                <w:lang w:val="en-US"/>
              </w:rPr>
              <w:t xml:space="preserve"> did your life changed after oncological treatment?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3.Did</w:t>
            </w:r>
            <w:proofErr w:type="gramEnd"/>
            <w:r w:rsidRPr="009942CF">
              <w:rPr>
                <w:b/>
                <w:sz w:val="24"/>
                <w:szCs w:val="24"/>
                <w:lang w:val="en-US"/>
              </w:rPr>
              <w:t xml:space="preserve"> something change in oral cavity after beginning the treatment?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4.Do</w:t>
            </w:r>
            <w:proofErr w:type="gramEnd"/>
            <w:r w:rsidRPr="009942CF">
              <w:rPr>
                <w:b/>
                <w:sz w:val="24"/>
                <w:szCs w:val="24"/>
                <w:lang w:val="en-US"/>
              </w:rPr>
              <w:t xml:space="preserve"> you feel dryness of mouth?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5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.</w:t>
            </w:r>
            <w:r w:rsidRPr="009942CF">
              <w:rPr>
                <w:b/>
                <w:sz w:val="24"/>
                <w:szCs w:val="24"/>
                <w:lang w:val="en-US"/>
              </w:rPr>
              <w:t>Do</w:t>
            </w:r>
            <w:proofErr w:type="gramEnd"/>
            <w:r w:rsidRPr="009942CF">
              <w:rPr>
                <w:b/>
                <w:sz w:val="24"/>
                <w:szCs w:val="24"/>
                <w:lang w:val="en-US"/>
              </w:rPr>
              <w:t xml:space="preserve"> you have any discomfort in mouth?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6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.Do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you have taste alteration?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7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.Do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you have any difficulties during chewing?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8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.Do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you have any difficulties during swallowing?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9942CF">
              <w:rPr>
                <w:b/>
                <w:sz w:val="24"/>
                <w:szCs w:val="24"/>
                <w:lang w:val="en-US"/>
              </w:rPr>
              <w:t>9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.Any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difficulties related with speech?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r w:rsidRPr="009942CF">
              <w:rPr>
                <w:b/>
                <w:sz w:val="24"/>
                <w:szCs w:val="24"/>
                <w:lang w:val="en-US"/>
              </w:rPr>
              <w:t>10</w:t>
            </w:r>
            <w:proofErr w:type="gramStart"/>
            <w:r w:rsidR="0016423C">
              <w:rPr>
                <w:b/>
                <w:sz w:val="24"/>
                <w:szCs w:val="24"/>
                <w:lang w:val="en-US"/>
              </w:rPr>
              <w:t>.D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you feel soreness in mouth?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r w:rsidRPr="009942CF">
              <w:rPr>
                <w:b/>
                <w:sz w:val="24"/>
                <w:szCs w:val="24"/>
                <w:lang w:val="en-US"/>
              </w:rPr>
              <w:t>11</w:t>
            </w:r>
            <w:proofErr w:type="gramStart"/>
            <w:r w:rsidR="009942CF" w:rsidRPr="009942CF">
              <w:rPr>
                <w:b/>
                <w:sz w:val="24"/>
                <w:szCs w:val="24"/>
                <w:lang w:val="en-US"/>
              </w:rPr>
              <w:t>.Do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 nausea and vomiting annoy?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r w:rsidRPr="009942CF">
              <w:rPr>
                <w:b/>
                <w:sz w:val="24"/>
                <w:szCs w:val="24"/>
                <w:lang w:val="en-US"/>
              </w:rPr>
              <w:t>12</w:t>
            </w:r>
            <w:proofErr w:type="gramStart"/>
            <w:r w:rsidR="009942CF" w:rsidRPr="009942CF">
              <w:rPr>
                <w:b/>
                <w:sz w:val="24"/>
                <w:szCs w:val="24"/>
                <w:lang w:val="en-US"/>
              </w:rPr>
              <w:t>.Do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you have any burning feeling in oral cavity?</w:t>
            </w:r>
          </w:p>
        </w:tc>
      </w:tr>
      <w:tr w:rsidR="007245EB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r w:rsidRPr="009942CF">
              <w:rPr>
                <w:b/>
                <w:sz w:val="24"/>
                <w:szCs w:val="24"/>
                <w:lang w:val="en-US"/>
              </w:rPr>
              <w:t>13</w:t>
            </w:r>
            <w:proofErr w:type="gramStart"/>
            <w:r w:rsidR="009942CF" w:rsidRPr="009942CF">
              <w:rPr>
                <w:b/>
                <w:sz w:val="24"/>
                <w:szCs w:val="24"/>
                <w:lang w:val="en-US"/>
              </w:rPr>
              <w:t>.Do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you have denture?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r w:rsidRPr="009942CF">
              <w:rPr>
                <w:b/>
                <w:sz w:val="24"/>
                <w:szCs w:val="24"/>
                <w:lang w:val="en-US"/>
              </w:rPr>
              <w:t>14</w:t>
            </w:r>
            <w:proofErr w:type="gramStart"/>
            <w:r w:rsidR="009942CF" w:rsidRPr="009942CF">
              <w:rPr>
                <w:b/>
                <w:sz w:val="24"/>
                <w:szCs w:val="24"/>
                <w:lang w:val="en-US"/>
              </w:rPr>
              <w:t>.How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does the existing dentures fit you?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r w:rsidRPr="009942CF">
              <w:rPr>
                <w:b/>
                <w:sz w:val="24"/>
                <w:szCs w:val="24"/>
                <w:lang w:val="en-US"/>
              </w:rPr>
              <w:t>15</w:t>
            </w:r>
            <w:proofErr w:type="gramStart"/>
            <w:r w:rsidR="0016423C">
              <w:rPr>
                <w:b/>
                <w:sz w:val="24"/>
                <w:szCs w:val="24"/>
                <w:lang w:val="en-US"/>
              </w:rPr>
              <w:t>.D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o</w:t>
            </w:r>
            <w:proofErr w:type="gram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you have any </w:t>
            </w:r>
            <w:proofErr w:type="spellStart"/>
            <w:r w:rsidR="009942CF" w:rsidRPr="009942CF">
              <w:rPr>
                <w:b/>
                <w:sz w:val="24"/>
                <w:szCs w:val="24"/>
                <w:lang w:val="en-US"/>
              </w:rPr>
              <w:t>alcers</w:t>
            </w:r>
            <w:proofErr w:type="spell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on </w:t>
            </w:r>
            <w:proofErr w:type="spellStart"/>
            <w:r w:rsidR="009942CF" w:rsidRPr="009942CF">
              <w:rPr>
                <w:b/>
                <w:sz w:val="24"/>
                <w:szCs w:val="24"/>
                <w:lang w:val="en-US"/>
              </w:rPr>
              <w:t>mucose</w:t>
            </w:r>
            <w:proofErr w:type="spellEnd"/>
            <w:r w:rsidR="009942CF" w:rsidRPr="009942CF">
              <w:rPr>
                <w:b/>
                <w:sz w:val="24"/>
                <w:szCs w:val="24"/>
                <w:lang w:val="en-US"/>
              </w:rPr>
              <w:t xml:space="preserve"> layer of oral cavity?</w:t>
            </w:r>
          </w:p>
        </w:tc>
      </w:tr>
      <w:tr w:rsidR="007245EB" w:rsidRPr="00990050" w:rsidTr="007245EB">
        <w:tc>
          <w:tcPr>
            <w:tcW w:w="9571" w:type="dxa"/>
          </w:tcPr>
          <w:p w:rsidR="007245EB" w:rsidRPr="009942CF" w:rsidRDefault="007245EB" w:rsidP="00C74069">
            <w:pPr>
              <w:rPr>
                <w:b/>
                <w:sz w:val="24"/>
                <w:szCs w:val="24"/>
                <w:lang w:val="en-US"/>
              </w:rPr>
            </w:pPr>
            <w:r w:rsidRPr="009942CF">
              <w:rPr>
                <w:b/>
                <w:sz w:val="24"/>
                <w:szCs w:val="24"/>
                <w:lang w:val="en-US"/>
              </w:rPr>
              <w:t>16</w:t>
            </w:r>
            <w:r w:rsidR="0016423C">
              <w:rPr>
                <w:b/>
                <w:sz w:val="24"/>
                <w:szCs w:val="24"/>
                <w:lang w:val="en-US"/>
              </w:rPr>
              <w:t>. D</w:t>
            </w:r>
            <w:r w:rsidR="009942CF" w:rsidRPr="009942CF">
              <w:rPr>
                <w:b/>
                <w:sz w:val="24"/>
                <w:szCs w:val="24"/>
                <w:lang w:val="en-US"/>
              </w:rPr>
              <w:t>o you suffer from oral pain?</w:t>
            </w:r>
          </w:p>
        </w:tc>
      </w:tr>
    </w:tbl>
    <w:p w:rsidR="007245EB" w:rsidRDefault="007245EB" w:rsidP="00C74069">
      <w:pPr>
        <w:rPr>
          <w:sz w:val="24"/>
          <w:szCs w:val="24"/>
          <w:lang w:val="en-US"/>
        </w:rPr>
      </w:pPr>
    </w:p>
    <w:p w:rsidR="00216E1F" w:rsidRDefault="00216E1F" w:rsidP="00C740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2</w:t>
      </w:r>
      <w:r w:rsidRPr="00216E1F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part is for </w:t>
      </w:r>
      <w:proofErr w:type="gramStart"/>
      <w:r>
        <w:rPr>
          <w:sz w:val="24"/>
          <w:szCs w:val="24"/>
          <w:lang w:val="en-US"/>
        </w:rPr>
        <w:t>researcher</w:t>
      </w:r>
      <w:r w:rsidR="007B06AF">
        <w:rPr>
          <w:sz w:val="24"/>
          <w:szCs w:val="24"/>
          <w:lang w:val="en-US"/>
        </w:rPr>
        <w:t xml:space="preserve">  -</w:t>
      </w:r>
      <w:proofErr w:type="gramEnd"/>
      <w:r w:rsidR="007B06AF">
        <w:rPr>
          <w:sz w:val="24"/>
          <w:szCs w:val="24"/>
          <w:lang w:val="en-US"/>
        </w:rPr>
        <w:t xml:space="preserve">  for history taking and data recording after examining</w:t>
      </w:r>
      <w:r w:rsidR="00EB0EBA">
        <w:rPr>
          <w:sz w:val="24"/>
          <w:szCs w:val="24"/>
          <w:lang w:val="en-US"/>
        </w:rPr>
        <w:t xml:space="preserve"> the oral cavity, standard</w:t>
      </w:r>
      <w:r w:rsidR="00215965">
        <w:rPr>
          <w:sz w:val="24"/>
          <w:szCs w:val="24"/>
          <w:lang w:val="en-US"/>
        </w:rPr>
        <w:t xml:space="preserve"> questionnaire for history taking with usual dentistry questions, starting with passport data and finishing with oral cavity.</w:t>
      </w:r>
    </w:p>
    <w:p w:rsidR="007B06AF" w:rsidRDefault="007B06AF" w:rsidP="00C74069">
      <w:pPr>
        <w:rPr>
          <w:sz w:val="24"/>
          <w:szCs w:val="24"/>
          <w:lang w:val="en-US"/>
        </w:rPr>
      </w:pPr>
      <w:bookmarkStart w:id="0" w:name="_GoBack"/>
      <w:bookmarkEnd w:id="0"/>
    </w:p>
    <w:p w:rsidR="007B06AF" w:rsidRDefault="007B06AF" w:rsidP="00C740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3</w:t>
      </w:r>
      <w:r w:rsidRPr="007B06AF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part</w:t>
      </w:r>
      <w:r w:rsidR="002251FA">
        <w:rPr>
          <w:sz w:val="24"/>
          <w:szCs w:val="24"/>
          <w:lang w:val="en-US"/>
        </w:rPr>
        <w:t xml:space="preserve"> – for fixing deeper and </w:t>
      </w:r>
      <w:proofErr w:type="gramStart"/>
      <w:r w:rsidR="002251FA">
        <w:rPr>
          <w:sz w:val="24"/>
          <w:szCs w:val="24"/>
          <w:lang w:val="en-US"/>
        </w:rPr>
        <w:t>extra  information</w:t>
      </w:r>
      <w:proofErr w:type="gramEnd"/>
      <w:r w:rsidR="002251FA">
        <w:rPr>
          <w:sz w:val="24"/>
          <w:szCs w:val="24"/>
          <w:lang w:val="en-US"/>
        </w:rPr>
        <w:t xml:space="preserve"> received from patients during face to face interview and there is given scale (picture 1), where patients record by themselves the ratio of oral complains in whole organism condition.</w:t>
      </w:r>
    </w:p>
    <w:p w:rsidR="007E4E89" w:rsidRDefault="007E4E89" w:rsidP="00C74069">
      <w:pPr>
        <w:rPr>
          <w:sz w:val="24"/>
          <w:szCs w:val="24"/>
          <w:lang w:val="en-US"/>
        </w:rPr>
      </w:pPr>
    </w:p>
    <w:p w:rsidR="007E4E89" w:rsidRDefault="007E4E89" w:rsidP="00C74069">
      <w:pPr>
        <w:rPr>
          <w:sz w:val="24"/>
          <w:szCs w:val="24"/>
          <w:lang w:val="en-US"/>
        </w:rPr>
      </w:pPr>
    </w:p>
    <w:p w:rsidR="007E4E89" w:rsidRPr="007E4E89" w:rsidRDefault="007E4E89" w:rsidP="00C74069">
      <w:pPr>
        <w:rPr>
          <w:b/>
          <w:sz w:val="24"/>
          <w:szCs w:val="24"/>
          <w:lang w:val="en-US"/>
        </w:rPr>
      </w:pPr>
      <w:proofErr w:type="gramStart"/>
      <w:r w:rsidRPr="007E4E89">
        <w:rPr>
          <w:b/>
          <w:sz w:val="24"/>
          <w:szCs w:val="24"/>
          <w:lang w:val="en-US"/>
        </w:rPr>
        <w:t>Picture 1.</w:t>
      </w:r>
      <w:proofErr w:type="gramEnd"/>
      <w:r w:rsidRPr="007E4E89">
        <w:rPr>
          <w:b/>
          <w:sz w:val="24"/>
          <w:szCs w:val="24"/>
          <w:lang w:val="en-US"/>
        </w:rPr>
        <w:t xml:space="preserve"> Scale representing the percentage of oral problems ratio in palliative patient.</w:t>
      </w:r>
    </w:p>
    <w:p w:rsidR="007E4E89" w:rsidRDefault="007E4E89" w:rsidP="00C74069">
      <w:pPr>
        <w:rPr>
          <w:sz w:val="24"/>
          <w:szCs w:val="24"/>
          <w:lang w:val="en-US"/>
        </w:rPr>
      </w:pPr>
    </w:p>
    <w:p w:rsidR="007E4E89" w:rsidRDefault="007E4E89" w:rsidP="00C74069">
      <w:pPr>
        <w:rPr>
          <w:sz w:val="24"/>
          <w:szCs w:val="24"/>
          <w:lang w:val="en-US"/>
        </w:rPr>
      </w:pPr>
    </w:p>
    <w:tbl>
      <w:tblPr>
        <w:tblpPr w:leftFromText="141" w:rightFromText="141" w:bottomFromText="200" w:vertAnchor="text" w:horzAnchor="page" w:tblpX="2356" w:tblpY="-199"/>
        <w:tblOverlap w:val="never"/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7E4E89" w:rsidRPr="00990050" w:rsidTr="007E4E8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7E4E89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</w:tr>
      <w:tr w:rsidR="007E4E89" w:rsidTr="007E4E8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10%</w:t>
            </w:r>
          </w:p>
        </w:tc>
        <w:tc>
          <w:tcPr>
            <w:tcW w:w="616" w:type="dxa"/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20%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30%</w:t>
            </w:r>
          </w:p>
        </w:tc>
        <w:tc>
          <w:tcPr>
            <w:tcW w:w="616" w:type="dxa"/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40%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50%</w:t>
            </w:r>
          </w:p>
        </w:tc>
        <w:tc>
          <w:tcPr>
            <w:tcW w:w="616" w:type="dxa"/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60%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70%</w:t>
            </w:r>
          </w:p>
        </w:tc>
        <w:tc>
          <w:tcPr>
            <w:tcW w:w="616" w:type="dxa"/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80%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90%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4E89" w:rsidRDefault="007E4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100%</w:t>
            </w:r>
          </w:p>
        </w:tc>
      </w:tr>
    </w:tbl>
    <w:p w:rsidR="002251FA" w:rsidRPr="00C74069" w:rsidRDefault="002251FA" w:rsidP="00C74069">
      <w:pPr>
        <w:rPr>
          <w:sz w:val="24"/>
          <w:szCs w:val="24"/>
          <w:lang w:val="en-US"/>
        </w:rPr>
      </w:pPr>
    </w:p>
    <w:p w:rsidR="00855511" w:rsidRDefault="00855511" w:rsidP="00FE1B81">
      <w:pPr>
        <w:rPr>
          <w:sz w:val="24"/>
          <w:szCs w:val="24"/>
          <w:lang w:val="en-US"/>
        </w:rPr>
      </w:pPr>
    </w:p>
    <w:p w:rsidR="007E4E89" w:rsidRDefault="007E4E89" w:rsidP="00FE1B81">
      <w:pPr>
        <w:rPr>
          <w:sz w:val="24"/>
          <w:szCs w:val="24"/>
          <w:lang w:val="en-US"/>
        </w:rPr>
      </w:pPr>
    </w:p>
    <w:p w:rsidR="007E4E89" w:rsidRDefault="007E4E89" w:rsidP="00FE1B81">
      <w:pPr>
        <w:rPr>
          <w:sz w:val="24"/>
          <w:szCs w:val="24"/>
          <w:lang w:val="en-US"/>
        </w:rPr>
      </w:pPr>
    </w:p>
    <w:p w:rsidR="007E4E89" w:rsidRDefault="007E4E89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Above mentioned questionnaires were created by oncology, palliative care and dentistry experts (J. Verne, </w:t>
      </w:r>
      <w:proofErr w:type="spellStart"/>
      <w:r>
        <w:rPr>
          <w:sz w:val="24"/>
          <w:szCs w:val="24"/>
          <w:lang w:val="en-US"/>
        </w:rPr>
        <w:t>Dimitri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Kordzaia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Memed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Jincharadze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Vladimer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Margvelashvili</w:t>
      </w:r>
      <w:proofErr w:type="spellEnd"/>
      <w:r>
        <w:rPr>
          <w:sz w:val="24"/>
          <w:szCs w:val="24"/>
          <w:lang w:val="en-US"/>
        </w:rPr>
        <w:t xml:space="preserve"> and Nino </w:t>
      </w:r>
      <w:proofErr w:type="spellStart"/>
      <w:r>
        <w:rPr>
          <w:sz w:val="24"/>
          <w:szCs w:val="24"/>
          <w:lang w:val="en-US"/>
        </w:rPr>
        <w:lastRenderedPageBreak/>
        <w:t>Tebidze</w:t>
      </w:r>
      <w:proofErr w:type="spellEnd"/>
      <w:r>
        <w:rPr>
          <w:sz w:val="24"/>
          <w:szCs w:val="24"/>
          <w:lang w:val="en-US"/>
        </w:rPr>
        <w:t>). For validation assessment pilot research was performed. Questionnaires were tested on 6 palliative patients and 6 practically ill aged people, to find out how understandable were the given questions.</w:t>
      </w:r>
    </w:p>
    <w:p w:rsidR="007E4E89" w:rsidRDefault="007E4E89" w:rsidP="00FE1B81">
      <w:pPr>
        <w:rPr>
          <w:sz w:val="24"/>
          <w:szCs w:val="24"/>
          <w:lang w:val="en-US"/>
        </w:rPr>
      </w:pPr>
    </w:p>
    <w:p w:rsidR="007E4E89" w:rsidRDefault="007E4E89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p</w:t>
      </w:r>
      <w:r w:rsidR="0085072A">
        <w:rPr>
          <w:sz w:val="24"/>
          <w:szCs w:val="24"/>
          <w:lang w:val="en-US"/>
        </w:rPr>
        <w:t>erforming our research we encountered</w:t>
      </w:r>
      <w:r>
        <w:rPr>
          <w:sz w:val="24"/>
          <w:szCs w:val="24"/>
          <w:lang w:val="en-US"/>
        </w:rPr>
        <w:t xml:space="preserve"> very big problems. </w:t>
      </w:r>
      <w:r w:rsidR="00463EB2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ecause</w:t>
      </w:r>
      <w:r w:rsidR="00463EB2">
        <w:rPr>
          <w:sz w:val="24"/>
          <w:szCs w:val="24"/>
          <w:lang w:val="en-US"/>
        </w:rPr>
        <w:t xml:space="preserve"> we discovered that most of the Georgian cancer patient do not know their diagnosis. Even if they know – they know it partially or do not understand the seriousness of problem (because of lack information). It comes out from b ad developed confidence system. Because of this problem, we cannot perform full questioning of patients and family members </w:t>
      </w:r>
      <w:proofErr w:type="spellStart"/>
      <w:r w:rsidR="00463EB2">
        <w:rPr>
          <w:sz w:val="24"/>
          <w:szCs w:val="24"/>
          <w:lang w:val="en-US"/>
        </w:rPr>
        <w:t>intervented</w:t>
      </w:r>
      <w:proofErr w:type="spellEnd"/>
      <w:r w:rsidR="00463EB2">
        <w:rPr>
          <w:sz w:val="24"/>
          <w:szCs w:val="24"/>
          <w:lang w:val="en-US"/>
        </w:rPr>
        <w:t xml:space="preserve"> our research</w:t>
      </w:r>
      <w:r w:rsidR="00B659DD">
        <w:rPr>
          <w:sz w:val="24"/>
          <w:szCs w:val="24"/>
          <w:lang w:val="en-US"/>
        </w:rPr>
        <w:t xml:space="preserve"> </w:t>
      </w:r>
      <w:proofErr w:type="gramStart"/>
      <w:r w:rsidR="00B659DD">
        <w:rPr>
          <w:sz w:val="24"/>
          <w:szCs w:val="24"/>
          <w:lang w:val="en-US"/>
        </w:rPr>
        <w:t>( who</w:t>
      </w:r>
      <w:proofErr w:type="gramEnd"/>
      <w:r w:rsidR="00B659DD">
        <w:rPr>
          <w:sz w:val="24"/>
          <w:szCs w:val="24"/>
          <w:lang w:val="en-US"/>
        </w:rPr>
        <w:t xml:space="preserve"> are informed fully abo</w:t>
      </w:r>
      <w:r w:rsidR="0016423C">
        <w:rPr>
          <w:sz w:val="24"/>
          <w:szCs w:val="24"/>
          <w:lang w:val="en-US"/>
        </w:rPr>
        <w:t>u</w:t>
      </w:r>
      <w:r w:rsidR="00B659DD">
        <w:rPr>
          <w:sz w:val="24"/>
          <w:szCs w:val="24"/>
          <w:lang w:val="en-US"/>
        </w:rPr>
        <w:t>t disease).</w:t>
      </w:r>
    </w:p>
    <w:p w:rsidR="00B659DD" w:rsidRDefault="00B659DD" w:rsidP="00FE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part of the </w:t>
      </w:r>
      <w:proofErr w:type="gramStart"/>
      <w:r>
        <w:rPr>
          <w:sz w:val="24"/>
          <w:szCs w:val="24"/>
          <w:lang w:val="en-US"/>
        </w:rPr>
        <w:t>patients ,</w:t>
      </w:r>
      <w:proofErr w:type="gramEnd"/>
      <w:r>
        <w:rPr>
          <w:sz w:val="24"/>
          <w:szCs w:val="24"/>
          <w:lang w:val="en-US"/>
        </w:rPr>
        <w:t xml:space="preserve"> who are informed about the diagnos</w:t>
      </w:r>
      <w:r w:rsidR="0016423C">
        <w:rPr>
          <w:sz w:val="24"/>
          <w:szCs w:val="24"/>
          <w:lang w:val="en-US"/>
        </w:rPr>
        <w:t>es and their condition can be di</w:t>
      </w:r>
      <w:r>
        <w:rPr>
          <w:sz w:val="24"/>
          <w:szCs w:val="24"/>
          <w:lang w:val="en-US"/>
        </w:rPr>
        <w:t>vided into 2 parts:</w:t>
      </w:r>
    </w:p>
    <w:p w:rsidR="00B659DD" w:rsidRDefault="00B659DD" w:rsidP="00B659DD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Part, who realizes existing problem and are very adequate (especially who were getting oncological treatment in Europe);</w:t>
      </w:r>
    </w:p>
    <w:p w:rsidR="00B659DD" w:rsidRDefault="00B659DD" w:rsidP="00B659DD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Deeply depressed patients.</w:t>
      </w:r>
    </w:p>
    <w:p w:rsidR="00B659DD" w:rsidRDefault="00B659DD" w:rsidP="00B659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2</w:t>
      </w:r>
      <w:r w:rsidRPr="00B659DD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case family members are helping and we are examining oral cavity by lies. </w:t>
      </w:r>
    </w:p>
    <w:p w:rsidR="00B659DD" w:rsidRDefault="00B659DD" w:rsidP="00B659DD">
      <w:pPr>
        <w:rPr>
          <w:sz w:val="24"/>
          <w:szCs w:val="24"/>
          <w:lang w:val="en-US"/>
        </w:rPr>
      </w:pPr>
    </w:p>
    <w:p w:rsidR="00B659DD" w:rsidRDefault="00B659DD" w:rsidP="00B659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proofErr w:type="spellStart"/>
      <w:r>
        <w:rPr>
          <w:sz w:val="24"/>
          <w:szCs w:val="24"/>
          <w:lang w:val="en-US"/>
        </w:rPr>
        <w:t>todays</w:t>
      </w:r>
      <w:proofErr w:type="spellEnd"/>
      <w:r>
        <w:rPr>
          <w:sz w:val="24"/>
          <w:szCs w:val="24"/>
          <w:lang w:val="en-US"/>
        </w:rPr>
        <w:t xml:space="preserve"> medicine giving information about diagnoses to the patients is usual, but the way of giving this information is very important, how we will transmit information to them</w:t>
      </w:r>
      <w:r w:rsidR="0075063D">
        <w:rPr>
          <w:sz w:val="24"/>
          <w:szCs w:val="24"/>
          <w:vertAlign w:val="superscript"/>
          <w:lang w:val="en-US"/>
        </w:rPr>
        <w:t>9</w:t>
      </w:r>
      <w:r>
        <w:rPr>
          <w:sz w:val="24"/>
          <w:szCs w:val="24"/>
          <w:lang w:val="en-US"/>
        </w:rPr>
        <w:t xml:space="preserve">. </w:t>
      </w:r>
    </w:p>
    <w:p w:rsidR="00B659DD" w:rsidRDefault="00B659DD" w:rsidP="00B659DD">
      <w:pPr>
        <w:rPr>
          <w:sz w:val="24"/>
          <w:szCs w:val="24"/>
          <w:lang w:val="en-US"/>
        </w:rPr>
      </w:pPr>
    </w:p>
    <w:p w:rsidR="00B659DD" w:rsidRDefault="00B659DD" w:rsidP="00B659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both cases patient s </w:t>
      </w:r>
      <w:proofErr w:type="gramStart"/>
      <w:r>
        <w:rPr>
          <w:sz w:val="24"/>
          <w:szCs w:val="24"/>
          <w:lang w:val="en-US"/>
        </w:rPr>
        <w:t>do</w:t>
      </w:r>
      <w:proofErr w:type="gramEnd"/>
      <w:r>
        <w:rPr>
          <w:sz w:val="24"/>
          <w:szCs w:val="24"/>
          <w:lang w:val="en-US"/>
        </w:rPr>
        <w:t xml:space="preserve"> not know full truth and seriousness of problem. We should choose which lie is better</w:t>
      </w:r>
      <w:r w:rsidR="00234F34">
        <w:rPr>
          <w:sz w:val="24"/>
          <w:szCs w:val="24"/>
          <w:lang w:val="en-US"/>
        </w:rPr>
        <w:t>:</w:t>
      </w:r>
    </w:p>
    <w:p w:rsidR="00234F34" w:rsidRDefault="00234F34" w:rsidP="00234F34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patient do</w:t>
      </w:r>
      <w:r w:rsidR="0016423C"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not know even the diagnoses;</w:t>
      </w:r>
    </w:p>
    <w:p w:rsidR="00234F34" w:rsidRDefault="00234F34" w:rsidP="00234F34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patient knows </w:t>
      </w:r>
      <w:proofErr w:type="gramStart"/>
      <w:r>
        <w:rPr>
          <w:sz w:val="24"/>
          <w:szCs w:val="24"/>
          <w:lang w:val="en-US"/>
        </w:rPr>
        <w:t>diagnoses ,</w:t>
      </w:r>
      <w:proofErr w:type="gramEnd"/>
      <w:r>
        <w:rPr>
          <w:sz w:val="24"/>
          <w:szCs w:val="24"/>
          <w:lang w:val="en-US"/>
        </w:rPr>
        <w:t xml:space="preserve"> but everyone is proving that it is not the end. </w:t>
      </w:r>
    </w:p>
    <w:p w:rsidR="00234F34" w:rsidRDefault="00234F34" w:rsidP="00234F34">
      <w:pPr>
        <w:pStyle w:val="a3"/>
        <w:rPr>
          <w:sz w:val="24"/>
          <w:szCs w:val="24"/>
          <w:lang w:val="en-US"/>
        </w:rPr>
      </w:pPr>
    </w:p>
    <w:p w:rsidR="00234F34" w:rsidRDefault="00234F34" w:rsidP="00234F3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the worst condition, patient knows everything, realizes seriousness of problem and fall in deep depression awaiting the for the end of life.</w:t>
      </w:r>
    </w:p>
    <w:p w:rsidR="00234F34" w:rsidRDefault="00234F34" w:rsidP="00234F34">
      <w:pPr>
        <w:rPr>
          <w:sz w:val="24"/>
          <w:szCs w:val="24"/>
          <w:lang w:val="en-US"/>
        </w:rPr>
      </w:pPr>
    </w:p>
    <w:p w:rsidR="00234F34" w:rsidRDefault="00234F34" w:rsidP="00234F34">
      <w:pPr>
        <w:rPr>
          <w:sz w:val="24"/>
          <w:szCs w:val="24"/>
          <w:lang w:val="en-US"/>
        </w:rPr>
      </w:pPr>
    </w:p>
    <w:p w:rsidR="006F28D6" w:rsidRDefault="00234F34" w:rsidP="00234F34">
      <w:pPr>
        <w:rPr>
          <w:sz w:val="24"/>
          <w:szCs w:val="24"/>
          <w:lang w:val="en-US"/>
        </w:rPr>
      </w:pPr>
      <w:r w:rsidRPr="00234F34">
        <w:rPr>
          <w:b/>
          <w:sz w:val="24"/>
          <w:szCs w:val="24"/>
          <w:lang w:val="en-US"/>
        </w:rPr>
        <w:t>Conclusion: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above mentioned questionnaires, without looking at existing problems, make very real picture of the oral cavity condition of terminally ill cancer </w:t>
      </w:r>
      <w:proofErr w:type="spellStart"/>
      <w:r>
        <w:rPr>
          <w:sz w:val="24"/>
          <w:szCs w:val="24"/>
          <w:lang w:val="en-US"/>
        </w:rPr>
        <w:t>pacients</w:t>
      </w:r>
      <w:proofErr w:type="spellEnd"/>
      <w:r w:rsidR="006F28D6">
        <w:rPr>
          <w:sz w:val="24"/>
          <w:szCs w:val="24"/>
          <w:lang w:val="en-US"/>
        </w:rPr>
        <w:t xml:space="preserve">. Because there are noted all aspects of possible complications. Received picture will give possibility to define real ratio of </w:t>
      </w:r>
      <w:proofErr w:type="spellStart"/>
      <w:r w:rsidR="006F28D6">
        <w:rPr>
          <w:sz w:val="24"/>
          <w:szCs w:val="24"/>
          <w:lang w:val="en-US"/>
        </w:rPr>
        <w:t>stamatological</w:t>
      </w:r>
      <w:proofErr w:type="spellEnd"/>
      <w:r w:rsidR="006F28D6">
        <w:rPr>
          <w:sz w:val="24"/>
          <w:szCs w:val="24"/>
          <w:lang w:val="en-US"/>
        </w:rPr>
        <w:t xml:space="preserve"> status in common complains of palliative patients.</w:t>
      </w:r>
    </w:p>
    <w:p w:rsidR="00234F34" w:rsidRDefault="00234F34" w:rsidP="00234F34">
      <w:pPr>
        <w:rPr>
          <w:sz w:val="24"/>
          <w:szCs w:val="24"/>
          <w:lang w:val="en-US"/>
        </w:rPr>
      </w:pPr>
    </w:p>
    <w:p w:rsidR="00A3694D" w:rsidRDefault="00A3694D" w:rsidP="00234F34">
      <w:pPr>
        <w:rPr>
          <w:b/>
          <w:sz w:val="24"/>
          <w:szCs w:val="24"/>
          <w:lang w:val="en-US"/>
        </w:rPr>
      </w:pPr>
      <w:r w:rsidRPr="00A3694D">
        <w:rPr>
          <w:b/>
          <w:sz w:val="24"/>
          <w:szCs w:val="24"/>
          <w:lang w:val="en-US"/>
        </w:rPr>
        <w:lastRenderedPageBreak/>
        <w:t>Bibliography:</w:t>
      </w:r>
    </w:p>
    <w:p w:rsidR="00F50292" w:rsidRPr="00FB4349" w:rsidRDefault="0075063D" w:rsidP="008964A8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FB4349">
        <w:rPr>
          <w:sz w:val="24"/>
          <w:szCs w:val="24"/>
          <w:lang w:val="en-US"/>
        </w:rPr>
        <w:t>Wikipedia – Quality of life;</w:t>
      </w:r>
    </w:p>
    <w:p w:rsidR="008964A8" w:rsidRPr="00FB4349" w:rsidRDefault="008964A8" w:rsidP="008964A8">
      <w:pPr>
        <w:pStyle w:val="a3"/>
        <w:numPr>
          <w:ilvl w:val="0"/>
          <w:numId w:val="8"/>
        </w:numPr>
        <w:spacing w:after="48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FB4349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val="en-US"/>
        </w:rPr>
        <w:t xml:space="preserve">Linking Clinical Variables </w:t>
      </w:r>
      <w:proofErr w:type="gramStart"/>
      <w:r w:rsidRPr="00FB4349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val="en-US"/>
        </w:rPr>
        <w:t>With</w:t>
      </w:r>
      <w:proofErr w:type="gramEnd"/>
      <w:r w:rsidRPr="00FB4349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val="en-US"/>
        </w:rPr>
        <w:t xml:space="preserve"> Health-Related Quality of Life. </w:t>
      </w:r>
      <w:r w:rsidRPr="00FB4349">
        <w:rPr>
          <w:rFonts w:ascii="Helvetica" w:eastAsia="Times New Roman" w:hAnsi="Helvetica" w:cs="Helvetica"/>
          <w:color w:val="333333"/>
          <w:kern w:val="36"/>
          <w:sz w:val="24"/>
          <w:szCs w:val="24"/>
          <w:lang w:val="en-US"/>
        </w:rPr>
        <w:t xml:space="preserve">A Conceptual Model of Patient Outcomes.  </w:t>
      </w:r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January 4, 1995.</w:t>
      </w:r>
      <w:r w:rsidRPr="00FB434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/>
        </w:rPr>
        <w:t>JAMA. </w:t>
      </w:r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1995</w:t>
      </w:r>
      <w:proofErr w:type="gramStart"/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;273</w:t>
      </w:r>
      <w:proofErr w:type="gramEnd"/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(1):59-65.</w:t>
      </w:r>
    </w:p>
    <w:p w:rsidR="008964A8" w:rsidRPr="00FB4349" w:rsidRDefault="008964A8" w:rsidP="008964A8">
      <w:pPr>
        <w:pStyle w:val="a3"/>
        <w:numPr>
          <w:ilvl w:val="0"/>
          <w:numId w:val="8"/>
        </w:numPr>
        <w:spacing w:after="48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Palliative medicine. D. </w:t>
      </w:r>
      <w:proofErr w:type="spellStart"/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Kordzaia</w:t>
      </w:r>
      <w:proofErr w:type="spellEnd"/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, Tbilisi, 2005.</w:t>
      </w:r>
    </w:p>
    <w:p w:rsidR="008964A8" w:rsidRPr="00FB4349" w:rsidRDefault="008964A8" w:rsidP="00E262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Cs/>
          <w:sz w:val="24"/>
          <w:szCs w:val="24"/>
          <w:lang w:val="en-US"/>
        </w:rPr>
      </w:pPr>
      <w:r w:rsidRPr="00FB434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Palliative Medicine. </w:t>
      </w:r>
      <w:r w:rsidR="00E26293"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Nathan I. </w:t>
      </w:r>
      <w:proofErr w:type="spellStart"/>
      <w:r w:rsidR="00E26293" w:rsidRPr="00FB4349">
        <w:rPr>
          <w:rFonts w:ascii="CronosPro-Bold" w:hAnsi="CronosPro-Bold" w:cs="CronosPro-Bold"/>
          <w:bCs/>
          <w:sz w:val="24"/>
          <w:szCs w:val="24"/>
          <w:lang w:val="en-US"/>
        </w:rPr>
        <w:t>Cherny</w:t>
      </w:r>
      <w:proofErr w:type="spellEnd"/>
      <w:r w:rsidR="00E26293"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, Marie T. Fallon, Stein </w:t>
      </w:r>
      <w:proofErr w:type="spellStart"/>
      <w:r w:rsidR="00E26293" w:rsidRPr="00FB4349">
        <w:rPr>
          <w:rFonts w:ascii="CronosPro-Bold" w:hAnsi="CronosPro-Bold" w:cs="CronosPro-Bold"/>
          <w:bCs/>
          <w:sz w:val="24"/>
          <w:szCs w:val="24"/>
          <w:lang w:val="en-US"/>
        </w:rPr>
        <w:t>Kaasa</w:t>
      </w:r>
      <w:proofErr w:type="spellEnd"/>
      <w:r w:rsidR="00E26293"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, Russell K. </w:t>
      </w:r>
      <w:proofErr w:type="spellStart"/>
      <w:r w:rsidR="00E26293" w:rsidRPr="00FB4349">
        <w:rPr>
          <w:rFonts w:ascii="CronosPro-Bold" w:hAnsi="CronosPro-Bold" w:cs="CronosPro-Bold"/>
          <w:bCs/>
          <w:sz w:val="24"/>
          <w:szCs w:val="24"/>
          <w:lang w:val="en-US"/>
        </w:rPr>
        <w:t>Portenoy</w:t>
      </w:r>
      <w:proofErr w:type="spellEnd"/>
      <w:r w:rsidR="00E26293"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, </w:t>
      </w:r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David C. </w:t>
      </w:r>
      <w:proofErr w:type="spellStart"/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>Currow</w:t>
      </w:r>
      <w:proofErr w:type="spellEnd"/>
      <w:r w:rsidRPr="00FB4349">
        <w:rPr>
          <w:rFonts w:cs="CronosPro-Bold"/>
          <w:bCs/>
          <w:sz w:val="24"/>
          <w:szCs w:val="24"/>
          <w:lang w:val="en-US"/>
        </w:rPr>
        <w:t>. Fifth edition</w:t>
      </w:r>
    </w:p>
    <w:p w:rsidR="00E26293" w:rsidRPr="00FB4349" w:rsidRDefault="00E26293" w:rsidP="00E262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Cs/>
          <w:sz w:val="24"/>
          <w:szCs w:val="24"/>
          <w:lang w:val="en-US"/>
        </w:rPr>
      </w:pPr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TCM&amp;GMJ, September 2017 </w:t>
      </w:r>
      <w:proofErr w:type="spellStart"/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>Tebidze</w:t>
      </w:r>
      <w:proofErr w:type="spellEnd"/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 et al. Oral cavity complications of patients with advanced cancer, 20-23.</w:t>
      </w:r>
    </w:p>
    <w:p w:rsidR="00E26293" w:rsidRPr="00FB4349" w:rsidRDefault="00E26293" w:rsidP="00E262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Cs/>
          <w:sz w:val="24"/>
          <w:szCs w:val="24"/>
          <w:lang w:val="en-US"/>
        </w:rPr>
      </w:pPr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>Scotland NH. Scottish palliative care guidelines. Breathlessness. Jun. 2015.</w:t>
      </w:r>
    </w:p>
    <w:p w:rsidR="00E26293" w:rsidRPr="00FB4349" w:rsidRDefault="00E26293" w:rsidP="00E262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Cs/>
          <w:sz w:val="24"/>
          <w:szCs w:val="24"/>
          <w:lang w:val="en-US"/>
        </w:rPr>
      </w:pPr>
      <w:proofErr w:type="spellStart"/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>Ettinger</w:t>
      </w:r>
      <w:proofErr w:type="spellEnd"/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 xml:space="preserve"> RL. The role of the dentist in geriatric palliative care. Journal of the American Geriatrics Society. 2012 Feb 1</w:t>
      </w:r>
      <w:proofErr w:type="gramStart"/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>;60</w:t>
      </w:r>
      <w:proofErr w:type="gramEnd"/>
      <w:r w:rsidRPr="00FB4349">
        <w:rPr>
          <w:rFonts w:ascii="CronosPro-Bold" w:hAnsi="CronosPro-Bold" w:cs="CronosPro-Bold"/>
          <w:bCs/>
          <w:sz w:val="24"/>
          <w:szCs w:val="24"/>
          <w:lang w:val="en-US"/>
        </w:rPr>
        <w:t>(2):367-8.</w:t>
      </w:r>
    </w:p>
    <w:p w:rsidR="00E26293" w:rsidRPr="00FB4349" w:rsidRDefault="00E26293" w:rsidP="00E26293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FB4349">
        <w:rPr>
          <w:sz w:val="24"/>
          <w:szCs w:val="24"/>
          <w:lang w:val="en-US"/>
        </w:rPr>
        <w:t xml:space="preserve">Journal of clinical epidemiology, </w:t>
      </w:r>
      <w:hyperlink r:id="rId7" w:tooltip="Go to table of contents for this volume/issue" w:history="1">
        <w:r w:rsidRPr="00FB4349">
          <w:rPr>
            <w:rStyle w:val="a5"/>
            <w:rFonts w:ascii="Arial" w:hAnsi="Arial" w:cs="Arial"/>
            <w:color w:val="007398"/>
            <w:sz w:val="24"/>
            <w:szCs w:val="24"/>
            <w:lang w:val="en-US"/>
          </w:rPr>
          <w:t>Volume 46, Issue 12</w:t>
        </w:r>
      </w:hyperlink>
      <w:r w:rsidRPr="00FB4349">
        <w:rPr>
          <w:rFonts w:ascii="Arial" w:hAnsi="Arial" w:cs="Arial"/>
          <w:color w:val="505050"/>
          <w:sz w:val="24"/>
          <w:szCs w:val="24"/>
          <w:lang w:val="en-US"/>
        </w:rPr>
        <w:t>, December 1993, Pages 1417-1432. Cross-cultural adaptation of health-related quality of life measures: Literature review and proposed guidelines.</w:t>
      </w:r>
    </w:p>
    <w:p w:rsidR="00FB4349" w:rsidRPr="00FB4349" w:rsidRDefault="00FB4349" w:rsidP="00FB4349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Cs/>
          <w:color w:val="555555"/>
          <w:kern w:val="36"/>
          <w:sz w:val="24"/>
          <w:szCs w:val="24"/>
          <w:lang w:val="en-US"/>
        </w:rPr>
      </w:pPr>
      <w:r w:rsidRPr="00FB4349">
        <w:rPr>
          <w:rFonts w:ascii="Arial" w:eastAsia="Times New Roman" w:hAnsi="Arial" w:cs="Arial"/>
          <w:bCs/>
          <w:color w:val="555555"/>
          <w:kern w:val="36"/>
          <w:sz w:val="24"/>
          <w:szCs w:val="24"/>
          <w:lang w:val="en-US"/>
        </w:rPr>
        <w:t>Truth may hurt but deceit hurts more: communication in palliative care</w:t>
      </w:r>
    </w:p>
    <w:p w:rsidR="00FB4349" w:rsidRPr="00FB4349" w:rsidRDefault="00EB0EBA" w:rsidP="00FB4349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8" w:history="1">
        <w:proofErr w:type="gramStart"/>
        <w:r w:rsidR="00FB4349" w:rsidRPr="00FB4349">
          <w:rPr>
            <w:rFonts w:ascii="Arial" w:eastAsia="Times New Roman" w:hAnsi="Arial" w:cs="Arial"/>
            <w:color w:val="006ACC"/>
            <w:sz w:val="24"/>
            <w:szCs w:val="24"/>
            <w:u w:val="single"/>
            <w:lang w:val="en-US"/>
          </w:rPr>
          <w:t xml:space="preserve">L J </w:t>
        </w:r>
        <w:proofErr w:type="spellStart"/>
        <w:r w:rsidR="00FB4349" w:rsidRPr="00FB4349">
          <w:rPr>
            <w:rFonts w:ascii="Arial" w:eastAsia="Times New Roman" w:hAnsi="Arial" w:cs="Arial"/>
            <w:color w:val="006ACC"/>
            <w:sz w:val="24"/>
            <w:szCs w:val="24"/>
            <w:u w:val="single"/>
            <w:lang w:val="en-US"/>
          </w:rPr>
          <w:t>Fallowfield</w:t>
        </w:r>
        <w:proofErr w:type="spellEnd"/>
      </w:hyperlink>
      <w:r w:rsidR="00FB4349" w:rsidRPr="00FB4349">
        <w:rPr>
          <w:rFonts w:ascii="Arial" w:eastAsia="Times New Roman" w:hAnsi="Arial" w:cs="Arial"/>
          <w:color w:val="000000"/>
          <w:sz w:val="24"/>
          <w:szCs w:val="24"/>
          <w:lang w:val="en-US"/>
        </w:rPr>
        <w:t>, </w:t>
      </w:r>
      <w:hyperlink r:id="rId9" w:history="1">
        <w:r w:rsidR="00FB4349" w:rsidRPr="00FB4349">
          <w:rPr>
            <w:rFonts w:ascii="Arial" w:eastAsia="Times New Roman" w:hAnsi="Arial" w:cs="Arial"/>
            <w:color w:val="006ACC"/>
            <w:sz w:val="24"/>
            <w:szCs w:val="24"/>
            <w:u w:val="single"/>
            <w:lang w:val="en-US"/>
          </w:rPr>
          <w:t>V A Jenkins</w:t>
        </w:r>
      </w:hyperlink>
      <w:r w:rsidR="00FB4349" w:rsidRPr="00FB4349">
        <w:rPr>
          <w:rFonts w:ascii="Arial" w:eastAsia="Times New Roman" w:hAnsi="Arial" w:cs="Arial"/>
          <w:color w:val="000000"/>
          <w:sz w:val="24"/>
          <w:szCs w:val="24"/>
          <w:lang w:val="en-US"/>
        </w:rPr>
        <w:t>, </w:t>
      </w:r>
      <w:hyperlink r:id="rId10" w:history="1">
        <w:r w:rsidR="00FB4349" w:rsidRPr="00FB4349">
          <w:rPr>
            <w:rFonts w:ascii="Arial" w:eastAsia="Times New Roman" w:hAnsi="Arial" w:cs="Arial"/>
            <w:color w:val="006ACC"/>
            <w:sz w:val="24"/>
            <w:szCs w:val="24"/>
            <w:u w:val="single"/>
            <w:lang w:val="en-US"/>
          </w:rPr>
          <w:t xml:space="preserve">H A </w:t>
        </w:r>
        <w:proofErr w:type="spellStart"/>
        <w:r w:rsidR="00FB4349" w:rsidRPr="00FB4349">
          <w:rPr>
            <w:rFonts w:ascii="Arial" w:eastAsia="Times New Roman" w:hAnsi="Arial" w:cs="Arial"/>
            <w:color w:val="006ACC"/>
            <w:sz w:val="24"/>
            <w:szCs w:val="24"/>
            <w:u w:val="single"/>
            <w:lang w:val="en-US"/>
          </w:rPr>
          <w:t>Beveridge</w:t>
        </w:r>
        <w:proofErr w:type="spellEnd"/>
      </w:hyperlink>
      <w:r w:rsidR="00FB4349">
        <w:rPr>
          <w:rFonts w:ascii="Arial" w:eastAsia="Times New Roman" w:hAnsi="Arial" w:cs="Arial"/>
          <w:color w:val="006ACC"/>
          <w:sz w:val="24"/>
          <w:szCs w:val="24"/>
          <w:u w:val="single"/>
          <w:lang w:val="en-US"/>
        </w:rPr>
        <w:t>.</w:t>
      </w:r>
      <w:proofErr w:type="gramEnd"/>
      <w:r w:rsidR="00FB4349">
        <w:rPr>
          <w:rFonts w:ascii="Arial" w:eastAsia="Times New Roman" w:hAnsi="Arial" w:cs="Arial"/>
          <w:color w:val="006ACC"/>
          <w:sz w:val="24"/>
          <w:szCs w:val="24"/>
          <w:u w:val="single"/>
          <w:lang w:val="en-US"/>
        </w:rPr>
        <w:t xml:space="preserve"> </w:t>
      </w:r>
      <w:r w:rsidR="00FB4349" w:rsidRPr="00FB4349">
        <w:rPr>
          <w:rFonts w:ascii="Arial" w:eastAsia="Times New Roman" w:hAnsi="Arial" w:cs="Arial"/>
          <w:color w:val="555555"/>
          <w:sz w:val="24"/>
          <w:szCs w:val="24"/>
          <w:lang w:val="en-US"/>
        </w:rPr>
        <w:t>June 1, 2002 Research Article</w:t>
      </w:r>
    </w:p>
    <w:p w:rsidR="00E26293" w:rsidRPr="00E26293" w:rsidRDefault="00E26293" w:rsidP="00FB4349">
      <w:pPr>
        <w:pStyle w:val="a3"/>
        <w:rPr>
          <w:sz w:val="24"/>
          <w:szCs w:val="24"/>
          <w:lang w:val="en-US"/>
        </w:rPr>
      </w:pPr>
    </w:p>
    <w:p w:rsidR="00E26293" w:rsidRPr="00E26293" w:rsidRDefault="00E26293" w:rsidP="00E26293">
      <w:pPr>
        <w:pStyle w:val="a3"/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Cs/>
          <w:sz w:val="24"/>
          <w:szCs w:val="24"/>
          <w:lang w:val="en-US"/>
        </w:rPr>
      </w:pPr>
    </w:p>
    <w:p w:rsidR="008964A8" w:rsidRPr="008964A8" w:rsidRDefault="008964A8" w:rsidP="008964A8">
      <w:pPr>
        <w:pStyle w:val="a3"/>
        <w:rPr>
          <w:sz w:val="24"/>
          <w:szCs w:val="24"/>
          <w:lang w:val="en-US"/>
        </w:rPr>
      </w:pPr>
    </w:p>
    <w:p w:rsidR="0075063D" w:rsidRPr="0075063D" w:rsidRDefault="0075063D" w:rsidP="00234F34">
      <w:pPr>
        <w:rPr>
          <w:sz w:val="24"/>
          <w:szCs w:val="24"/>
          <w:lang w:val="en-US"/>
        </w:rPr>
      </w:pPr>
    </w:p>
    <w:sectPr w:rsidR="0075063D" w:rsidRPr="0075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ronos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158"/>
    <w:multiLevelType w:val="hybridMultilevel"/>
    <w:tmpl w:val="93C2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4215"/>
    <w:multiLevelType w:val="hybridMultilevel"/>
    <w:tmpl w:val="7E8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CFD"/>
    <w:multiLevelType w:val="hybridMultilevel"/>
    <w:tmpl w:val="2CB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568B"/>
    <w:multiLevelType w:val="hybridMultilevel"/>
    <w:tmpl w:val="4EE655E2"/>
    <w:lvl w:ilvl="0" w:tplc="24B8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40BB"/>
    <w:multiLevelType w:val="hybridMultilevel"/>
    <w:tmpl w:val="8B98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74AB"/>
    <w:multiLevelType w:val="hybridMultilevel"/>
    <w:tmpl w:val="EA0E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71C6"/>
    <w:multiLevelType w:val="hybridMultilevel"/>
    <w:tmpl w:val="8B98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E6377"/>
    <w:multiLevelType w:val="hybridMultilevel"/>
    <w:tmpl w:val="9DB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64B5F"/>
    <w:multiLevelType w:val="hybridMultilevel"/>
    <w:tmpl w:val="DD28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1"/>
    <w:rsid w:val="00146F04"/>
    <w:rsid w:val="0016423C"/>
    <w:rsid w:val="00164610"/>
    <w:rsid w:val="00215965"/>
    <w:rsid w:val="00216E1F"/>
    <w:rsid w:val="002251FA"/>
    <w:rsid w:val="00231871"/>
    <w:rsid w:val="00234F34"/>
    <w:rsid w:val="00420AE5"/>
    <w:rsid w:val="00441C26"/>
    <w:rsid w:val="00463EB2"/>
    <w:rsid w:val="00517806"/>
    <w:rsid w:val="006F1F65"/>
    <w:rsid w:val="006F28D6"/>
    <w:rsid w:val="006F6547"/>
    <w:rsid w:val="007245EB"/>
    <w:rsid w:val="0074682D"/>
    <w:rsid w:val="0075063D"/>
    <w:rsid w:val="007B06AF"/>
    <w:rsid w:val="007E4E89"/>
    <w:rsid w:val="0085072A"/>
    <w:rsid w:val="00855511"/>
    <w:rsid w:val="008964A8"/>
    <w:rsid w:val="00972D9B"/>
    <w:rsid w:val="00990050"/>
    <w:rsid w:val="009942CF"/>
    <w:rsid w:val="00A3694D"/>
    <w:rsid w:val="00AB7306"/>
    <w:rsid w:val="00B33B73"/>
    <w:rsid w:val="00B659DD"/>
    <w:rsid w:val="00C02496"/>
    <w:rsid w:val="00C74069"/>
    <w:rsid w:val="00CC5438"/>
    <w:rsid w:val="00CE32E5"/>
    <w:rsid w:val="00D82FE9"/>
    <w:rsid w:val="00E26293"/>
    <w:rsid w:val="00EB0EBA"/>
    <w:rsid w:val="00F07DF8"/>
    <w:rsid w:val="00F33C12"/>
    <w:rsid w:val="00F50292"/>
    <w:rsid w:val="00FB4349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71"/>
    <w:pPr>
      <w:ind w:left="720"/>
      <w:contextualSpacing/>
    </w:pPr>
  </w:style>
  <w:style w:type="table" w:styleId="a4">
    <w:name w:val="Table Grid"/>
    <w:basedOn w:val="a1"/>
    <w:uiPriority w:val="59"/>
    <w:rsid w:val="0072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2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5">
    <w:name w:val="Hyperlink"/>
    <w:basedOn w:val="a0"/>
    <w:uiPriority w:val="99"/>
    <w:semiHidden/>
    <w:unhideWhenUsed/>
    <w:rsid w:val="00F50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71"/>
    <w:pPr>
      <w:ind w:left="720"/>
      <w:contextualSpacing/>
    </w:pPr>
  </w:style>
  <w:style w:type="table" w:styleId="a4">
    <w:name w:val="Table Grid"/>
    <w:basedOn w:val="a1"/>
    <w:uiPriority w:val="59"/>
    <w:rsid w:val="0072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2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5">
    <w:name w:val="Hyperlink"/>
    <w:basedOn w:val="a0"/>
    <w:uiPriority w:val="99"/>
    <w:semiHidden/>
    <w:unhideWhenUsed/>
    <w:rsid w:val="00F50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author/Fallowfield%2C+L+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direct.com/science/journal/08954356/46/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ournals.sagepub.com/author/Beveridge%2C+H+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s.sagepub.com/author/Jenkins%2C+V+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994F-E778-426F-ABDE-613E9B2B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2017-12-10T09:18:00Z</dcterms:created>
  <dcterms:modified xsi:type="dcterms:W3CDTF">2017-12-11T20:01:00Z</dcterms:modified>
</cp:coreProperties>
</file>