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247D" w14:textId="05104074" w:rsidR="00B84883" w:rsidRPr="00D82F8B" w:rsidRDefault="00CA7714" w:rsidP="00A06D79">
      <w:pPr>
        <w:tabs>
          <w:tab w:val="center" w:pos="4680"/>
          <w:tab w:val="left" w:pos="6278"/>
        </w:tabs>
        <w:ind w:right="-1054"/>
        <w:rPr>
          <w:rFonts w:ascii="Arial" w:hAnsi="Arial" w:cs="Arial"/>
        </w:rPr>
      </w:pPr>
      <w:r w:rsidRPr="00D82F8B">
        <w:rPr>
          <w:rFonts w:ascii="Arial" w:hAnsi="Arial" w:cs="Arial"/>
        </w:rPr>
        <w:tab/>
      </w:r>
    </w:p>
    <w:p w14:paraId="399291CB" w14:textId="77777777" w:rsidR="00CA7714" w:rsidRPr="00D82F8B" w:rsidRDefault="00CA7714" w:rsidP="00A06D79">
      <w:pPr>
        <w:tabs>
          <w:tab w:val="center" w:pos="4680"/>
          <w:tab w:val="left" w:pos="6278"/>
        </w:tabs>
        <w:ind w:left="-1440" w:right="-1054" w:firstLine="720"/>
        <w:rPr>
          <w:rFonts w:ascii="Arial" w:hAnsi="Arial" w:cs="Arial"/>
        </w:rPr>
      </w:pPr>
    </w:p>
    <w:p w14:paraId="2EAEB5D7" w14:textId="77777777" w:rsidR="003A5F45" w:rsidRPr="00D82F8B" w:rsidRDefault="003A5F45" w:rsidP="00A06D79">
      <w:pPr>
        <w:ind w:left="-1440" w:right="-1054" w:firstLine="1440"/>
        <w:rPr>
          <w:rFonts w:ascii="Arial" w:hAnsi="Arial" w:cs="Arial"/>
        </w:rPr>
      </w:pPr>
      <w:r w:rsidRPr="00D82F8B">
        <w:rPr>
          <w:rFonts w:ascii="Arial" w:hAnsi="Arial" w:cs="Arial"/>
        </w:rPr>
        <w:t>Rabia Dean</w:t>
      </w:r>
    </w:p>
    <w:p w14:paraId="143BF76E" w14:textId="0B3E9AEE" w:rsidR="00A238AA" w:rsidRPr="00D82F8B" w:rsidRDefault="00461396" w:rsidP="00A06D79">
      <w:pPr>
        <w:ind w:left="-1440" w:right="-1054" w:firstLine="1440"/>
        <w:rPr>
          <w:rFonts w:ascii="Arial" w:hAnsi="Arial" w:cs="Arial"/>
        </w:rPr>
      </w:pPr>
      <w:hyperlink r:id="rId8" w:history="1">
        <w:r w:rsidR="003A5F45" w:rsidRPr="00D82F8B">
          <w:rPr>
            <w:rStyle w:val="Hyperlink"/>
            <w:rFonts w:ascii="Arial" w:hAnsi="Arial" w:cs="Arial"/>
          </w:rPr>
          <w:t>rabiadean@hotmail.com</w:t>
        </w:r>
      </w:hyperlink>
    </w:p>
    <w:p w14:paraId="25BC59DD" w14:textId="77777777" w:rsidR="00B84883" w:rsidRPr="00D82F8B" w:rsidRDefault="00A238AA" w:rsidP="00A06D79">
      <w:pPr>
        <w:ind w:left="-1440" w:right="-1054" w:firstLine="720"/>
        <w:rPr>
          <w:rFonts w:ascii="Arial" w:hAnsi="Arial" w:cs="Arial"/>
        </w:rPr>
      </w:pPr>
      <w:r w:rsidRPr="00D82F8B">
        <w:rPr>
          <w:rFonts w:ascii="Arial" w:hAnsi="Arial" w:cs="Arial"/>
        </w:rPr>
        <w:br w:type="column"/>
      </w:r>
    </w:p>
    <w:p w14:paraId="02F94CB4" w14:textId="58540262" w:rsidR="00B84883" w:rsidRPr="00D82F8B" w:rsidRDefault="00B84883" w:rsidP="00A06D79">
      <w:pPr>
        <w:rPr>
          <w:rFonts w:ascii="Arial" w:hAnsi="Arial" w:cs="Arial"/>
        </w:rPr>
      </w:pPr>
      <w:r w:rsidRPr="00D82F8B">
        <w:rPr>
          <w:rFonts w:ascii="Arial" w:hAnsi="Arial" w:cs="Arial"/>
        </w:rPr>
        <w:t>The Peri</w:t>
      </w:r>
      <w:r w:rsidR="00B43941">
        <w:rPr>
          <w:rFonts w:ascii="Arial" w:hAnsi="Arial" w:cs="Arial"/>
        </w:rPr>
        <w:t>odontal Ligament: Development, Anatomy and F</w:t>
      </w:r>
      <w:r w:rsidRPr="00D82F8B">
        <w:rPr>
          <w:rFonts w:ascii="Arial" w:hAnsi="Arial" w:cs="Arial"/>
        </w:rPr>
        <w:t>unction</w:t>
      </w:r>
    </w:p>
    <w:p w14:paraId="1CDE3354" w14:textId="77777777" w:rsidR="00B84883" w:rsidRPr="00D82F8B" w:rsidRDefault="00B84883" w:rsidP="00A06D79">
      <w:pPr>
        <w:rPr>
          <w:rFonts w:ascii="Arial" w:hAnsi="Arial" w:cs="Arial"/>
        </w:rPr>
      </w:pPr>
    </w:p>
    <w:p w14:paraId="1363D916" w14:textId="77777777" w:rsidR="00B84883" w:rsidRPr="00D82F8B" w:rsidRDefault="00B84883" w:rsidP="00A06D79">
      <w:pPr>
        <w:rPr>
          <w:rFonts w:ascii="Arial" w:hAnsi="Arial" w:cs="Arial"/>
        </w:rPr>
      </w:pPr>
    </w:p>
    <w:p w14:paraId="788BE3FA" w14:textId="77777777" w:rsidR="00B84883" w:rsidRPr="00D82F8B" w:rsidRDefault="00B84883" w:rsidP="00A06D79">
      <w:pPr>
        <w:rPr>
          <w:rFonts w:ascii="Arial" w:hAnsi="Arial" w:cs="Arial"/>
        </w:rPr>
      </w:pPr>
    </w:p>
    <w:p w14:paraId="29B5D67F" w14:textId="77777777" w:rsidR="00B84883" w:rsidRPr="00D82F8B" w:rsidRDefault="00B84883" w:rsidP="00A06D79">
      <w:pPr>
        <w:rPr>
          <w:rFonts w:ascii="Arial" w:hAnsi="Arial" w:cs="Arial"/>
        </w:rPr>
      </w:pPr>
    </w:p>
    <w:p w14:paraId="3FF29689" w14:textId="77777777" w:rsidR="00B84883" w:rsidRPr="00D82F8B" w:rsidRDefault="00B84883" w:rsidP="00A06D79">
      <w:pPr>
        <w:pStyle w:val="NoSpacing"/>
        <w:rPr>
          <w:rFonts w:ascii="Arial" w:hAnsi="Arial" w:cs="Arial"/>
          <w:b/>
          <w:u w:val="single"/>
        </w:rPr>
      </w:pPr>
    </w:p>
    <w:p w14:paraId="5885DBC9" w14:textId="77777777" w:rsidR="00B84883" w:rsidRPr="00D82F8B" w:rsidRDefault="00B84883" w:rsidP="00A06D79">
      <w:pPr>
        <w:pStyle w:val="NoSpacing"/>
        <w:rPr>
          <w:rFonts w:ascii="Arial" w:hAnsi="Arial" w:cs="Arial"/>
          <w:b/>
          <w:u w:val="single"/>
        </w:rPr>
      </w:pPr>
    </w:p>
    <w:p w14:paraId="224D9BF1" w14:textId="77777777" w:rsidR="00B84883" w:rsidRPr="00D82F8B" w:rsidRDefault="00B84883" w:rsidP="00A06D79">
      <w:pPr>
        <w:pStyle w:val="NoSpacing"/>
        <w:rPr>
          <w:rFonts w:ascii="Arial" w:hAnsi="Arial" w:cs="Arial"/>
          <w:b/>
          <w:u w:val="single"/>
        </w:rPr>
      </w:pPr>
    </w:p>
    <w:p w14:paraId="166431F0" w14:textId="77777777" w:rsidR="00B16693" w:rsidRPr="00D82F8B" w:rsidRDefault="00B16693" w:rsidP="00A06D79">
      <w:pPr>
        <w:pStyle w:val="NoSpacing"/>
        <w:spacing w:line="360" w:lineRule="auto"/>
        <w:rPr>
          <w:rFonts w:ascii="Arial" w:hAnsi="Arial" w:cs="Arial"/>
          <w:b/>
          <w:u w:val="single"/>
        </w:rPr>
      </w:pPr>
      <w:r w:rsidRPr="00D82F8B">
        <w:rPr>
          <w:rFonts w:ascii="Arial" w:hAnsi="Arial" w:cs="Arial"/>
          <w:b/>
          <w:u w:val="single"/>
        </w:rPr>
        <w:br w:type="column"/>
      </w:r>
      <w:r w:rsidR="003A5F45" w:rsidRPr="00D82F8B">
        <w:rPr>
          <w:rFonts w:ascii="Arial" w:hAnsi="Arial" w:cs="Arial"/>
          <w:b/>
        </w:rPr>
        <w:t>Abstract</w:t>
      </w:r>
    </w:p>
    <w:p w14:paraId="1CDC7F4F" w14:textId="77777777" w:rsidR="00B16693" w:rsidRPr="00D82F8B" w:rsidRDefault="00B16693" w:rsidP="00A06D79">
      <w:pPr>
        <w:pStyle w:val="NoSpacing"/>
        <w:spacing w:line="360" w:lineRule="auto"/>
        <w:rPr>
          <w:rFonts w:ascii="Arial" w:hAnsi="Arial" w:cs="Arial"/>
          <w:b/>
          <w:u w:val="single"/>
        </w:rPr>
      </w:pPr>
    </w:p>
    <w:p w14:paraId="3C432390" w14:textId="69E3B573" w:rsidR="000F2DAB" w:rsidRPr="00225F9F" w:rsidRDefault="000F2DAB" w:rsidP="00A06D79">
      <w:pPr>
        <w:pStyle w:val="NoSpacing"/>
        <w:spacing w:line="360" w:lineRule="auto"/>
        <w:rPr>
          <w:rFonts w:ascii="Arial" w:hAnsi="Arial" w:cs="Arial"/>
        </w:rPr>
      </w:pPr>
      <w:r w:rsidRPr="00225F9F">
        <w:rPr>
          <w:rFonts w:ascii="Arial" w:hAnsi="Arial" w:cs="Arial"/>
        </w:rPr>
        <w:t xml:space="preserve">This </w:t>
      </w:r>
      <w:r w:rsidR="00523A5B" w:rsidRPr="00225F9F">
        <w:rPr>
          <w:rFonts w:ascii="Arial" w:hAnsi="Arial" w:cs="Arial"/>
        </w:rPr>
        <w:t>paper</w:t>
      </w:r>
      <w:r w:rsidRPr="00225F9F">
        <w:rPr>
          <w:rFonts w:ascii="Arial" w:hAnsi="Arial" w:cs="Arial"/>
        </w:rPr>
        <w:t xml:space="preserve"> will explore the origin and development of the periodontal ligament (PDL), its anatomical structure and function.</w:t>
      </w:r>
      <w:r w:rsidR="00B16693" w:rsidRPr="00225F9F">
        <w:rPr>
          <w:rFonts w:ascii="Arial" w:hAnsi="Arial" w:cs="Arial"/>
        </w:rPr>
        <w:t xml:space="preserve"> The developmental process and anatomy of the </w:t>
      </w:r>
      <w:r w:rsidR="00B43941" w:rsidRPr="00225F9F">
        <w:rPr>
          <w:rFonts w:ascii="Arial" w:hAnsi="Arial" w:cs="Arial"/>
        </w:rPr>
        <w:t>ligament</w:t>
      </w:r>
      <w:r w:rsidR="00B16693" w:rsidRPr="00225F9F">
        <w:rPr>
          <w:rFonts w:ascii="Arial" w:hAnsi="Arial" w:cs="Arial"/>
        </w:rPr>
        <w:t xml:space="preserve"> is quite complex and some aspects are still unknown, which will be mentioned, for example the way that </w:t>
      </w:r>
      <w:r w:rsidR="00A3157D" w:rsidRPr="00225F9F">
        <w:rPr>
          <w:rFonts w:ascii="Arial" w:hAnsi="Arial" w:cs="Arial"/>
        </w:rPr>
        <w:t>ligament</w:t>
      </w:r>
      <w:r w:rsidR="00B16693" w:rsidRPr="00225F9F">
        <w:rPr>
          <w:rFonts w:ascii="Arial" w:hAnsi="Arial" w:cs="Arial"/>
        </w:rPr>
        <w:t xml:space="preserve"> lineages develop and are regulated have yet to be clarified. The ground substance will be discussed, as well as the vascular and neural supply, the fibres present, their orientation and the various cell types present in the ligament. </w:t>
      </w:r>
      <w:r w:rsidR="00E93D90" w:rsidRPr="00225F9F">
        <w:rPr>
          <w:rFonts w:ascii="Arial" w:hAnsi="Arial" w:cs="Arial"/>
        </w:rPr>
        <w:t>The recent advances in PDL stem cell research</w:t>
      </w:r>
      <w:r w:rsidR="00B66F11" w:rsidRPr="00225F9F">
        <w:rPr>
          <w:rFonts w:ascii="Arial" w:hAnsi="Arial" w:cs="Arial"/>
        </w:rPr>
        <w:t xml:space="preserve"> will also be discussed, which</w:t>
      </w:r>
      <w:r w:rsidR="00E93D90" w:rsidRPr="00225F9F">
        <w:rPr>
          <w:rFonts w:ascii="Arial" w:hAnsi="Arial" w:cs="Arial"/>
        </w:rPr>
        <w:t xml:space="preserve"> </w:t>
      </w:r>
      <w:r w:rsidR="004F72DE" w:rsidRPr="00225F9F">
        <w:rPr>
          <w:rFonts w:ascii="Arial" w:hAnsi="Arial" w:cs="Arial"/>
        </w:rPr>
        <w:t xml:space="preserve">is rapidly growing </w:t>
      </w:r>
      <w:r w:rsidR="00A24D39" w:rsidRPr="00225F9F">
        <w:rPr>
          <w:rFonts w:ascii="Arial" w:hAnsi="Arial" w:cs="Arial"/>
        </w:rPr>
        <w:t>and can have a huge impact from harnessing these cells to util</w:t>
      </w:r>
      <w:r w:rsidR="00B66F11" w:rsidRPr="00225F9F">
        <w:rPr>
          <w:rFonts w:ascii="Arial" w:hAnsi="Arial" w:cs="Arial"/>
        </w:rPr>
        <w:t>ise in an array of medical uses</w:t>
      </w:r>
      <w:r w:rsidR="00A3157D" w:rsidRPr="00225F9F">
        <w:rPr>
          <w:rFonts w:ascii="Arial" w:hAnsi="Arial" w:cs="Arial"/>
        </w:rPr>
        <w:t xml:space="preserve">. </w:t>
      </w:r>
      <w:r w:rsidR="00B16693" w:rsidRPr="00225F9F">
        <w:rPr>
          <w:rFonts w:ascii="Arial" w:hAnsi="Arial" w:cs="Arial"/>
        </w:rPr>
        <w:t xml:space="preserve">The ligament has several essential functions, which can be highlighted by any deviations from the healthy norm. </w:t>
      </w:r>
      <w:r w:rsidR="00A3157D" w:rsidRPr="00225F9F">
        <w:rPr>
          <w:rFonts w:ascii="Arial" w:hAnsi="Arial" w:cs="Arial"/>
        </w:rPr>
        <w:t>This can result in retardation of the ligament structure and functional capability.</w:t>
      </w:r>
      <w:r w:rsidR="00D51479" w:rsidRPr="00225F9F">
        <w:rPr>
          <w:rFonts w:ascii="Arial" w:hAnsi="Arial" w:cs="Arial"/>
        </w:rPr>
        <w:t xml:space="preserve"> For </w:t>
      </w:r>
      <w:r w:rsidR="0036511B" w:rsidRPr="00225F9F">
        <w:rPr>
          <w:rFonts w:ascii="Arial" w:hAnsi="Arial" w:cs="Arial"/>
        </w:rPr>
        <w:t>instance</w:t>
      </w:r>
      <w:r w:rsidR="00D51479" w:rsidRPr="00225F9F">
        <w:rPr>
          <w:rFonts w:ascii="Arial" w:hAnsi="Arial" w:cs="Arial"/>
        </w:rPr>
        <w:t xml:space="preserve">, trauma can result in dental ankylosis, which may disrupt the vital eruptive function of the </w:t>
      </w:r>
      <w:r w:rsidR="00225F9F" w:rsidRPr="00225F9F">
        <w:rPr>
          <w:rFonts w:ascii="Arial" w:hAnsi="Arial" w:cs="Arial"/>
        </w:rPr>
        <w:t>ligament</w:t>
      </w:r>
      <w:r w:rsidR="00D51479" w:rsidRPr="00225F9F">
        <w:rPr>
          <w:rFonts w:ascii="Arial" w:hAnsi="Arial" w:cs="Arial"/>
        </w:rPr>
        <w:t xml:space="preserve">. </w:t>
      </w:r>
    </w:p>
    <w:p w14:paraId="32950B15" w14:textId="77777777" w:rsidR="00590293" w:rsidRPr="00D82F8B" w:rsidRDefault="00590293" w:rsidP="00A06D79">
      <w:pPr>
        <w:pStyle w:val="NoSpacing"/>
        <w:spacing w:line="360" w:lineRule="auto"/>
        <w:rPr>
          <w:rFonts w:ascii="Arial" w:hAnsi="Arial" w:cs="Arial"/>
          <w:b/>
          <w:u w:val="single"/>
        </w:rPr>
      </w:pPr>
    </w:p>
    <w:p w14:paraId="513F5512" w14:textId="5B2E7263" w:rsidR="00B84883" w:rsidRDefault="00862155" w:rsidP="00A06D79">
      <w:pPr>
        <w:pStyle w:val="NoSpacing"/>
        <w:spacing w:line="360" w:lineRule="auto"/>
        <w:rPr>
          <w:rFonts w:ascii="Arial" w:hAnsi="Arial" w:cs="Arial"/>
        </w:rPr>
      </w:pPr>
      <w:r>
        <w:rPr>
          <w:rFonts w:ascii="Arial" w:hAnsi="Arial" w:cs="Arial"/>
          <w:b/>
        </w:rPr>
        <w:t xml:space="preserve">Keywords: </w:t>
      </w:r>
      <w:r w:rsidR="00590293" w:rsidRPr="00D82F8B">
        <w:rPr>
          <w:rFonts w:ascii="Arial" w:hAnsi="Arial" w:cs="Arial"/>
        </w:rPr>
        <w:t>Periodontal ligam</w:t>
      </w:r>
      <w:r w:rsidR="003551B7">
        <w:rPr>
          <w:rFonts w:ascii="Arial" w:hAnsi="Arial" w:cs="Arial"/>
        </w:rPr>
        <w:t>ent, oral biology, development, structure</w:t>
      </w:r>
      <w:r w:rsidR="00590293" w:rsidRPr="00D82F8B">
        <w:rPr>
          <w:rFonts w:ascii="Arial" w:hAnsi="Arial" w:cs="Arial"/>
        </w:rPr>
        <w:t>, anatomy, function</w:t>
      </w:r>
    </w:p>
    <w:p w14:paraId="734E3DB3" w14:textId="77777777" w:rsidR="007F6C48" w:rsidRDefault="007F6C48" w:rsidP="00A06D79">
      <w:pPr>
        <w:pStyle w:val="NoSpacing"/>
        <w:spacing w:line="360" w:lineRule="auto"/>
        <w:rPr>
          <w:rFonts w:ascii="Arial" w:hAnsi="Arial" w:cs="Arial"/>
        </w:rPr>
      </w:pPr>
    </w:p>
    <w:p w14:paraId="0A029D5A" w14:textId="66335847" w:rsidR="007F6C48" w:rsidRDefault="007F6C48" w:rsidP="007F6C48">
      <w:pPr>
        <w:pStyle w:val="NoSpacing"/>
        <w:spacing w:line="360" w:lineRule="auto"/>
        <w:rPr>
          <w:rFonts w:ascii="Arial" w:hAnsi="Arial" w:cs="Arial"/>
        </w:rPr>
      </w:pPr>
      <w:r>
        <w:rPr>
          <w:rFonts w:ascii="Arial" w:hAnsi="Arial" w:cs="Arial"/>
          <w:b/>
        </w:rPr>
        <w:t xml:space="preserve">Author: </w:t>
      </w:r>
      <w:r>
        <w:rPr>
          <w:rFonts w:ascii="Arial" w:hAnsi="Arial" w:cs="Arial"/>
        </w:rPr>
        <w:t>Rabia Dean</w:t>
      </w:r>
    </w:p>
    <w:p w14:paraId="2FFFF910" w14:textId="77777777" w:rsidR="007F6C48" w:rsidRPr="00D82F8B" w:rsidRDefault="007F6C48" w:rsidP="00A06D79">
      <w:pPr>
        <w:pStyle w:val="NoSpacing"/>
        <w:spacing w:line="360" w:lineRule="auto"/>
        <w:rPr>
          <w:rFonts w:ascii="Arial" w:hAnsi="Arial" w:cs="Arial"/>
        </w:rPr>
        <w:sectPr w:rsidR="007F6C48" w:rsidRPr="00D82F8B" w:rsidSect="005E273E">
          <w:footerReference w:type="even" r:id="rId9"/>
          <w:footerReference w:type="default" r:id="rId10"/>
          <w:pgSz w:w="11906" w:h="16838"/>
          <w:pgMar w:top="1440" w:right="1440" w:bottom="1440" w:left="1440" w:header="708" w:footer="708" w:gutter="0"/>
          <w:cols w:space="708"/>
          <w:titlePg/>
          <w:docGrid w:linePitch="360"/>
        </w:sectPr>
      </w:pPr>
    </w:p>
    <w:p w14:paraId="11E2B748" w14:textId="77777777" w:rsidR="009134D2" w:rsidRPr="00D82F8B" w:rsidRDefault="009134D2" w:rsidP="00A06D79">
      <w:pPr>
        <w:pStyle w:val="NoSpacing"/>
        <w:spacing w:line="360" w:lineRule="auto"/>
        <w:rPr>
          <w:rFonts w:ascii="Arial" w:hAnsi="Arial" w:cs="Arial"/>
          <w:b/>
        </w:rPr>
      </w:pPr>
    </w:p>
    <w:p w14:paraId="419E0FC9" w14:textId="77777777" w:rsidR="009134D2" w:rsidRPr="00D82F8B" w:rsidRDefault="009134D2" w:rsidP="00A06D79">
      <w:pPr>
        <w:pStyle w:val="NoSpacing"/>
        <w:spacing w:line="360" w:lineRule="auto"/>
        <w:rPr>
          <w:rFonts w:ascii="Arial" w:hAnsi="Arial" w:cs="Arial"/>
          <w:b/>
        </w:rPr>
      </w:pPr>
      <w:r w:rsidRPr="00D82F8B">
        <w:rPr>
          <w:rFonts w:ascii="Arial" w:hAnsi="Arial" w:cs="Arial"/>
          <w:b/>
        </w:rPr>
        <w:t>Introduction</w:t>
      </w:r>
    </w:p>
    <w:p w14:paraId="67D0688F" w14:textId="77777777" w:rsidR="009134D2" w:rsidRPr="00D82F8B" w:rsidRDefault="009134D2" w:rsidP="00A06D79">
      <w:pPr>
        <w:pStyle w:val="NoSpacing"/>
        <w:spacing w:line="360" w:lineRule="auto"/>
        <w:rPr>
          <w:rFonts w:ascii="Arial" w:hAnsi="Arial" w:cs="Arial"/>
        </w:rPr>
      </w:pPr>
    </w:p>
    <w:p w14:paraId="41482E49" w14:textId="456A3129" w:rsidR="009134D2" w:rsidRPr="00D82F8B" w:rsidRDefault="003551B7" w:rsidP="00A06D79">
      <w:pPr>
        <w:spacing w:line="360" w:lineRule="auto"/>
        <w:rPr>
          <w:rFonts w:ascii="Arial" w:hAnsi="Arial" w:cs="Arial"/>
        </w:rPr>
      </w:pPr>
      <w:r>
        <w:rPr>
          <w:rFonts w:ascii="Arial" w:hAnsi="Arial" w:cs="Arial"/>
        </w:rPr>
        <w:t>The periodontal ligament</w:t>
      </w:r>
      <w:r w:rsidR="009134D2" w:rsidRPr="00D82F8B">
        <w:rPr>
          <w:rFonts w:ascii="Arial" w:hAnsi="Arial" w:cs="Arial"/>
        </w:rPr>
        <w:t xml:space="preserve"> is a unique specialised connective tissue</w:t>
      </w:r>
      <w:r w:rsidR="0002667F" w:rsidRPr="00D82F8B">
        <w:rPr>
          <w:rFonts w:ascii="Arial" w:hAnsi="Arial" w:cs="Arial"/>
        </w:rPr>
        <w:t xml:space="preserve"> between the cementum covering the tooth root and the alveolar bone. It is</w:t>
      </w:r>
      <w:r w:rsidR="009134D2" w:rsidRPr="00D82F8B">
        <w:rPr>
          <w:rFonts w:ascii="Arial" w:hAnsi="Arial" w:cs="Arial"/>
        </w:rPr>
        <w:t xml:space="preserve"> derived from the </w:t>
      </w:r>
      <w:r w:rsidR="00605AE1" w:rsidRPr="00D82F8B">
        <w:rPr>
          <w:rFonts w:ascii="Arial" w:hAnsi="Arial" w:cs="Arial"/>
        </w:rPr>
        <w:t xml:space="preserve">dental follicle </w:t>
      </w:r>
      <w:r w:rsidR="009134D2" w:rsidRPr="00D82F8B">
        <w:rPr>
          <w:rFonts w:ascii="Arial" w:hAnsi="Arial" w:cs="Arial"/>
        </w:rPr>
        <w:t xml:space="preserve">region, which originates from the cranial neural crest cells (Miletich and Sharpe, 2004). It </w:t>
      </w:r>
      <w:r w:rsidR="000440ED" w:rsidRPr="00D82F8B">
        <w:rPr>
          <w:rFonts w:ascii="Arial" w:hAnsi="Arial" w:cs="Arial"/>
        </w:rPr>
        <w:t xml:space="preserve">has an array of </w:t>
      </w:r>
      <w:r w:rsidR="0093089C" w:rsidRPr="00D82F8B">
        <w:rPr>
          <w:rFonts w:ascii="Arial" w:hAnsi="Arial" w:cs="Arial"/>
        </w:rPr>
        <w:t xml:space="preserve">oriented </w:t>
      </w:r>
      <w:r w:rsidR="000440ED" w:rsidRPr="00D82F8B">
        <w:rPr>
          <w:rFonts w:ascii="Arial" w:hAnsi="Arial" w:cs="Arial"/>
        </w:rPr>
        <w:t xml:space="preserve">fibres, </w:t>
      </w:r>
      <w:r w:rsidR="009134D2" w:rsidRPr="00D82F8B">
        <w:rPr>
          <w:rFonts w:ascii="Arial" w:hAnsi="Arial" w:cs="Arial"/>
        </w:rPr>
        <w:t xml:space="preserve">is vascular and highly cellular, for example it contains PDL fibroblasts, osteoblasts and cementoblasts (Lekic </w:t>
      </w:r>
      <w:r w:rsidR="00DE1CE9" w:rsidRPr="00D82F8B">
        <w:rPr>
          <w:rFonts w:ascii="Arial" w:hAnsi="Arial" w:cs="Arial"/>
          <w:i/>
        </w:rPr>
        <w:t>et al.</w:t>
      </w:r>
      <w:r w:rsidR="009134D2" w:rsidRPr="00D82F8B">
        <w:rPr>
          <w:rFonts w:ascii="Arial" w:hAnsi="Arial" w:cs="Arial"/>
        </w:rPr>
        <w:t xml:space="preserve">, 2001). The </w:t>
      </w:r>
      <w:r w:rsidR="00225F9F">
        <w:rPr>
          <w:rFonts w:ascii="Arial" w:hAnsi="Arial" w:cs="Arial"/>
        </w:rPr>
        <w:t>ligament</w:t>
      </w:r>
      <w:r w:rsidR="009134D2" w:rsidRPr="00D82F8B">
        <w:rPr>
          <w:rFonts w:ascii="Arial" w:hAnsi="Arial" w:cs="Arial"/>
        </w:rPr>
        <w:t xml:space="preserve"> is cru</w:t>
      </w:r>
      <w:r w:rsidR="00D24AAA" w:rsidRPr="00D82F8B">
        <w:rPr>
          <w:rFonts w:ascii="Arial" w:hAnsi="Arial" w:cs="Arial"/>
        </w:rPr>
        <w:t xml:space="preserve">cial as it protects, </w:t>
      </w:r>
      <w:r w:rsidR="009134D2" w:rsidRPr="00D82F8B">
        <w:rPr>
          <w:rFonts w:ascii="Arial" w:hAnsi="Arial" w:cs="Arial"/>
        </w:rPr>
        <w:t xml:space="preserve">supports </w:t>
      </w:r>
      <w:r w:rsidR="00D24AAA" w:rsidRPr="00D82F8B">
        <w:rPr>
          <w:rFonts w:ascii="Arial" w:hAnsi="Arial" w:cs="Arial"/>
        </w:rPr>
        <w:t xml:space="preserve">and provides sensory input for </w:t>
      </w:r>
      <w:r w:rsidR="009134D2" w:rsidRPr="00D82F8B">
        <w:rPr>
          <w:rFonts w:ascii="Arial" w:hAnsi="Arial" w:cs="Arial"/>
        </w:rPr>
        <w:t xml:space="preserve">the </w:t>
      </w:r>
      <w:r w:rsidR="00D24AAA" w:rsidRPr="00D82F8B">
        <w:rPr>
          <w:rFonts w:ascii="Arial" w:hAnsi="Arial" w:cs="Arial"/>
        </w:rPr>
        <w:t>masticatory system</w:t>
      </w:r>
      <w:r w:rsidR="009134D2" w:rsidRPr="00D82F8B">
        <w:rPr>
          <w:rFonts w:ascii="Arial" w:hAnsi="Arial" w:cs="Arial"/>
        </w:rPr>
        <w:t xml:space="preserve">, maintains homeostasis and repairs tissue destruction caused by periodontal disease or mechanical trauma (Gronthos </w:t>
      </w:r>
      <w:r w:rsidR="00DE1CE9" w:rsidRPr="00D82F8B">
        <w:rPr>
          <w:rFonts w:ascii="Arial" w:hAnsi="Arial" w:cs="Arial"/>
          <w:i/>
        </w:rPr>
        <w:t>et al</w:t>
      </w:r>
      <w:r w:rsidR="00DE1CE9" w:rsidRPr="00D82F8B">
        <w:rPr>
          <w:rFonts w:ascii="Arial" w:hAnsi="Arial" w:cs="Arial"/>
        </w:rPr>
        <w:t>.</w:t>
      </w:r>
      <w:r w:rsidR="009134D2" w:rsidRPr="00D82F8B">
        <w:rPr>
          <w:rFonts w:ascii="Arial" w:hAnsi="Arial" w:cs="Arial"/>
        </w:rPr>
        <w:t xml:space="preserve">, 2006). </w:t>
      </w:r>
    </w:p>
    <w:p w14:paraId="56B96DF9" w14:textId="745E81B9" w:rsidR="009134D2" w:rsidRPr="00D82F8B" w:rsidRDefault="006D2258" w:rsidP="00A06D79">
      <w:pPr>
        <w:spacing w:line="360" w:lineRule="auto"/>
        <w:rPr>
          <w:rFonts w:ascii="Arial" w:hAnsi="Arial" w:cs="Arial"/>
          <w:b/>
        </w:rPr>
      </w:pPr>
      <w:r>
        <w:rPr>
          <w:rFonts w:ascii="Arial" w:hAnsi="Arial" w:cs="Arial"/>
          <w:b/>
        </w:rPr>
        <w:t>Origin and d</w:t>
      </w:r>
      <w:r w:rsidR="009134D2" w:rsidRPr="00D82F8B">
        <w:rPr>
          <w:rFonts w:ascii="Arial" w:hAnsi="Arial" w:cs="Arial"/>
          <w:b/>
        </w:rPr>
        <w:t>evelopment</w:t>
      </w:r>
    </w:p>
    <w:p w14:paraId="22BCDD13" w14:textId="4F2CF632" w:rsidR="009134D2" w:rsidRPr="00D82F8B" w:rsidRDefault="009134D2" w:rsidP="00A06D79">
      <w:pPr>
        <w:spacing w:line="360" w:lineRule="auto"/>
        <w:rPr>
          <w:rFonts w:ascii="Arial" w:hAnsi="Arial" w:cs="Arial"/>
        </w:rPr>
      </w:pPr>
      <w:r w:rsidRPr="00D82F8B">
        <w:rPr>
          <w:rFonts w:ascii="Arial" w:hAnsi="Arial" w:cs="Arial"/>
        </w:rPr>
        <w:t xml:space="preserve">The PDL is produced mainly from fibroblasts before dental eruption, which originate in the dental follicle and start to differentiate during root development (Ten Cate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1971). The dental follicle is a condensation of the ectomesenchymal tissue, and its cells differentiate into cementoblasts, during their apical development, and form the cementum lining the surface of the root (Grant and Bernik, 1972).</w:t>
      </w:r>
    </w:p>
    <w:p w14:paraId="4279DFCB" w14:textId="1B93E576" w:rsidR="009134D2" w:rsidRPr="00D82F8B" w:rsidRDefault="009134D2" w:rsidP="00A06D79">
      <w:pPr>
        <w:spacing w:line="360" w:lineRule="auto"/>
        <w:rPr>
          <w:rFonts w:ascii="Arial" w:hAnsi="Arial" w:cs="Arial"/>
        </w:rPr>
      </w:pPr>
      <w:r w:rsidRPr="00D82F8B">
        <w:rPr>
          <w:rFonts w:ascii="Arial" w:hAnsi="Arial" w:cs="Arial"/>
        </w:rPr>
        <w:t>Firstly, collagen fibres become embedded in the cementum and Sharpey’s fibres are laid down coronally within the PDL region. The initial orientation is nearly parallel to the root surface. Fibres are formed and deposited from the developing cementoenamel junction (CE</w:t>
      </w:r>
      <w:r w:rsidR="002F299C">
        <w:rPr>
          <w:rFonts w:ascii="Arial" w:hAnsi="Arial" w:cs="Arial"/>
        </w:rPr>
        <w:t>J) to the tooth’s apex. T</w:t>
      </w:r>
      <w:r w:rsidRPr="00D82F8B">
        <w:rPr>
          <w:rFonts w:ascii="Arial" w:hAnsi="Arial" w:cs="Arial"/>
        </w:rPr>
        <w:t>he fibres that</w:t>
      </w:r>
      <w:r w:rsidR="00B35E56" w:rsidRPr="00D82F8B">
        <w:rPr>
          <w:rFonts w:ascii="Arial" w:hAnsi="Arial" w:cs="Arial"/>
        </w:rPr>
        <w:t xml:space="preserve"> are</w:t>
      </w:r>
      <w:r w:rsidRPr="00D82F8B">
        <w:rPr>
          <w:rFonts w:ascii="Arial" w:hAnsi="Arial" w:cs="Arial"/>
        </w:rPr>
        <w:t xml:space="preserve"> deposited apical to the CEJ form the </w:t>
      </w:r>
      <w:r w:rsidR="00503749">
        <w:rPr>
          <w:rFonts w:ascii="Arial" w:hAnsi="Arial" w:cs="Arial"/>
        </w:rPr>
        <w:t>ligament</w:t>
      </w:r>
      <w:r w:rsidRPr="00D82F8B">
        <w:rPr>
          <w:rFonts w:ascii="Arial" w:hAnsi="Arial" w:cs="Arial"/>
        </w:rPr>
        <w:t xml:space="preserve">. Fibres insert themselves within the cementum matrix from the CEJ and continue in a coronal direction, after a third of the root forms. This process closely follows the outline of the newly formed crown. At this stage, none of the collagen fibres insert into the alveolar bone. </w:t>
      </w:r>
    </w:p>
    <w:p w14:paraId="588B49EF" w14:textId="77777777" w:rsidR="009134D2" w:rsidRPr="00D82F8B" w:rsidRDefault="009134D2" w:rsidP="00A06D79">
      <w:pPr>
        <w:spacing w:line="360" w:lineRule="auto"/>
        <w:rPr>
          <w:rFonts w:ascii="Arial" w:hAnsi="Arial" w:cs="Arial"/>
        </w:rPr>
      </w:pPr>
      <w:r w:rsidRPr="00D82F8B">
        <w:rPr>
          <w:rFonts w:ascii="Arial" w:hAnsi="Arial" w:cs="Arial"/>
        </w:rPr>
        <w:t xml:space="preserve">Loosely arranged fibres continue to deposit and insert along the developing root </w:t>
      </w:r>
      <w:r w:rsidR="00AD5D8F" w:rsidRPr="00D82F8B">
        <w:rPr>
          <w:rFonts w:ascii="Arial" w:eastAsiaTheme="minorEastAsia" w:hAnsi="Arial" w:cs="Arial"/>
          <w:lang w:val="en-US"/>
        </w:rPr>
        <w:t>surface</w:t>
      </w:r>
      <w:r w:rsidRPr="00D82F8B">
        <w:rPr>
          <w:rFonts w:ascii="Arial" w:hAnsi="Arial" w:cs="Arial"/>
        </w:rPr>
        <w:t xml:space="preserve">. Opposite to this surface, the fibres also insert along the lining of the bony socket wall and cross the ligament space in a similar way to the root side fibres. The root and bone side fibres will eventually come together in the middle of the ligament space to form the immediate plexus. Initially, the fibres are </w:t>
      </w:r>
      <w:r w:rsidR="00F709FF" w:rsidRPr="00D82F8B">
        <w:rPr>
          <w:rFonts w:ascii="Arial" w:eastAsiaTheme="minorEastAsia" w:hAnsi="Arial" w:cs="Arial"/>
          <w:lang w:val="en-US"/>
        </w:rPr>
        <w:t>positioned</w:t>
      </w:r>
      <w:r w:rsidR="00AD5D8F" w:rsidRPr="00D82F8B">
        <w:rPr>
          <w:rFonts w:ascii="Arial" w:eastAsiaTheme="minorEastAsia" w:hAnsi="Arial" w:cs="Arial"/>
          <w:lang w:val="en-US"/>
        </w:rPr>
        <w:t xml:space="preserve"> </w:t>
      </w:r>
      <w:r w:rsidRPr="00D82F8B">
        <w:rPr>
          <w:rFonts w:ascii="Arial" w:hAnsi="Arial" w:cs="Arial"/>
        </w:rPr>
        <w:t xml:space="preserve">parallel to the </w:t>
      </w:r>
      <w:r w:rsidR="00F709FF" w:rsidRPr="00D82F8B">
        <w:rPr>
          <w:rFonts w:ascii="Arial" w:hAnsi="Arial" w:cs="Arial"/>
        </w:rPr>
        <w:t xml:space="preserve">surface of the </w:t>
      </w:r>
      <w:r w:rsidRPr="00D82F8B">
        <w:rPr>
          <w:rFonts w:ascii="Arial" w:hAnsi="Arial" w:cs="Arial"/>
        </w:rPr>
        <w:t xml:space="preserve">root, but this orientation dramatically changes as the teeth erupt (Grant and Bernik, 1972) and may be a result of the positional relationship of the erupting tooth </w:t>
      </w:r>
      <w:r w:rsidR="00AD5D8F" w:rsidRPr="00D82F8B">
        <w:rPr>
          <w:rFonts w:ascii="Arial" w:hAnsi="Arial" w:cs="Arial"/>
        </w:rPr>
        <w:t>to</w:t>
      </w:r>
      <w:r w:rsidRPr="00D82F8B">
        <w:rPr>
          <w:rFonts w:ascii="Arial" w:hAnsi="Arial" w:cs="Arial"/>
        </w:rPr>
        <w:t xml:space="preserve"> the teeth adjacent (Bartold and Narayanan, 1998). </w:t>
      </w:r>
    </w:p>
    <w:p w14:paraId="72A031D5" w14:textId="35C5D621" w:rsidR="009134D2" w:rsidRPr="00D82F8B" w:rsidRDefault="009134D2" w:rsidP="00A06D79">
      <w:pPr>
        <w:spacing w:line="360" w:lineRule="auto"/>
        <w:rPr>
          <w:rFonts w:ascii="Arial" w:hAnsi="Arial" w:cs="Arial"/>
        </w:rPr>
      </w:pPr>
      <w:r w:rsidRPr="00D82F8B">
        <w:rPr>
          <w:rFonts w:ascii="Arial" w:hAnsi="Arial" w:cs="Arial"/>
        </w:rPr>
        <w:t xml:space="preserve">During eruption, the dentogingival fibres align themselves from the CEJ in the occlusal direction, </w:t>
      </w:r>
      <w:r w:rsidR="00C150A7" w:rsidRPr="00D82F8B">
        <w:rPr>
          <w:rFonts w:ascii="Arial" w:hAnsi="Arial" w:cs="Arial"/>
        </w:rPr>
        <w:t>and then</w:t>
      </w:r>
      <w:r w:rsidRPr="00D82F8B">
        <w:rPr>
          <w:rFonts w:ascii="Arial" w:hAnsi="Arial" w:cs="Arial"/>
        </w:rPr>
        <w:t xml:space="preserve"> terminate in the gingiva</w:t>
      </w:r>
      <w:r w:rsidR="00F709FF" w:rsidRPr="00D82F8B">
        <w:rPr>
          <w:rFonts w:ascii="Arial" w:hAnsi="Arial" w:cs="Arial"/>
        </w:rPr>
        <w:t xml:space="preserve"> connective tissue</w:t>
      </w:r>
      <w:r w:rsidRPr="00D82F8B">
        <w:rPr>
          <w:rFonts w:ascii="Arial" w:hAnsi="Arial" w:cs="Arial"/>
        </w:rPr>
        <w:t>. The transseptal fibres extend over the alveolar crest in an oblique direction towards the surface of the adjacent developing tooth root. The fibres of the cervical-most one-third of the root surface run obliquely in the apico-occlusal direction from cementum to bone. They become more defined</w:t>
      </w:r>
      <w:r w:rsidR="00597261" w:rsidRPr="00D82F8B">
        <w:rPr>
          <w:rFonts w:ascii="Arial" w:hAnsi="Arial" w:cs="Arial"/>
        </w:rPr>
        <w:t>,</w:t>
      </w:r>
      <w:r w:rsidRPr="00D82F8B">
        <w:rPr>
          <w:rFonts w:ascii="Arial" w:hAnsi="Arial" w:cs="Arial"/>
        </w:rPr>
        <w:t xml:space="preserve"> although there is still no direct connection </w:t>
      </w:r>
      <w:r w:rsidR="00597261" w:rsidRPr="00D82F8B">
        <w:rPr>
          <w:rFonts w:ascii="Arial" w:hAnsi="Arial" w:cs="Arial"/>
        </w:rPr>
        <w:t>from</w:t>
      </w:r>
      <w:r w:rsidRPr="00D82F8B">
        <w:rPr>
          <w:rFonts w:ascii="Arial" w:hAnsi="Arial" w:cs="Arial"/>
        </w:rPr>
        <w:t xml:space="preserve"> the roo</w:t>
      </w:r>
      <w:r w:rsidR="003D3525" w:rsidRPr="00D82F8B">
        <w:rPr>
          <w:rFonts w:ascii="Arial" w:hAnsi="Arial" w:cs="Arial"/>
        </w:rPr>
        <w:t>t and bone fibres in the mid</w:t>
      </w:r>
      <w:r w:rsidR="007876EE" w:rsidRPr="00D82F8B">
        <w:rPr>
          <w:rFonts w:ascii="Arial" w:hAnsi="Arial" w:cs="Arial"/>
        </w:rPr>
        <w:t>-</w:t>
      </w:r>
      <w:r w:rsidRPr="00D82F8B">
        <w:rPr>
          <w:rFonts w:ascii="Arial" w:hAnsi="Arial" w:cs="Arial"/>
        </w:rPr>
        <w:t xml:space="preserve">third of the root. The root is still </w:t>
      </w:r>
      <w:r w:rsidR="00FA64AA" w:rsidRPr="00D82F8B">
        <w:rPr>
          <w:rFonts w:ascii="Arial" w:hAnsi="Arial" w:cs="Arial"/>
        </w:rPr>
        <w:t>to be</w:t>
      </w:r>
      <w:r w:rsidRPr="00D82F8B">
        <w:rPr>
          <w:rFonts w:ascii="Arial" w:hAnsi="Arial" w:cs="Arial"/>
        </w:rPr>
        <w:t xml:space="preserve"> </w:t>
      </w:r>
      <w:r w:rsidR="00FA64AA" w:rsidRPr="00D82F8B">
        <w:rPr>
          <w:rFonts w:ascii="Arial" w:hAnsi="Arial" w:cs="Arial"/>
        </w:rPr>
        <w:t>made</w:t>
      </w:r>
      <w:r w:rsidRPr="00D82F8B">
        <w:rPr>
          <w:rFonts w:ascii="Arial" w:hAnsi="Arial" w:cs="Arial"/>
        </w:rPr>
        <w:t xml:space="preserve"> in the apical </w:t>
      </w:r>
      <w:r w:rsidR="007E4B1D">
        <w:rPr>
          <w:rFonts w:ascii="Arial" w:hAnsi="Arial" w:cs="Arial"/>
        </w:rPr>
        <w:t xml:space="preserve">portion, </w:t>
      </w:r>
      <w:r w:rsidRPr="00D82F8B">
        <w:rPr>
          <w:rFonts w:ascii="Arial" w:hAnsi="Arial" w:cs="Arial"/>
        </w:rPr>
        <w:t xml:space="preserve">therefore fibre arrangement is poorly developed. </w:t>
      </w:r>
    </w:p>
    <w:p w14:paraId="06A4BAAF" w14:textId="2EC63FE2" w:rsidR="009134D2" w:rsidRPr="00D82F8B" w:rsidRDefault="009134D2" w:rsidP="00A06D79">
      <w:pPr>
        <w:spacing w:line="360" w:lineRule="auto"/>
        <w:rPr>
          <w:rFonts w:ascii="Arial" w:hAnsi="Arial" w:cs="Arial"/>
        </w:rPr>
      </w:pPr>
      <w:r w:rsidRPr="00D82F8B">
        <w:rPr>
          <w:rFonts w:ascii="Arial" w:hAnsi="Arial" w:cs="Arial"/>
        </w:rPr>
        <w:t xml:space="preserve">When there is full eruption and occlusal contact, the ligament fibres take on their final arrangement. The dentogingival, transseptal and alveolar crest fibres all originate at the CEJ. The fibres are arranged </w:t>
      </w:r>
      <w:r w:rsidR="00C35163" w:rsidRPr="00D82F8B">
        <w:rPr>
          <w:rFonts w:ascii="Arial" w:hAnsi="Arial" w:cs="Arial"/>
        </w:rPr>
        <w:t xml:space="preserve">horizontally within the coronal </w:t>
      </w:r>
      <w:r w:rsidRPr="00D82F8B">
        <w:rPr>
          <w:rFonts w:ascii="Arial" w:hAnsi="Arial" w:cs="Arial"/>
        </w:rPr>
        <w:t>third of the surface</w:t>
      </w:r>
      <w:r w:rsidR="00BD1B33" w:rsidRPr="00D82F8B">
        <w:rPr>
          <w:rFonts w:ascii="Arial" w:hAnsi="Arial" w:cs="Arial"/>
        </w:rPr>
        <w:t xml:space="preserve"> of the root</w:t>
      </w:r>
      <w:r w:rsidRPr="00D82F8B">
        <w:rPr>
          <w:rFonts w:ascii="Arial" w:hAnsi="Arial" w:cs="Arial"/>
        </w:rPr>
        <w:t xml:space="preserve">. In the </w:t>
      </w:r>
      <w:r w:rsidR="00BD1B33" w:rsidRPr="00D82F8B">
        <w:rPr>
          <w:rFonts w:ascii="Arial" w:hAnsi="Arial" w:cs="Arial"/>
        </w:rPr>
        <w:t>mid</w:t>
      </w:r>
      <w:r w:rsidR="00B766DF" w:rsidRPr="00D82F8B">
        <w:rPr>
          <w:rFonts w:ascii="Arial" w:hAnsi="Arial" w:cs="Arial"/>
        </w:rPr>
        <w:t>-</w:t>
      </w:r>
      <w:r w:rsidRPr="00D82F8B">
        <w:rPr>
          <w:rFonts w:ascii="Arial" w:hAnsi="Arial" w:cs="Arial"/>
        </w:rPr>
        <w:t>third of the root, the fibres run obliquely from the occlusal surface to the alveolar bone. The apical third maintain an oblique configuration, but the fibres run apically from the cementum surface to the alveol</w:t>
      </w:r>
      <w:r w:rsidR="007E4B1D">
        <w:rPr>
          <w:rFonts w:ascii="Arial" w:hAnsi="Arial" w:cs="Arial"/>
        </w:rPr>
        <w:t xml:space="preserve">ar bone (Grant and Bernik, 1972, </w:t>
      </w:r>
      <w:r w:rsidRPr="00D82F8B">
        <w:rPr>
          <w:rFonts w:ascii="Arial" w:hAnsi="Arial" w:cs="Arial"/>
        </w:rPr>
        <w:t xml:space="preserve">Bartold and Narayanan, 1998). </w:t>
      </w:r>
    </w:p>
    <w:p w14:paraId="789A7A40" w14:textId="51C708DD" w:rsidR="009134D2" w:rsidRPr="00D82F8B" w:rsidRDefault="009134D2" w:rsidP="00A06D79">
      <w:pPr>
        <w:spacing w:line="360" w:lineRule="auto"/>
        <w:rPr>
          <w:rFonts w:ascii="Arial" w:hAnsi="Arial" w:cs="Arial"/>
        </w:rPr>
      </w:pPr>
      <w:r w:rsidRPr="00D82F8B">
        <w:rPr>
          <w:rFonts w:ascii="Arial" w:hAnsi="Arial" w:cs="Arial"/>
        </w:rPr>
        <w:t xml:space="preserve">Ligament </w:t>
      </w:r>
      <w:r w:rsidR="00C150A7" w:rsidRPr="00D82F8B">
        <w:rPr>
          <w:rFonts w:ascii="Arial" w:hAnsi="Arial" w:cs="Arial"/>
        </w:rPr>
        <w:t>formation in the teeth with and without primary predecessors differs</w:t>
      </w:r>
      <w:r w:rsidRPr="00D82F8B">
        <w:rPr>
          <w:rFonts w:ascii="Arial" w:hAnsi="Arial" w:cs="Arial"/>
        </w:rPr>
        <w:t xml:space="preserve"> in structure. Grant </w:t>
      </w:r>
      <w:r w:rsidR="00DE1CE9" w:rsidRPr="00D82F8B">
        <w:rPr>
          <w:rFonts w:ascii="Arial" w:hAnsi="Arial" w:cs="Arial"/>
          <w:i/>
        </w:rPr>
        <w:t>et al.</w:t>
      </w:r>
      <w:r w:rsidR="00686B9D" w:rsidRPr="00D82F8B">
        <w:rPr>
          <w:rFonts w:ascii="Arial" w:hAnsi="Arial" w:cs="Arial"/>
          <w:i/>
        </w:rPr>
        <w:t>.</w:t>
      </w:r>
      <w:r w:rsidRPr="00D82F8B">
        <w:rPr>
          <w:rFonts w:ascii="Arial" w:hAnsi="Arial" w:cs="Arial"/>
        </w:rPr>
        <w:t xml:space="preserve"> (1972) found that the way that ligament is formed in deciduous teeth differs from succedaneous teeth. Both classes of teeth follow the same stages therefore are not </w:t>
      </w:r>
      <w:r w:rsidR="007E4B1D">
        <w:rPr>
          <w:rFonts w:ascii="Arial" w:hAnsi="Arial" w:cs="Arial"/>
        </w:rPr>
        <w:t>unique. H</w:t>
      </w:r>
      <w:r w:rsidRPr="00D82F8B">
        <w:rPr>
          <w:rFonts w:ascii="Arial" w:hAnsi="Arial" w:cs="Arial"/>
        </w:rPr>
        <w:t>owever, the timing of development</w:t>
      </w:r>
      <w:r w:rsidR="0050696F" w:rsidRPr="00D82F8B">
        <w:rPr>
          <w:rFonts w:ascii="Arial" w:hAnsi="Arial" w:cs="Arial"/>
        </w:rPr>
        <w:t xml:space="preserve"> </w:t>
      </w:r>
      <w:r w:rsidRPr="00D82F8B">
        <w:rPr>
          <w:rFonts w:ascii="Arial" w:hAnsi="Arial" w:cs="Arial"/>
        </w:rPr>
        <w:t xml:space="preserve">is delayed for secondary teeth. The </w:t>
      </w:r>
      <w:r w:rsidR="00D813A5" w:rsidRPr="00D82F8B">
        <w:rPr>
          <w:rFonts w:ascii="Arial" w:hAnsi="Arial" w:cs="Arial"/>
        </w:rPr>
        <w:t xml:space="preserve">succedaneous </w:t>
      </w:r>
      <w:r w:rsidRPr="00D82F8B">
        <w:rPr>
          <w:rFonts w:ascii="Arial" w:hAnsi="Arial" w:cs="Arial"/>
        </w:rPr>
        <w:t xml:space="preserve">premolar only shows a few fibre extrusions </w:t>
      </w:r>
      <w:r w:rsidR="0020130C" w:rsidRPr="00D82F8B">
        <w:rPr>
          <w:rFonts w:ascii="Arial" w:hAnsi="Arial" w:cs="Arial"/>
        </w:rPr>
        <w:t>from</w:t>
      </w:r>
      <w:r w:rsidRPr="00D82F8B">
        <w:rPr>
          <w:rFonts w:ascii="Arial" w:hAnsi="Arial" w:cs="Arial"/>
        </w:rPr>
        <w:t xml:space="preserve"> the cementum during the pre-eruptive stage, and no fibres are apparent from bone. Most of the PDL space is filled with loose collagenous elem</w:t>
      </w:r>
      <w:r w:rsidR="00C150A7" w:rsidRPr="00D82F8B">
        <w:rPr>
          <w:rFonts w:ascii="Arial" w:hAnsi="Arial" w:cs="Arial"/>
        </w:rPr>
        <w:t xml:space="preserve">ents. The permanent molar has </w:t>
      </w:r>
      <w:r w:rsidRPr="00D82F8B">
        <w:rPr>
          <w:rFonts w:ascii="Arial" w:hAnsi="Arial" w:cs="Arial"/>
        </w:rPr>
        <w:t xml:space="preserve">well defined predentogingival and alveodental </w:t>
      </w:r>
      <w:r w:rsidR="00C150A7" w:rsidRPr="00D82F8B">
        <w:rPr>
          <w:rFonts w:ascii="Arial" w:hAnsi="Arial" w:cs="Arial"/>
        </w:rPr>
        <w:t>fibres, which</w:t>
      </w:r>
      <w:r w:rsidRPr="00D82F8B">
        <w:rPr>
          <w:rFonts w:ascii="Arial" w:hAnsi="Arial" w:cs="Arial"/>
        </w:rPr>
        <w:t xml:space="preserve"> extend between bone and cementum. Upon eruption, the succedaneous tooth </w:t>
      </w:r>
      <w:r w:rsidR="0026209A" w:rsidRPr="00D82F8B">
        <w:rPr>
          <w:rFonts w:ascii="Arial" w:hAnsi="Arial" w:cs="Arial"/>
        </w:rPr>
        <w:t>only shows</w:t>
      </w:r>
      <w:r w:rsidRPr="00D82F8B">
        <w:rPr>
          <w:rFonts w:ascii="Arial" w:hAnsi="Arial" w:cs="Arial"/>
        </w:rPr>
        <w:t xml:space="preserve"> organised dentogingival, alveolar crest and horizontal fibres, leaving the rest of the ligament in developing stages. During initial occlusal contact, the </w:t>
      </w:r>
      <w:r w:rsidR="00982D75" w:rsidRPr="00D82F8B">
        <w:rPr>
          <w:rFonts w:ascii="Arial" w:hAnsi="Arial" w:cs="Arial"/>
        </w:rPr>
        <w:t xml:space="preserve">succedaneous </w:t>
      </w:r>
      <w:r w:rsidRPr="00D82F8B">
        <w:rPr>
          <w:rFonts w:ascii="Arial" w:hAnsi="Arial" w:cs="Arial"/>
        </w:rPr>
        <w:t xml:space="preserve">premolar shows organised and continuous alveodental fibres for the coronal two-thirds of the root. The principal fibre formation is still progressing in the apical one-third. The molar </w:t>
      </w:r>
      <w:r w:rsidR="0050696F" w:rsidRPr="00D82F8B">
        <w:rPr>
          <w:rFonts w:ascii="Arial" w:eastAsiaTheme="minorEastAsia" w:hAnsi="Arial" w:cs="Arial"/>
          <w:lang w:val="en-US"/>
        </w:rPr>
        <w:t xml:space="preserve">exhibits </w:t>
      </w:r>
      <w:r w:rsidRPr="00D82F8B">
        <w:rPr>
          <w:rFonts w:ascii="Arial" w:hAnsi="Arial" w:cs="Arial"/>
        </w:rPr>
        <w:t xml:space="preserve">continuous PDL fibres. During full occlusion function, the molar and premolar show classically aligned and thickened </w:t>
      </w:r>
      <w:r w:rsidR="000C1D6F">
        <w:rPr>
          <w:rFonts w:ascii="Arial" w:hAnsi="Arial" w:cs="Arial"/>
        </w:rPr>
        <w:t>ligament</w:t>
      </w:r>
      <w:r w:rsidRPr="00D82F8B">
        <w:rPr>
          <w:rFonts w:ascii="Arial" w:hAnsi="Arial" w:cs="Arial"/>
        </w:rPr>
        <w:t xml:space="preserve"> fibres. Therefore, although the developmental timing differs, after eruption and a period of occlusion, the fibres in primary and secondary teeth thicken and become </w:t>
      </w:r>
      <w:r w:rsidR="0050696F" w:rsidRPr="00D82F8B">
        <w:rPr>
          <w:rFonts w:ascii="Arial" w:eastAsiaTheme="minorEastAsia" w:hAnsi="Arial" w:cs="Arial"/>
          <w:lang w:val="en-US"/>
        </w:rPr>
        <w:t xml:space="preserve">indistinguishable </w:t>
      </w:r>
      <w:r w:rsidR="0050696F" w:rsidRPr="00D82F8B">
        <w:rPr>
          <w:rFonts w:ascii="Arial" w:hAnsi="Arial" w:cs="Arial"/>
        </w:rPr>
        <w:t>fro</w:t>
      </w:r>
      <w:r w:rsidR="005B2F12" w:rsidRPr="00D82F8B">
        <w:rPr>
          <w:rFonts w:ascii="Arial" w:hAnsi="Arial" w:cs="Arial"/>
        </w:rPr>
        <w:t>m each other</w:t>
      </w:r>
      <w:r w:rsidRPr="00D82F8B">
        <w:rPr>
          <w:rFonts w:ascii="Arial" w:hAnsi="Arial" w:cs="Arial"/>
        </w:rPr>
        <w:t xml:space="preserve">.  </w:t>
      </w:r>
    </w:p>
    <w:p w14:paraId="5950EFAC" w14:textId="07D7E019" w:rsidR="009134D2" w:rsidRPr="00D82F8B" w:rsidRDefault="006D2258" w:rsidP="00A06D79">
      <w:pPr>
        <w:spacing w:line="360" w:lineRule="auto"/>
        <w:rPr>
          <w:rFonts w:ascii="Arial" w:hAnsi="Arial" w:cs="Arial"/>
          <w:b/>
        </w:rPr>
      </w:pPr>
      <w:r>
        <w:rPr>
          <w:rFonts w:ascii="Arial" w:hAnsi="Arial" w:cs="Arial"/>
          <w:b/>
        </w:rPr>
        <w:t>Blood vessels and nerves of the periodontal l</w:t>
      </w:r>
      <w:r w:rsidR="009134D2" w:rsidRPr="00D82F8B">
        <w:rPr>
          <w:rFonts w:ascii="Arial" w:hAnsi="Arial" w:cs="Arial"/>
          <w:b/>
        </w:rPr>
        <w:t>igament</w:t>
      </w:r>
    </w:p>
    <w:p w14:paraId="11076E3B" w14:textId="0AA720F6" w:rsidR="009134D2" w:rsidRPr="00D82F8B" w:rsidRDefault="009134D2" w:rsidP="00A06D79">
      <w:pPr>
        <w:spacing w:line="360" w:lineRule="auto"/>
        <w:rPr>
          <w:rFonts w:ascii="Arial" w:hAnsi="Arial" w:cs="Arial"/>
          <w:i/>
        </w:rPr>
      </w:pPr>
      <w:r w:rsidRPr="00D82F8B">
        <w:rPr>
          <w:rFonts w:ascii="Arial" w:hAnsi="Arial" w:cs="Arial"/>
          <w:i/>
        </w:rPr>
        <w:t>Inte</w:t>
      </w:r>
      <w:r w:rsidR="007852CF" w:rsidRPr="00D82F8B">
        <w:rPr>
          <w:rFonts w:ascii="Arial" w:hAnsi="Arial" w:cs="Arial"/>
          <w:i/>
        </w:rPr>
        <w:t>r</w:t>
      </w:r>
      <w:r w:rsidR="006D2258">
        <w:rPr>
          <w:rFonts w:ascii="Arial" w:hAnsi="Arial" w:cs="Arial"/>
          <w:i/>
        </w:rPr>
        <w:t>stitial s</w:t>
      </w:r>
      <w:r w:rsidRPr="00D82F8B">
        <w:rPr>
          <w:rFonts w:ascii="Arial" w:hAnsi="Arial" w:cs="Arial"/>
          <w:i/>
        </w:rPr>
        <w:t>paces</w:t>
      </w:r>
    </w:p>
    <w:p w14:paraId="651C919E" w14:textId="324ECA26" w:rsidR="009134D2" w:rsidRPr="00D82F8B" w:rsidRDefault="009134D2" w:rsidP="00A06D79">
      <w:pPr>
        <w:spacing w:line="360" w:lineRule="auto"/>
        <w:rPr>
          <w:rFonts w:ascii="Arial" w:hAnsi="Arial" w:cs="Arial"/>
        </w:rPr>
      </w:pPr>
      <w:r w:rsidRPr="00D82F8B">
        <w:rPr>
          <w:rFonts w:ascii="Arial" w:hAnsi="Arial" w:cs="Arial"/>
        </w:rPr>
        <w:t>Interstitial spaces are areas of loose connective</w:t>
      </w:r>
      <w:r w:rsidR="00A20AD0" w:rsidRPr="00D82F8B">
        <w:rPr>
          <w:rFonts w:ascii="Arial" w:hAnsi="Arial" w:cs="Arial"/>
        </w:rPr>
        <w:t xml:space="preserve"> tissue between each bundle of </w:t>
      </w:r>
      <w:r w:rsidRPr="00D82F8B">
        <w:rPr>
          <w:rFonts w:ascii="Arial" w:hAnsi="Arial" w:cs="Arial"/>
        </w:rPr>
        <w:t xml:space="preserve">the principal fibres, which make up the structural and functional bulk of the </w:t>
      </w:r>
      <w:r w:rsidR="004A1725">
        <w:rPr>
          <w:rFonts w:ascii="Arial" w:hAnsi="Arial" w:cs="Arial"/>
        </w:rPr>
        <w:t>ligament</w:t>
      </w:r>
      <w:r w:rsidRPr="00D82F8B">
        <w:rPr>
          <w:rFonts w:ascii="Arial" w:hAnsi="Arial" w:cs="Arial"/>
        </w:rPr>
        <w:t xml:space="preserve">. The regularity of these spaces clearly relates to the vascular and neural needs of the functioning </w:t>
      </w:r>
      <w:r w:rsidR="00C60E11" w:rsidRPr="00D82F8B">
        <w:rPr>
          <w:rFonts w:ascii="Arial" w:hAnsi="Arial" w:cs="Arial"/>
        </w:rPr>
        <w:t>PDL</w:t>
      </w:r>
      <w:r w:rsidRPr="00D82F8B">
        <w:rPr>
          <w:rFonts w:ascii="Arial" w:hAnsi="Arial" w:cs="Arial"/>
        </w:rPr>
        <w:t xml:space="preserve">. They </w:t>
      </w:r>
      <w:r w:rsidR="00C60E11" w:rsidRPr="00D82F8B">
        <w:rPr>
          <w:rFonts w:ascii="Arial" w:hAnsi="Arial" w:cs="Arial"/>
        </w:rPr>
        <w:t>may be</w:t>
      </w:r>
      <w:r w:rsidRPr="00D82F8B">
        <w:rPr>
          <w:rFonts w:ascii="Arial" w:hAnsi="Arial" w:cs="Arial"/>
        </w:rPr>
        <w:t xml:space="preserve"> designed to carry these vascular and neural structures both by encircling the tooth at regular intervals and connecting with the vessels that run longitudinal to the root. The network of fine collagenous fibre bundles that surround these interstitial spaces are arranged at angles to the surface of the spaces, therefore they provide support for the maintenance of these spaces as they are compressed during mastication or te</w:t>
      </w:r>
      <w:r w:rsidR="00FD16A0" w:rsidRPr="00D82F8B">
        <w:rPr>
          <w:rFonts w:ascii="Arial" w:hAnsi="Arial" w:cs="Arial"/>
        </w:rPr>
        <w:t>nsion (Rygh, 1976).</w:t>
      </w:r>
    </w:p>
    <w:p w14:paraId="140B3F7B" w14:textId="7635EDD9" w:rsidR="009134D2" w:rsidRPr="00D82F8B" w:rsidRDefault="006D2258" w:rsidP="00A06D79">
      <w:pPr>
        <w:spacing w:line="360" w:lineRule="auto"/>
        <w:rPr>
          <w:rFonts w:ascii="Arial" w:hAnsi="Arial" w:cs="Arial"/>
          <w:i/>
        </w:rPr>
      </w:pPr>
      <w:r>
        <w:rPr>
          <w:rFonts w:ascii="Arial" w:hAnsi="Arial" w:cs="Arial"/>
          <w:i/>
        </w:rPr>
        <w:t>Vascular s</w:t>
      </w:r>
      <w:r w:rsidR="009134D2" w:rsidRPr="00D82F8B">
        <w:rPr>
          <w:rFonts w:ascii="Arial" w:hAnsi="Arial" w:cs="Arial"/>
          <w:i/>
        </w:rPr>
        <w:t>upp</w:t>
      </w:r>
      <w:r w:rsidR="007852CF" w:rsidRPr="00D82F8B">
        <w:rPr>
          <w:rFonts w:ascii="Arial" w:hAnsi="Arial" w:cs="Arial"/>
          <w:i/>
        </w:rPr>
        <w:t>l</w:t>
      </w:r>
      <w:r w:rsidR="009134D2" w:rsidRPr="00D82F8B">
        <w:rPr>
          <w:rFonts w:ascii="Arial" w:hAnsi="Arial" w:cs="Arial"/>
          <w:i/>
        </w:rPr>
        <w:t xml:space="preserve">y </w:t>
      </w:r>
    </w:p>
    <w:p w14:paraId="0E8F0670" w14:textId="14CBFCA2" w:rsidR="009134D2" w:rsidRPr="00D82F8B" w:rsidRDefault="009134D2" w:rsidP="00A06D79">
      <w:pPr>
        <w:spacing w:line="360" w:lineRule="auto"/>
        <w:rPr>
          <w:rFonts w:ascii="Arial" w:hAnsi="Arial" w:cs="Arial"/>
        </w:rPr>
      </w:pPr>
      <w:r w:rsidRPr="00D82F8B">
        <w:rPr>
          <w:rFonts w:ascii="Arial" w:hAnsi="Arial" w:cs="Arial"/>
        </w:rPr>
        <w:t xml:space="preserve">The PDL is very well vascularised considering it is a connective tissue, </w:t>
      </w:r>
      <w:r w:rsidR="003A0CD4" w:rsidRPr="00D82F8B">
        <w:rPr>
          <w:rFonts w:ascii="Arial" w:hAnsi="Arial" w:cs="Arial"/>
        </w:rPr>
        <w:t>reflecting</w:t>
      </w:r>
      <w:r w:rsidRPr="00D82F8B">
        <w:rPr>
          <w:rFonts w:ascii="Arial" w:hAnsi="Arial" w:cs="Arial"/>
        </w:rPr>
        <w:t xml:space="preserve"> the high </w:t>
      </w:r>
      <w:r w:rsidR="00902533" w:rsidRPr="00D82F8B">
        <w:rPr>
          <w:rFonts w:ascii="Arial" w:hAnsi="Arial" w:cs="Arial"/>
        </w:rPr>
        <w:t xml:space="preserve">turnover rate </w:t>
      </w:r>
      <w:r w:rsidRPr="00D82F8B">
        <w:rPr>
          <w:rFonts w:ascii="Arial" w:hAnsi="Arial" w:cs="Arial"/>
        </w:rPr>
        <w:t xml:space="preserve">of its cellular and extracellular </w:t>
      </w:r>
      <w:r w:rsidR="00944B9A" w:rsidRPr="00D82F8B">
        <w:rPr>
          <w:rFonts w:ascii="Arial" w:hAnsi="Arial" w:cs="Arial"/>
        </w:rPr>
        <w:t>elements</w:t>
      </w:r>
      <w:r w:rsidRPr="00D82F8B">
        <w:rPr>
          <w:rFonts w:ascii="Arial" w:hAnsi="Arial" w:cs="Arial"/>
        </w:rPr>
        <w:t xml:space="preserve">. The </w:t>
      </w:r>
      <w:r w:rsidR="00A454AD" w:rsidRPr="00D82F8B">
        <w:rPr>
          <w:rFonts w:ascii="Arial" w:hAnsi="Arial" w:cs="Arial"/>
        </w:rPr>
        <w:t>principal</w:t>
      </w:r>
      <w:r w:rsidRPr="00D82F8B">
        <w:rPr>
          <w:rFonts w:ascii="Arial" w:hAnsi="Arial" w:cs="Arial"/>
        </w:rPr>
        <w:t xml:space="preserve"> blood supply is from the superior and inferior alveolar arteries</w:t>
      </w:r>
      <w:r w:rsidR="00062697" w:rsidRPr="00D82F8B">
        <w:rPr>
          <w:rFonts w:ascii="Arial" w:hAnsi="Arial" w:cs="Arial"/>
        </w:rPr>
        <w:t xml:space="preserve">. </w:t>
      </w:r>
      <w:r w:rsidRPr="00D82F8B">
        <w:rPr>
          <w:rFonts w:ascii="Arial" w:hAnsi="Arial" w:cs="Arial"/>
        </w:rPr>
        <w:t>The art</w:t>
      </w:r>
      <w:r w:rsidR="00081F9F" w:rsidRPr="00D82F8B">
        <w:rPr>
          <w:rFonts w:ascii="Arial" w:hAnsi="Arial" w:cs="Arial"/>
        </w:rPr>
        <w:t xml:space="preserve">eries supplying the </w:t>
      </w:r>
      <w:r w:rsidR="005249A4">
        <w:rPr>
          <w:rFonts w:ascii="Arial" w:hAnsi="Arial" w:cs="Arial"/>
        </w:rPr>
        <w:t>ligament</w:t>
      </w:r>
      <w:r w:rsidR="00081F9F" w:rsidRPr="00D82F8B">
        <w:rPr>
          <w:rFonts w:ascii="Arial" w:hAnsi="Arial" w:cs="Arial"/>
        </w:rPr>
        <w:t xml:space="preserve"> are </w:t>
      </w:r>
      <w:r w:rsidRPr="00D82F8B">
        <w:rPr>
          <w:rFonts w:ascii="Arial" w:hAnsi="Arial" w:cs="Arial"/>
        </w:rPr>
        <w:t xml:space="preserve">derived from a series of perforation arteries </w:t>
      </w:r>
      <w:r w:rsidR="006378E2" w:rsidRPr="00D82F8B">
        <w:rPr>
          <w:rFonts w:ascii="Arial" w:hAnsi="Arial" w:cs="Arial"/>
        </w:rPr>
        <w:t>that pass</w:t>
      </w:r>
      <w:r w:rsidRPr="00D82F8B">
        <w:rPr>
          <w:rFonts w:ascii="Arial" w:hAnsi="Arial" w:cs="Arial"/>
        </w:rPr>
        <w:t xml:space="preserve"> through the alveolar bone.  These vessels anastomose freely within the </w:t>
      </w:r>
      <w:r w:rsidR="005249A4">
        <w:rPr>
          <w:rFonts w:ascii="Arial" w:hAnsi="Arial" w:cs="Arial"/>
        </w:rPr>
        <w:t>ligament</w:t>
      </w:r>
      <w:r w:rsidRPr="00D82F8B">
        <w:rPr>
          <w:rFonts w:ascii="Arial" w:hAnsi="Arial" w:cs="Arial"/>
        </w:rPr>
        <w:t xml:space="preserve">, occupying the interstitial spaces. This distribution </w:t>
      </w:r>
      <w:r w:rsidR="005D6E57">
        <w:rPr>
          <w:rFonts w:ascii="Arial" w:hAnsi="Arial" w:cs="Arial"/>
        </w:rPr>
        <w:t>pattern has clinical importance</w:t>
      </w:r>
      <w:r w:rsidRPr="00D82F8B">
        <w:rPr>
          <w:rFonts w:ascii="Arial" w:hAnsi="Arial" w:cs="Arial"/>
        </w:rPr>
        <w:t xml:space="preserve"> in</w:t>
      </w:r>
      <w:r w:rsidR="005D6E57">
        <w:rPr>
          <w:rFonts w:ascii="Arial" w:hAnsi="Arial" w:cs="Arial"/>
        </w:rPr>
        <w:t xml:space="preserve"> healing of extraction wounds. N</w:t>
      </w:r>
      <w:r w:rsidRPr="00D82F8B">
        <w:rPr>
          <w:rFonts w:ascii="Arial" w:hAnsi="Arial" w:cs="Arial"/>
        </w:rPr>
        <w:t>ew tissue invades from the perforations and the formation of a blood clot occupying the socket is more rapid in its gingival and apical areas. Many arteriovenous anastomoses occur within the PDL and venous drainage is achieved by axially directed vessels that drain into a system of networks in the apical portion of the ligament that consists of large diameter venules. Lymphatic vessels tend to follow the venous drainage</w:t>
      </w:r>
      <w:r w:rsidR="00062697" w:rsidRPr="00D82F8B">
        <w:rPr>
          <w:rFonts w:ascii="Arial" w:hAnsi="Arial" w:cs="Arial"/>
        </w:rPr>
        <w:t xml:space="preserve"> (Beertsen </w:t>
      </w:r>
      <w:r w:rsidR="00DE1CE9" w:rsidRPr="00D82F8B">
        <w:rPr>
          <w:rFonts w:ascii="Arial" w:hAnsi="Arial" w:cs="Arial"/>
          <w:i/>
        </w:rPr>
        <w:t>et al</w:t>
      </w:r>
      <w:r w:rsidR="00DE1CE9" w:rsidRPr="00D82F8B">
        <w:rPr>
          <w:rFonts w:ascii="Arial" w:hAnsi="Arial" w:cs="Arial"/>
        </w:rPr>
        <w:t>.</w:t>
      </w:r>
      <w:r w:rsidR="00062697" w:rsidRPr="00D82F8B">
        <w:rPr>
          <w:rFonts w:ascii="Arial" w:hAnsi="Arial" w:cs="Arial"/>
        </w:rPr>
        <w:t>, 1997).</w:t>
      </w:r>
    </w:p>
    <w:p w14:paraId="1FF6A55F" w14:textId="77777777" w:rsidR="009134D2" w:rsidRPr="00D82F8B" w:rsidRDefault="009134D2" w:rsidP="00A06D79">
      <w:pPr>
        <w:spacing w:line="360" w:lineRule="auto"/>
        <w:rPr>
          <w:rFonts w:ascii="Arial" w:hAnsi="Arial" w:cs="Arial"/>
          <w:u w:val="single"/>
        </w:rPr>
      </w:pPr>
      <w:r w:rsidRPr="00D82F8B">
        <w:rPr>
          <w:rFonts w:ascii="Arial" w:hAnsi="Arial" w:cs="Arial"/>
          <w:i/>
        </w:rPr>
        <w:t>Innervation</w:t>
      </w:r>
      <w:r w:rsidRPr="00D82F8B">
        <w:rPr>
          <w:rFonts w:ascii="Arial" w:hAnsi="Arial" w:cs="Arial"/>
          <w:u w:val="single"/>
        </w:rPr>
        <w:t xml:space="preserve"> </w:t>
      </w:r>
    </w:p>
    <w:p w14:paraId="5432E735" w14:textId="682EFB49" w:rsidR="009134D2" w:rsidRPr="00D82F8B" w:rsidRDefault="009134D2" w:rsidP="00A06D79">
      <w:pPr>
        <w:spacing w:line="360" w:lineRule="auto"/>
        <w:rPr>
          <w:rFonts w:ascii="Arial" w:hAnsi="Arial" w:cs="Arial"/>
        </w:rPr>
      </w:pPr>
      <w:r w:rsidRPr="00D82F8B">
        <w:rPr>
          <w:rFonts w:ascii="Arial" w:hAnsi="Arial" w:cs="Arial"/>
        </w:rPr>
        <w:t xml:space="preserve">The innervation of the PDL arises </w:t>
      </w:r>
      <w:r w:rsidR="00147FAF" w:rsidRPr="00D82F8B">
        <w:rPr>
          <w:rFonts w:ascii="Arial" w:hAnsi="Arial" w:cs="Arial"/>
        </w:rPr>
        <w:t>from</w:t>
      </w:r>
      <w:r w:rsidRPr="00D82F8B">
        <w:rPr>
          <w:rFonts w:ascii="Arial" w:hAnsi="Arial" w:cs="Arial"/>
        </w:rPr>
        <w:t xml:space="preserve"> the trigeminal nerve, through its superior or inferior alveolar branches. The nerve fibres within the ligament are generally found in the outer </w:t>
      </w:r>
      <w:r w:rsidR="00371AC0" w:rsidRPr="00D82F8B">
        <w:rPr>
          <w:rFonts w:ascii="Arial" w:hAnsi="Arial" w:cs="Arial"/>
        </w:rPr>
        <w:t>section</w:t>
      </w:r>
      <w:r w:rsidRPr="00D82F8B">
        <w:rPr>
          <w:rFonts w:ascii="Arial" w:hAnsi="Arial" w:cs="Arial"/>
        </w:rPr>
        <w:t xml:space="preserve"> of the ligament space, </w:t>
      </w:r>
      <w:r w:rsidR="001B2B39" w:rsidRPr="00D82F8B">
        <w:rPr>
          <w:rFonts w:ascii="Arial" w:hAnsi="Arial" w:cs="Arial"/>
        </w:rPr>
        <w:t>nearer</w:t>
      </w:r>
      <w:r w:rsidRPr="00D82F8B">
        <w:rPr>
          <w:rFonts w:ascii="Arial" w:hAnsi="Arial" w:cs="Arial"/>
        </w:rPr>
        <w:t xml:space="preserve"> to the alveolar bone. A plexus of nerve fibres develop from those that enter the ligament in the apical region and those which perforate the lateral wall of the alveolus. Single nerve fibres, both myelinated and unmyelinated, can be seen branching off from the main nerve bundles and running towards the cementum in the inner part of the ligament. They often supply mechanoreceptors within the inner third of the </w:t>
      </w:r>
      <w:r w:rsidR="005249A4">
        <w:rPr>
          <w:rFonts w:ascii="Arial" w:hAnsi="Arial" w:cs="Arial"/>
        </w:rPr>
        <w:t>ligament</w:t>
      </w:r>
      <w:r w:rsidR="00134A59" w:rsidRPr="00D82F8B">
        <w:rPr>
          <w:rFonts w:ascii="Arial" w:hAnsi="Arial" w:cs="Arial"/>
        </w:rPr>
        <w:t xml:space="preserve"> (Beertsen </w:t>
      </w:r>
      <w:r w:rsidR="00DE1CE9" w:rsidRPr="00D82F8B">
        <w:rPr>
          <w:rFonts w:ascii="Arial" w:hAnsi="Arial" w:cs="Arial"/>
          <w:i/>
        </w:rPr>
        <w:t>et al.</w:t>
      </w:r>
      <w:r w:rsidR="00134A59" w:rsidRPr="00D82F8B">
        <w:rPr>
          <w:rFonts w:ascii="Arial" w:hAnsi="Arial" w:cs="Arial"/>
          <w:i/>
        </w:rPr>
        <w:t>,</w:t>
      </w:r>
      <w:r w:rsidR="00134A59" w:rsidRPr="00D82F8B">
        <w:rPr>
          <w:rFonts w:ascii="Arial" w:hAnsi="Arial" w:cs="Arial"/>
        </w:rPr>
        <w:t xml:space="preserve"> 1997)</w:t>
      </w:r>
      <w:r w:rsidRPr="00D82F8B">
        <w:rPr>
          <w:rFonts w:ascii="Arial" w:hAnsi="Arial" w:cs="Arial"/>
        </w:rPr>
        <w:t xml:space="preserve">. </w:t>
      </w:r>
      <w:r w:rsidR="00AA67B2" w:rsidRPr="00D82F8B">
        <w:rPr>
          <w:rFonts w:ascii="Arial" w:hAnsi="Arial" w:cs="Arial"/>
        </w:rPr>
        <w:t>Maeda</w:t>
      </w:r>
      <w:r w:rsidRPr="00D82F8B">
        <w:rPr>
          <w:rFonts w:ascii="Arial" w:hAnsi="Arial" w:cs="Arial"/>
        </w:rPr>
        <w:t xml:space="preserve"> </w:t>
      </w:r>
      <w:r w:rsidR="00DE1CE9" w:rsidRPr="00D82F8B">
        <w:rPr>
          <w:rFonts w:ascii="Arial" w:hAnsi="Arial" w:cs="Arial"/>
          <w:i/>
        </w:rPr>
        <w:t>et al.</w:t>
      </w:r>
      <w:r w:rsidR="00686B9D" w:rsidRPr="00D82F8B">
        <w:rPr>
          <w:rFonts w:ascii="Arial" w:hAnsi="Arial" w:cs="Arial"/>
          <w:i/>
        </w:rPr>
        <w:t>.</w:t>
      </w:r>
      <w:r w:rsidR="00134A59" w:rsidRPr="00D82F8B">
        <w:rPr>
          <w:rFonts w:ascii="Arial" w:hAnsi="Arial" w:cs="Arial"/>
        </w:rPr>
        <w:t xml:space="preserve"> (1994</w:t>
      </w:r>
      <w:r w:rsidR="0045080F" w:rsidRPr="00D82F8B">
        <w:rPr>
          <w:rFonts w:ascii="Arial" w:hAnsi="Arial" w:cs="Arial"/>
        </w:rPr>
        <w:t>)</w:t>
      </w:r>
      <w:r w:rsidRPr="00D82F8B">
        <w:rPr>
          <w:rFonts w:ascii="Arial" w:hAnsi="Arial" w:cs="Arial"/>
        </w:rPr>
        <w:t xml:space="preserve"> used PGP 9.5 antibody staining to find that the </w:t>
      </w:r>
      <w:r w:rsidR="00985782" w:rsidRPr="00D82F8B">
        <w:rPr>
          <w:rFonts w:ascii="Arial" w:hAnsi="Arial" w:cs="Arial"/>
        </w:rPr>
        <w:t>apical</w:t>
      </w:r>
      <w:r w:rsidRPr="00D82F8B">
        <w:rPr>
          <w:rFonts w:ascii="Arial" w:hAnsi="Arial" w:cs="Arial"/>
        </w:rPr>
        <w:t xml:space="preserve"> region of the </w:t>
      </w:r>
      <w:r w:rsidR="00F67766" w:rsidRPr="00D82F8B">
        <w:rPr>
          <w:rFonts w:ascii="Arial" w:hAnsi="Arial" w:cs="Arial"/>
        </w:rPr>
        <w:t>ligament</w:t>
      </w:r>
      <w:r w:rsidRPr="00D82F8B">
        <w:rPr>
          <w:rFonts w:ascii="Arial" w:hAnsi="Arial" w:cs="Arial"/>
        </w:rPr>
        <w:t xml:space="preserve"> was richly supplied with nerve terminals. Sympathetic nerves have been identified in the </w:t>
      </w:r>
      <w:r w:rsidR="00100E23" w:rsidRPr="00D82F8B">
        <w:rPr>
          <w:rFonts w:ascii="Arial" w:hAnsi="Arial" w:cs="Arial"/>
        </w:rPr>
        <w:t>ligament</w:t>
      </w:r>
      <w:r w:rsidRPr="00D82F8B">
        <w:rPr>
          <w:rFonts w:ascii="Arial" w:hAnsi="Arial" w:cs="Arial"/>
        </w:rPr>
        <w:t>, but there is no evidence of</w:t>
      </w:r>
      <w:r w:rsidR="00134A59" w:rsidRPr="00D82F8B">
        <w:rPr>
          <w:rFonts w:ascii="Arial" w:hAnsi="Arial" w:cs="Arial"/>
        </w:rPr>
        <w:t xml:space="preserve"> a parasympathetic innervation.</w:t>
      </w:r>
    </w:p>
    <w:p w14:paraId="3FDCB0D9" w14:textId="2CF214A5" w:rsidR="009134D2" w:rsidRPr="00D82F8B" w:rsidRDefault="006D2258" w:rsidP="00A06D79">
      <w:pPr>
        <w:spacing w:line="360" w:lineRule="auto"/>
        <w:rPr>
          <w:rFonts w:ascii="Arial" w:hAnsi="Arial" w:cs="Arial"/>
          <w:b/>
        </w:rPr>
      </w:pPr>
      <w:r>
        <w:rPr>
          <w:rFonts w:ascii="Arial" w:hAnsi="Arial" w:cs="Arial"/>
          <w:b/>
        </w:rPr>
        <w:t>Ground substance of the periodontal l</w:t>
      </w:r>
      <w:r w:rsidR="009134D2" w:rsidRPr="00D82F8B">
        <w:rPr>
          <w:rFonts w:ascii="Arial" w:hAnsi="Arial" w:cs="Arial"/>
          <w:b/>
        </w:rPr>
        <w:t>igament</w:t>
      </w:r>
    </w:p>
    <w:p w14:paraId="10795172" w14:textId="7C43C484" w:rsidR="009134D2" w:rsidRPr="00D82F8B" w:rsidRDefault="009134D2" w:rsidP="00A06D79">
      <w:pPr>
        <w:spacing w:line="360" w:lineRule="auto"/>
        <w:rPr>
          <w:rFonts w:ascii="Arial" w:hAnsi="Arial" w:cs="Arial"/>
        </w:rPr>
      </w:pPr>
      <w:r w:rsidRPr="00D82F8B">
        <w:rPr>
          <w:rFonts w:ascii="Arial" w:hAnsi="Arial" w:cs="Arial"/>
        </w:rPr>
        <w:t xml:space="preserve">All components of the PDL ground substance </w:t>
      </w:r>
      <w:r w:rsidR="00023986" w:rsidRPr="00D82F8B">
        <w:rPr>
          <w:rFonts w:ascii="Arial" w:hAnsi="Arial" w:cs="Arial"/>
        </w:rPr>
        <w:t>may be secreted by fibroblasts. I</w:t>
      </w:r>
      <w:r w:rsidRPr="00D82F8B">
        <w:rPr>
          <w:rFonts w:ascii="Arial" w:hAnsi="Arial" w:cs="Arial"/>
        </w:rPr>
        <w:t xml:space="preserve">ts composition varies according to the developmental state of the tissue and location (Berkovitz </w:t>
      </w:r>
      <w:r w:rsidR="00DE1CE9" w:rsidRPr="00D82F8B">
        <w:rPr>
          <w:rFonts w:ascii="Arial" w:hAnsi="Arial" w:cs="Arial"/>
          <w:i/>
        </w:rPr>
        <w:t>et al</w:t>
      </w:r>
      <w:r w:rsidR="00DE1CE9" w:rsidRPr="00D82F8B">
        <w:rPr>
          <w:rFonts w:ascii="Arial" w:hAnsi="Arial" w:cs="Arial"/>
        </w:rPr>
        <w:t>.</w:t>
      </w:r>
      <w:r w:rsidR="00985782" w:rsidRPr="00D82F8B">
        <w:rPr>
          <w:rFonts w:ascii="Arial" w:hAnsi="Arial" w:cs="Arial"/>
        </w:rPr>
        <w:t xml:space="preserve">, 2002). The </w:t>
      </w:r>
      <w:r w:rsidR="00E029E5">
        <w:rPr>
          <w:rFonts w:ascii="Arial" w:hAnsi="Arial" w:cs="Arial"/>
        </w:rPr>
        <w:t>ligament</w:t>
      </w:r>
      <w:r w:rsidR="00985782" w:rsidRPr="00D82F8B">
        <w:rPr>
          <w:rFonts w:ascii="Arial" w:hAnsi="Arial" w:cs="Arial"/>
        </w:rPr>
        <w:t xml:space="preserve"> is predominant</w:t>
      </w:r>
      <w:r w:rsidRPr="00D82F8B">
        <w:rPr>
          <w:rFonts w:ascii="Arial" w:hAnsi="Arial" w:cs="Arial"/>
        </w:rPr>
        <w:t>ly tissue rich in ground substance, even though it appears t</w:t>
      </w:r>
      <w:r w:rsidR="002E0D89" w:rsidRPr="00D82F8B">
        <w:rPr>
          <w:rFonts w:ascii="Arial" w:hAnsi="Arial" w:cs="Arial"/>
        </w:rPr>
        <w:t>o be rich in collagen. Berkovitz</w:t>
      </w:r>
      <w:r w:rsidRPr="00D82F8B">
        <w:rPr>
          <w:rFonts w:ascii="Arial" w:hAnsi="Arial" w:cs="Arial"/>
        </w:rPr>
        <w:t xml:space="preserve"> </w:t>
      </w:r>
      <w:r w:rsidR="00DE1CE9" w:rsidRPr="00D82F8B">
        <w:rPr>
          <w:rFonts w:ascii="Arial" w:hAnsi="Arial" w:cs="Arial"/>
          <w:i/>
        </w:rPr>
        <w:t>et al.</w:t>
      </w:r>
      <w:r w:rsidR="00686B9D" w:rsidRPr="00D82F8B">
        <w:rPr>
          <w:rFonts w:ascii="Arial" w:hAnsi="Arial" w:cs="Arial"/>
          <w:i/>
        </w:rPr>
        <w:t>.</w:t>
      </w:r>
      <w:r w:rsidRPr="00D82F8B">
        <w:rPr>
          <w:rFonts w:ascii="Arial" w:hAnsi="Arial" w:cs="Arial"/>
        </w:rPr>
        <w:t xml:space="preserve"> (1981) found that even the collagen fibre bundles of rats consist of two-thirds of ground substance by volume. </w:t>
      </w:r>
    </w:p>
    <w:p w14:paraId="19364960" w14:textId="5885D74D" w:rsidR="009134D2" w:rsidRPr="00D82F8B" w:rsidRDefault="00023986" w:rsidP="00A06D79">
      <w:pPr>
        <w:spacing w:line="360" w:lineRule="auto"/>
        <w:rPr>
          <w:rFonts w:ascii="Arial" w:hAnsi="Arial" w:cs="Arial"/>
        </w:rPr>
      </w:pPr>
      <w:r w:rsidRPr="00D82F8B">
        <w:rPr>
          <w:rFonts w:ascii="Arial" w:hAnsi="Arial" w:cs="Arial"/>
        </w:rPr>
        <w:t>The</w:t>
      </w:r>
      <w:r w:rsidR="009134D2" w:rsidRPr="00D82F8B">
        <w:rPr>
          <w:rFonts w:ascii="Arial" w:hAnsi="Arial" w:cs="Arial"/>
        </w:rPr>
        <w:t xml:space="preserve"> ground substance has similarity to most other connective tissues. It consists mainly of non-collagenou</w:t>
      </w:r>
      <w:r w:rsidRPr="00D82F8B">
        <w:rPr>
          <w:rFonts w:ascii="Arial" w:hAnsi="Arial" w:cs="Arial"/>
        </w:rPr>
        <w:t>s extracellular matrix proteins:</w:t>
      </w:r>
      <w:r w:rsidR="009134D2" w:rsidRPr="00D82F8B">
        <w:rPr>
          <w:rFonts w:ascii="Arial" w:hAnsi="Arial" w:cs="Arial"/>
        </w:rPr>
        <w:t xml:space="preserve"> alkaline phosphatase, hyaluronate glycosaminoglycans, p</w:t>
      </w:r>
      <w:r w:rsidR="006275DF">
        <w:rPr>
          <w:rFonts w:ascii="Arial" w:hAnsi="Arial" w:cs="Arial"/>
        </w:rPr>
        <w:t xml:space="preserve">roteoglycans and glycoproteins. They </w:t>
      </w:r>
      <w:r w:rsidR="009134D2" w:rsidRPr="00D82F8B">
        <w:rPr>
          <w:rFonts w:ascii="Arial" w:hAnsi="Arial" w:cs="Arial"/>
        </w:rPr>
        <w:t xml:space="preserve">may be involved in the </w:t>
      </w:r>
      <w:r w:rsidR="006275DF">
        <w:rPr>
          <w:rFonts w:ascii="Arial" w:hAnsi="Arial" w:cs="Arial"/>
        </w:rPr>
        <w:t>ligaments</w:t>
      </w:r>
      <w:r w:rsidR="009134D2" w:rsidRPr="00D82F8B">
        <w:rPr>
          <w:rFonts w:ascii="Arial" w:hAnsi="Arial" w:cs="Arial"/>
        </w:rPr>
        <w:t xml:space="preserve"> macromolecular organisation (</w:t>
      </w:r>
      <w:r w:rsidR="007770B4" w:rsidRPr="00D82F8B">
        <w:rPr>
          <w:rFonts w:ascii="Arial" w:hAnsi="Arial" w:cs="Arial"/>
        </w:rPr>
        <w:t>Pearson, 1982</w:t>
      </w:r>
      <w:r w:rsidR="005D6E57">
        <w:rPr>
          <w:rFonts w:ascii="Arial" w:hAnsi="Arial" w:cs="Arial"/>
        </w:rPr>
        <w:t>,</w:t>
      </w:r>
      <w:r w:rsidR="009134D2" w:rsidRPr="00D82F8B">
        <w:rPr>
          <w:rFonts w:ascii="Arial" w:hAnsi="Arial" w:cs="Arial"/>
        </w:rPr>
        <w:t xml:space="preserve"> </w:t>
      </w:r>
      <w:r w:rsidR="009134D2" w:rsidRPr="00D82F8B">
        <w:rPr>
          <w:rFonts w:ascii="Arial" w:hAnsi="Arial" w:cs="Arial"/>
          <w:i/>
        </w:rPr>
        <w:t xml:space="preserve">Nanci </w:t>
      </w:r>
      <w:r w:rsidR="00DE1CE9" w:rsidRPr="00D82F8B">
        <w:rPr>
          <w:rFonts w:ascii="Arial" w:hAnsi="Arial" w:cs="Arial"/>
          <w:i/>
        </w:rPr>
        <w:t>et al.</w:t>
      </w:r>
      <w:r w:rsidR="009134D2" w:rsidRPr="00D82F8B">
        <w:rPr>
          <w:rFonts w:ascii="Arial" w:hAnsi="Arial" w:cs="Arial"/>
          <w:i/>
        </w:rPr>
        <w:t>,</w:t>
      </w:r>
      <w:r w:rsidR="009134D2" w:rsidRPr="00D82F8B">
        <w:rPr>
          <w:rFonts w:ascii="Arial" w:hAnsi="Arial" w:cs="Arial"/>
        </w:rPr>
        <w:t xml:space="preserve"> 2006). Derma</w:t>
      </w:r>
      <w:r w:rsidR="00985782" w:rsidRPr="00D82F8B">
        <w:rPr>
          <w:rFonts w:ascii="Arial" w:hAnsi="Arial" w:cs="Arial"/>
        </w:rPr>
        <w:t>tan sulphate is the principle g</w:t>
      </w:r>
      <w:r w:rsidR="008F4EC5" w:rsidRPr="00D82F8B">
        <w:rPr>
          <w:rFonts w:ascii="Arial" w:hAnsi="Arial" w:cs="Arial"/>
        </w:rPr>
        <w:t>lycosaminoglycan</w:t>
      </w:r>
      <w:r w:rsidR="009134D2" w:rsidRPr="00D82F8B">
        <w:rPr>
          <w:rFonts w:ascii="Arial" w:hAnsi="Arial" w:cs="Arial"/>
        </w:rPr>
        <w:t xml:space="preserve">. Glycosaminoglycans exist as anionic </w:t>
      </w:r>
      <w:r w:rsidR="00985782" w:rsidRPr="00D82F8B">
        <w:rPr>
          <w:rFonts w:ascii="Arial" w:eastAsiaTheme="minorEastAsia" w:hAnsi="Arial" w:cs="Arial"/>
          <w:lang w:val="en-US"/>
        </w:rPr>
        <w:t>polysaccharides</w:t>
      </w:r>
      <w:r w:rsidR="009134D2" w:rsidRPr="00D82F8B">
        <w:rPr>
          <w:rFonts w:ascii="Arial" w:hAnsi="Arial" w:cs="Arial"/>
        </w:rPr>
        <w:t>, which form proteoglycans when covalently attached to a protein core. Proteoglycans are able to interact with fibrillar componen</w:t>
      </w:r>
      <w:r w:rsidR="003062DE" w:rsidRPr="00D82F8B">
        <w:rPr>
          <w:rFonts w:ascii="Arial" w:hAnsi="Arial" w:cs="Arial"/>
        </w:rPr>
        <w:t xml:space="preserve">ts for example collagen, which </w:t>
      </w:r>
      <w:r w:rsidR="009134D2" w:rsidRPr="00D82F8B">
        <w:rPr>
          <w:rFonts w:ascii="Arial" w:hAnsi="Arial" w:cs="Arial"/>
        </w:rPr>
        <w:t xml:space="preserve">shows that they may </w:t>
      </w:r>
      <w:r w:rsidR="008836B1" w:rsidRPr="00D82F8B">
        <w:rPr>
          <w:rFonts w:ascii="Arial" w:hAnsi="Arial" w:cs="Arial"/>
        </w:rPr>
        <w:t>retain</w:t>
      </w:r>
      <w:r w:rsidR="009134D2" w:rsidRPr="00D82F8B">
        <w:rPr>
          <w:rFonts w:ascii="Arial" w:hAnsi="Arial" w:cs="Arial"/>
        </w:rPr>
        <w:t xml:space="preserve"> the organisation of connective tissue (Purvis </w:t>
      </w:r>
      <w:r w:rsidR="00DE1CE9" w:rsidRPr="00D82F8B">
        <w:rPr>
          <w:rFonts w:ascii="Arial" w:hAnsi="Arial" w:cs="Arial"/>
        </w:rPr>
        <w:t>et al.</w:t>
      </w:r>
      <w:r w:rsidR="009134D2" w:rsidRPr="00D82F8B">
        <w:rPr>
          <w:rFonts w:ascii="Arial" w:hAnsi="Arial" w:cs="Arial"/>
        </w:rPr>
        <w:t xml:space="preserve"> 1984). Fibronectin and tenas</w:t>
      </w:r>
      <w:r w:rsidR="009E44A7" w:rsidRPr="00D82F8B">
        <w:rPr>
          <w:rFonts w:ascii="Arial" w:hAnsi="Arial" w:cs="Arial"/>
        </w:rPr>
        <w:t>c</w:t>
      </w:r>
      <w:r w:rsidR="009134D2" w:rsidRPr="00D82F8B">
        <w:rPr>
          <w:rFonts w:ascii="Arial" w:hAnsi="Arial" w:cs="Arial"/>
        </w:rPr>
        <w:t>in are impor</w:t>
      </w:r>
      <w:r w:rsidR="002F299C">
        <w:rPr>
          <w:rFonts w:ascii="Arial" w:hAnsi="Arial" w:cs="Arial"/>
        </w:rPr>
        <w:t>tant identified glycoproteins. F</w:t>
      </w:r>
      <w:r w:rsidR="009134D2" w:rsidRPr="00D82F8B">
        <w:rPr>
          <w:rFonts w:ascii="Arial" w:hAnsi="Arial" w:cs="Arial"/>
        </w:rPr>
        <w:t xml:space="preserve">ibronectin is </w:t>
      </w:r>
      <w:r w:rsidR="009E44A7" w:rsidRPr="00D82F8B">
        <w:rPr>
          <w:rFonts w:ascii="Arial" w:eastAsiaTheme="minorEastAsia" w:hAnsi="Arial" w:cs="Arial"/>
          <w:lang w:val="en-US"/>
        </w:rPr>
        <w:t xml:space="preserve">uniformly </w:t>
      </w:r>
      <w:r w:rsidR="009E44A7" w:rsidRPr="00D82F8B">
        <w:rPr>
          <w:rFonts w:ascii="Arial" w:hAnsi="Arial" w:cs="Arial"/>
        </w:rPr>
        <w:t>distributed th</w:t>
      </w:r>
      <w:r w:rsidR="002710FD" w:rsidRPr="00D82F8B">
        <w:rPr>
          <w:rFonts w:ascii="Arial" w:hAnsi="Arial" w:cs="Arial"/>
        </w:rPr>
        <w:t>r</w:t>
      </w:r>
      <w:r w:rsidR="009E44A7" w:rsidRPr="00D82F8B">
        <w:rPr>
          <w:rFonts w:ascii="Arial" w:hAnsi="Arial" w:cs="Arial"/>
        </w:rPr>
        <w:t>ough</w:t>
      </w:r>
      <w:r w:rsidR="009134D2" w:rsidRPr="00D82F8B">
        <w:rPr>
          <w:rFonts w:ascii="Arial" w:hAnsi="Arial" w:cs="Arial"/>
        </w:rPr>
        <w:t xml:space="preserve">out the </w:t>
      </w:r>
      <w:r w:rsidR="00585CCE">
        <w:rPr>
          <w:rFonts w:ascii="Arial" w:hAnsi="Arial" w:cs="Arial"/>
        </w:rPr>
        <w:t>ligament</w:t>
      </w:r>
      <w:r w:rsidR="009134D2" w:rsidRPr="00D82F8B">
        <w:rPr>
          <w:rFonts w:ascii="Arial" w:hAnsi="Arial" w:cs="Arial"/>
        </w:rPr>
        <w:t xml:space="preserve"> in erupting and erupted teeth, whereas tenascin is not normally localised but is concentrated adjacent to the alveolar bone and cementum</w:t>
      </w:r>
      <w:r w:rsidR="00D45CEC" w:rsidRPr="00D82F8B">
        <w:rPr>
          <w:rFonts w:ascii="Arial" w:hAnsi="Arial" w:cs="Arial"/>
        </w:rPr>
        <w:t xml:space="preserve"> (Zha</w:t>
      </w:r>
      <w:r w:rsidR="00882A6F" w:rsidRPr="00D82F8B">
        <w:rPr>
          <w:rFonts w:ascii="Arial" w:hAnsi="Arial" w:cs="Arial"/>
        </w:rPr>
        <w:t xml:space="preserve">ng </w:t>
      </w:r>
      <w:r w:rsidR="00DE1CE9" w:rsidRPr="00D82F8B">
        <w:rPr>
          <w:rFonts w:ascii="Arial" w:hAnsi="Arial" w:cs="Arial"/>
          <w:i/>
        </w:rPr>
        <w:t>et al.</w:t>
      </w:r>
      <w:r w:rsidR="00882A6F" w:rsidRPr="00D82F8B">
        <w:rPr>
          <w:rFonts w:ascii="Arial" w:hAnsi="Arial" w:cs="Arial"/>
          <w:i/>
        </w:rPr>
        <w:t>,</w:t>
      </w:r>
      <w:r w:rsidR="00D45CEC" w:rsidRPr="00D82F8B">
        <w:rPr>
          <w:rFonts w:ascii="Arial" w:hAnsi="Arial" w:cs="Arial"/>
        </w:rPr>
        <w:t xml:space="preserve"> 1993)</w:t>
      </w:r>
      <w:r w:rsidR="009134D2" w:rsidRPr="00D82F8B">
        <w:rPr>
          <w:rFonts w:ascii="Arial" w:hAnsi="Arial" w:cs="Arial"/>
        </w:rPr>
        <w:t xml:space="preserve">. Their functions </w:t>
      </w:r>
      <w:r w:rsidR="001B2E95" w:rsidRPr="00D82F8B">
        <w:rPr>
          <w:rFonts w:ascii="Arial" w:hAnsi="Arial" w:cs="Arial"/>
        </w:rPr>
        <w:t xml:space="preserve">are </w:t>
      </w:r>
      <w:r w:rsidR="00102972" w:rsidRPr="00D82F8B">
        <w:rPr>
          <w:rFonts w:ascii="Arial" w:hAnsi="Arial" w:cs="Arial"/>
        </w:rPr>
        <w:t>yet</w:t>
      </w:r>
      <w:r w:rsidR="00902308" w:rsidRPr="00D82F8B">
        <w:rPr>
          <w:rFonts w:ascii="Arial" w:hAnsi="Arial" w:cs="Arial"/>
        </w:rPr>
        <w:t xml:space="preserve"> to </w:t>
      </w:r>
      <w:r w:rsidR="009134D2" w:rsidRPr="00D82F8B">
        <w:rPr>
          <w:rFonts w:ascii="Arial" w:hAnsi="Arial" w:cs="Arial"/>
        </w:rPr>
        <w:t>await clarification. The ligament ground substance is approx</w:t>
      </w:r>
      <w:r w:rsidR="009E44A7" w:rsidRPr="00D82F8B">
        <w:rPr>
          <w:rFonts w:ascii="Arial" w:hAnsi="Arial" w:cs="Arial"/>
        </w:rPr>
        <w:t>imately 70% water and has signi</w:t>
      </w:r>
      <w:r w:rsidR="009134D2" w:rsidRPr="00D82F8B">
        <w:rPr>
          <w:rFonts w:ascii="Arial" w:hAnsi="Arial" w:cs="Arial"/>
        </w:rPr>
        <w:t>ficant ability of the tooth to withstand stress loads. Whe</w:t>
      </w:r>
      <w:r w:rsidR="0052604D" w:rsidRPr="00D82F8B">
        <w:rPr>
          <w:rFonts w:ascii="Arial" w:hAnsi="Arial" w:cs="Arial"/>
        </w:rPr>
        <w:t>n injury and inflammation arise</w:t>
      </w:r>
      <w:r w:rsidR="009134D2" w:rsidRPr="00D82F8B">
        <w:rPr>
          <w:rFonts w:ascii="Arial" w:hAnsi="Arial" w:cs="Arial"/>
        </w:rPr>
        <w:t xml:space="preserve">, </w:t>
      </w:r>
      <w:r w:rsidR="000645D3" w:rsidRPr="00D82F8B">
        <w:rPr>
          <w:rFonts w:ascii="Arial" w:hAnsi="Arial" w:cs="Arial"/>
        </w:rPr>
        <w:t>the</w:t>
      </w:r>
      <w:r w:rsidR="009134D2" w:rsidRPr="00D82F8B">
        <w:rPr>
          <w:rFonts w:ascii="Arial" w:hAnsi="Arial" w:cs="Arial"/>
        </w:rPr>
        <w:t xml:space="preserve"> tissue fluids within the ground substance</w:t>
      </w:r>
      <w:r w:rsidR="002B1BAC" w:rsidRPr="00D82F8B">
        <w:rPr>
          <w:rFonts w:ascii="Arial" w:hAnsi="Arial" w:cs="Arial"/>
        </w:rPr>
        <w:t xml:space="preserve"> matrix</w:t>
      </w:r>
      <w:r w:rsidR="000645D3" w:rsidRPr="00D82F8B">
        <w:rPr>
          <w:rFonts w:ascii="Arial" w:hAnsi="Arial" w:cs="Arial"/>
        </w:rPr>
        <w:t xml:space="preserve"> increase</w:t>
      </w:r>
      <w:r w:rsidR="009134D2" w:rsidRPr="00D82F8B">
        <w:rPr>
          <w:rFonts w:ascii="Arial" w:hAnsi="Arial" w:cs="Arial"/>
        </w:rPr>
        <w:t xml:space="preserve"> (Nanci </w:t>
      </w:r>
      <w:r w:rsidR="00DE1CE9" w:rsidRPr="00D82F8B">
        <w:rPr>
          <w:rFonts w:ascii="Arial" w:hAnsi="Arial" w:cs="Arial"/>
          <w:i/>
        </w:rPr>
        <w:t>et al.</w:t>
      </w:r>
      <w:r w:rsidR="009134D2" w:rsidRPr="00D82F8B">
        <w:rPr>
          <w:rFonts w:ascii="Arial" w:hAnsi="Arial" w:cs="Arial"/>
          <w:i/>
        </w:rPr>
        <w:t>,</w:t>
      </w:r>
      <w:r w:rsidR="009134D2" w:rsidRPr="00D82F8B">
        <w:rPr>
          <w:rFonts w:ascii="Arial" w:hAnsi="Arial" w:cs="Arial"/>
        </w:rPr>
        <w:t xml:space="preserve"> 2006).</w:t>
      </w:r>
    </w:p>
    <w:p w14:paraId="52A99BE0" w14:textId="26777504" w:rsidR="009134D2" w:rsidRPr="00D82F8B" w:rsidRDefault="006D2258" w:rsidP="00A06D79">
      <w:pPr>
        <w:spacing w:line="360" w:lineRule="auto"/>
        <w:rPr>
          <w:rFonts w:ascii="Arial" w:hAnsi="Arial" w:cs="Arial"/>
        </w:rPr>
      </w:pPr>
      <w:r>
        <w:rPr>
          <w:rFonts w:ascii="Arial" w:hAnsi="Arial" w:cs="Arial"/>
          <w:b/>
        </w:rPr>
        <w:t>Periodontal ligament f</w:t>
      </w:r>
      <w:r w:rsidR="009134D2" w:rsidRPr="00D82F8B">
        <w:rPr>
          <w:rFonts w:ascii="Arial" w:hAnsi="Arial" w:cs="Arial"/>
          <w:b/>
        </w:rPr>
        <w:t>ibres</w:t>
      </w:r>
    </w:p>
    <w:p w14:paraId="4FCDBC76" w14:textId="1C9225EE" w:rsidR="009134D2" w:rsidRPr="00D82F8B" w:rsidRDefault="006843B1" w:rsidP="00A06D79">
      <w:pPr>
        <w:spacing w:line="360" w:lineRule="auto"/>
        <w:rPr>
          <w:rFonts w:ascii="Arial" w:hAnsi="Arial" w:cs="Arial"/>
          <w:i/>
        </w:rPr>
      </w:pPr>
      <w:r w:rsidRPr="00D82F8B">
        <w:rPr>
          <w:rFonts w:ascii="Arial" w:hAnsi="Arial" w:cs="Arial"/>
          <w:i/>
        </w:rPr>
        <w:t>Principal</w:t>
      </w:r>
      <w:r w:rsidR="006D2258">
        <w:rPr>
          <w:rFonts w:ascii="Arial" w:hAnsi="Arial" w:cs="Arial"/>
          <w:i/>
        </w:rPr>
        <w:t xml:space="preserve"> f</w:t>
      </w:r>
      <w:r w:rsidR="009134D2" w:rsidRPr="00D82F8B">
        <w:rPr>
          <w:rFonts w:ascii="Arial" w:hAnsi="Arial" w:cs="Arial"/>
          <w:i/>
        </w:rPr>
        <w:t>ibres</w:t>
      </w:r>
    </w:p>
    <w:p w14:paraId="22C3DDC6" w14:textId="02014447" w:rsidR="009134D2" w:rsidRPr="00D82F8B" w:rsidRDefault="009134D2" w:rsidP="00A06D79">
      <w:pPr>
        <w:spacing w:line="360" w:lineRule="auto"/>
        <w:rPr>
          <w:rFonts w:ascii="Arial" w:hAnsi="Arial" w:cs="Arial"/>
        </w:rPr>
      </w:pPr>
      <w:r w:rsidRPr="00D82F8B">
        <w:rPr>
          <w:rFonts w:ascii="Arial" w:hAnsi="Arial" w:cs="Arial"/>
        </w:rPr>
        <w:t>Most of the PDL composition comes from princi</w:t>
      </w:r>
      <w:r w:rsidR="006843B1" w:rsidRPr="00D82F8B">
        <w:rPr>
          <w:rFonts w:ascii="Arial" w:hAnsi="Arial" w:cs="Arial"/>
        </w:rPr>
        <w:t>pal</w:t>
      </w:r>
      <w:r w:rsidR="009E44A7" w:rsidRPr="00D82F8B">
        <w:rPr>
          <w:rFonts w:ascii="Arial" w:hAnsi="Arial" w:cs="Arial"/>
        </w:rPr>
        <w:t xml:space="preserve"> fibres, which are oriented</w:t>
      </w:r>
      <w:r w:rsidRPr="00D82F8B">
        <w:rPr>
          <w:rFonts w:ascii="Arial" w:hAnsi="Arial" w:cs="Arial"/>
        </w:rPr>
        <w:t xml:space="preserve"> bundles of collagen fibres, placed at inclinations </w:t>
      </w:r>
      <w:r w:rsidR="002F299C">
        <w:rPr>
          <w:rFonts w:ascii="Arial" w:hAnsi="Arial" w:cs="Arial"/>
        </w:rPr>
        <w:t>that</w:t>
      </w:r>
      <w:r w:rsidRPr="00D82F8B">
        <w:rPr>
          <w:rFonts w:ascii="Arial" w:hAnsi="Arial" w:cs="Arial"/>
        </w:rPr>
        <w:t xml:space="preserve"> are important to their functions, along the root surface. The </w:t>
      </w:r>
      <w:r w:rsidR="006843B1" w:rsidRPr="00D82F8B">
        <w:rPr>
          <w:rFonts w:ascii="Arial" w:hAnsi="Arial" w:cs="Arial"/>
        </w:rPr>
        <w:t>principal</w:t>
      </w:r>
      <w:r w:rsidRPr="00D82F8B">
        <w:rPr>
          <w:rFonts w:ascii="Arial" w:hAnsi="Arial" w:cs="Arial"/>
        </w:rPr>
        <w:t xml:space="preserve"> fibres have two groups</w:t>
      </w:r>
      <w:r w:rsidR="002F299C">
        <w:rPr>
          <w:rFonts w:ascii="Arial" w:hAnsi="Arial" w:cs="Arial"/>
        </w:rPr>
        <w:t>,</w:t>
      </w:r>
      <w:r w:rsidRPr="00D82F8B">
        <w:rPr>
          <w:rFonts w:ascii="Arial" w:hAnsi="Arial" w:cs="Arial"/>
        </w:rPr>
        <w:t xml:space="preserve"> which are named according to their loca</w:t>
      </w:r>
      <w:r w:rsidR="002F299C">
        <w:rPr>
          <w:rFonts w:ascii="Arial" w:hAnsi="Arial" w:cs="Arial"/>
        </w:rPr>
        <w:t xml:space="preserve">tion with respect to the teeth. They are </w:t>
      </w:r>
      <w:r w:rsidRPr="00D82F8B">
        <w:rPr>
          <w:rFonts w:ascii="Arial" w:hAnsi="Arial" w:cs="Arial"/>
        </w:rPr>
        <w:t xml:space="preserve">the gingival fibre and dentoalveolar fibre groups (Avery </w:t>
      </w:r>
      <w:r w:rsidR="003C6B29" w:rsidRPr="00D82F8B">
        <w:rPr>
          <w:rFonts w:ascii="Arial" w:hAnsi="Arial" w:cs="Arial"/>
        </w:rPr>
        <w:t xml:space="preserve">and </w:t>
      </w:r>
      <w:r w:rsidR="003C6B29" w:rsidRPr="00D82F8B">
        <w:rPr>
          <w:rFonts w:ascii="Arial" w:eastAsiaTheme="minorEastAsia" w:hAnsi="Arial" w:cs="Arial"/>
          <w:lang w:val="en-US"/>
        </w:rPr>
        <w:t>Chiego</w:t>
      </w:r>
      <w:r w:rsidRPr="00D82F8B">
        <w:rPr>
          <w:rFonts w:ascii="Arial" w:hAnsi="Arial" w:cs="Arial"/>
        </w:rPr>
        <w:t xml:space="preserve">, 1999). Each individual collagen fibre is roughly 55nm in diameter, which is small </w:t>
      </w:r>
      <w:r w:rsidR="00102972" w:rsidRPr="00D82F8B">
        <w:rPr>
          <w:rFonts w:ascii="Arial" w:hAnsi="Arial" w:cs="Arial"/>
        </w:rPr>
        <w:t>in comparison</w:t>
      </w:r>
      <w:r w:rsidRPr="00D82F8B">
        <w:rPr>
          <w:rFonts w:ascii="Arial" w:hAnsi="Arial" w:cs="Arial"/>
        </w:rPr>
        <w:t xml:space="preserve"> with the 100-250nm length of collagen fibres in tendons. This difference could suggest the short half-life of PDL collagen, resulting in less time to assemble fibrils. The larger the diameter, the more it is certified as an older fibre, a</w:t>
      </w:r>
      <w:r w:rsidR="00C92F6C" w:rsidRPr="00D82F8B">
        <w:rPr>
          <w:rFonts w:ascii="Arial" w:hAnsi="Arial" w:cs="Arial"/>
        </w:rPr>
        <w:t xml:space="preserve">nd the smaller diameters are liable </w:t>
      </w:r>
      <w:r w:rsidRPr="00D82F8B">
        <w:rPr>
          <w:rFonts w:ascii="Arial" w:hAnsi="Arial" w:cs="Arial"/>
        </w:rPr>
        <w:t>to be due to high rate of collagen turnover (</w:t>
      </w:r>
      <w:r w:rsidR="003C637D" w:rsidRPr="00D82F8B">
        <w:rPr>
          <w:rFonts w:ascii="Arial" w:hAnsi="Arial" w:cs="Arial"/>
        </w:rPr>
        <w:t>Sloan and Carter</w:t>
      </w:r>
      <w:r w:rsidRPr="00D82F8B">
        <w:rPr>
          <w:rFonts w:ascii="Arial" w:hAnsi="Arial" w:cs="Arial"/>
        </w:rPr>
        <w:t>, 1995</w:t>
      </w:r>
      <w:r w:rsidR="005D6E57">
        <w:rPr>
          <w:rFonts w:ascii="Arial" w:hAnsi="Arial" w:cs="Arial"/>
        </w:rPr>
        <w:t>,</w:t>
      </w:r>
      <w:r w:rsidR="00B15D16" w:rsidRPr="00D82F8B">
        <w:rPr>
          <w:rFonts w:ascii="Arial" w:hAnsi="Arial" w:cs="Arial"/>
        </w:rPr>
        <w:t xml:space="preserve"> Nanci </w:t>
      </w:r>
      <w:r w:rsidR="00DE1CE9" w:rsidRPr="00D82F8B">
        <w:rPr>
          <w:rFonts w:ascii="Arial" w:hAnsi="Arial" w:cs="Arial"/>
          <w:i/>
        </w:rPr>
        <w:t>et al.</w:t>
      </w:r>
      <w:r w:rsidRPr="00D82F8B">
        <w:rPr>
          <w:rFonts w:ascii="Arial" w:hAnsi="Arial" w:cs="Arial"/>
        </w:rPr>
        <w:t xml:space="preserve"> 2006). PDL fibres are usually wavy in nature, enroute from the cementum to bon</w:t>
      </w:r>
      <w:r w:rsidR="00596C21" w:rsidRPr="00D82F8B">
        <w:rPr>
          <w:rFonts w:ascii="Arial" w:hAnsi="Arial" w:cs="Arial"/>
        </w:rPr>
        <w:t>e, to permit for tooth movement</w:t>
      </w:r>
      <w:r w:rsidR="00102972" w:rsidRPr="00D82F8B">
        <w:rPr>
          <w:rFonts w:ascii="Arial" w:hAnsi="Arial" w:cs="Arial"/>
        </w:rPr>
        <w:t xml:space="preserve"> (Melcher and Eastoe, 1969). In a</w:t>
      </w:r>
      <w:r w:rsidRPr="00D82F8B">
        <w:rPr>
          <w:rFonts w:ascii="Arial" w:hAnsi="Arial" w:cs="Arial"/>
        </w:rPr>
        <w:t xml:space="preserve"> study </w:t>
      </w:r>
      <w:r w:rsidR="00102972" w:rsidRPr="00D82F8B">
        <w:rPr>
          <w:rFonts w:ascii="Arial" w:hAnsi="Arial" w:cs="Arial"/>
        </w:rPr>
        <w:t xml:space="preserve">by Pini </w:t>
      </w:r>
      <w:r w:rsidR="00DE1CE9" w:rsidRPr="00D82F8B">
        <w:rPr>
          <w:rFonts w:ascii="Arial" w:hAnsi="Arial" w:cs="Arial"/>
          <w:i/>
        </w:rPr>
        <w:t>et al.</w:t>
      </w:r>
      <w:r w:rsidR="00102972" w:rsidRPr="00D82F8B">
        <w:rPr>
          <w:rFonts w:ascii="Arial" w:hAnsi="Arial" w:cs="Arial"/>
          <w:i/>
        </w:rPr>
        <w:t>.</w:t>
      </w:r>
      <w:r w:rsidR="00102972" w:rsidRPr="00D82F8B">
        <w:rPr>
          <w:rFonts w:ascii="Arial" w:hAnsi="Arial" w:cs="Arial"/>
        </w:rPr>
        <w:t xml:space="preserve"> (2002), </w:t>
      </w:r>
      <w:r w:rsidRPr="00D82F8B">
        <w:rPr>
          <w:rFonts w:ascii="Arial" w:hAnsi="Arial" w:cs="Arial"/>
        </w:rPr>
        <w:t xml:space="preserve">bovine </w:t>
      </w:r>
      <w:r w:rsidR="0028679D">
        <w:rPr>
          <w:rFonts w:ascii="Arial" w:hAnsi="Arial" w:cs="Arial"/>
        </w:rPr>
        <w:t>ligament</w:t>
      </w:r>
      <w:r w:rsidRPr="00D82F8B">
        <w:rPr>
          <w:rFonts w:ascii="Arial" w:hAnsi="Arial" w:cs="Arial"/>
        </w:rPr>
        <w:t xml:space="preserve"> </w:t>
      </w:r>
      <w:r w:rsidR="00102972" w:rsidRPr="00D82F8B">
        <w:rPr>
          <w:rFonts w:ascii="Arial" w:hAnsi="Arial" w:cs="Arial"/>
        </w:rPr>
        <w:t xml:space="preserve">was used </w:t>
      </w:r>
      <w:r w:rsidRPr="00D82F8B">
        <w:rPr>
          <w:rFonts w:ascii="Arial" w:hAnsi="Arial" w:cs="Arial"/>
        </w:rPr>
        <w:t>to ascertain stress-strain responses under tactile and compr</w:t>
      </w:r>
      <w:r w:rsidR="00102972" w:rsidRPr="00D82F8B">
        <w:rPr>
          <w:rFonts w:ascii="Arial" w:hAnsi="Arial" w:cs="Arial"/>
        </w:rPr>
        <w:t>essive loading conditions. I</w:t>
      </w:r>
      <w:r w:rsidRPr="00D82F8B">
        <w:rPr>
          <w:rFonts w:ascii="Arial" w:hAnsi="Arial" w:cs="Arial"/>
        </w:rPr>
        <w:t>t was found that there was no functional link between the thickness of individual fibres and mechanic</w:t>
      </w:r>
      <w:r w:rsidR="00102972" w:rsidRPr="00D82F8B">
        <w:rPr>
          <w:rFonts w:ascii="Arial" w:hAnsi="Arial" w:cs="Arial"/>
        </w:rPr>
        <w:t>al response.</w:t>
      </w:r>
    </w:p>
    <w:p w14:paraId="5E6EB3AB" w14:textId="6A63FFDA" w:rsidR="007146D7" w:rsidRPr="00D82F8B" w:rsidRDefault="009134D2" w:rsidP="00A06D79">
      <w:pPr>
        <w:tabs>
          <w:tab w:val="left" w:pos="1480"/>
        </w:tabs>
        <w:spacing w:line="360" w:lineRule="auto"/>
        <w:rPr>
          <w:rFonts w:ascii="Arial" w:hAnsi="Arial" w:cs="Arial"/>
        </w:rPr>
      </w:pPr>
      <w:r w:rsidRPr="00D82F8B">
        <w:rPr>
          <w:rFonts w:ascii="Arial" w:hAnsi="Arial" w:cs="Arial"/>
        </w:rPr>
        <w:t xml:space="preserve">The </w:t>
      </w:r>
      <w:r w:rsidR="00AA69D8">
        <w:rPr>
          <w:rFonts w:ascii="Arial" w:hAnsi="Arial" w:cs="Arial"/>
        </w:rPr>
        <w:t>ligament</w:t>
      </w:r>
      <w:r w:rsidRPr="00D82F8B">
        <w:rPr>
          <w:rFonts w:ascii="Arial" w:hAnsi="Arial" w:cs="Arial"/>
        </w:rPr>
        <w:t xml:space="preserve"> collagen bundle fibre composition is primarily interstitial collagens I and III, which</w:t>
      </w:r>
      <w:r w:rsidR="00C11A4D" w:rsidRPr="00D82F8B">
        <w:rPr>
          <w:rFonts w:ascii="Arial" w:hAnsi="Arial" w:cs="Arial"/>
        </w:rPr>
        <w:t xml:space="preserve"> then arrange as banded fibrils</w:t>
      </w:r>
      <w:r w:rsidRPr="00D82F8B">
        <w:rPr>
          <w:rFonts w:ascii="Arial" w:hAnsi="Arial" w:cs="Arial"/>
        </w:rPr>
        <w:t xml:space="preserve"> (Bartold and Narayanan, 1998). Collagen V is also involved with these fibrils and is located in the interstitial spaces between the bundles or within </w:t>
      </w:r>
      <w:r w:rsidR="00B15D16" w:rsidRPr="00D82F8B">
        <w:rPr>
          <w:rFonts w:ascii="Arial" w:hAnsi="Arial" w:cs="Arial"/>
        </w:rPr>
        <w:t xml:space="preserve">the centre of the fibrils. </w:t>
      </w:r>
      <w:r w:rsidRPr="00D82F8B">
        <w:rPr>
          <w:rFonts w:ascii="Arial" w:hAnsi="Arial" w:cs="Arial"/>
        </w:rPr>
        <w:t>Other minor collagens involved in the fibrous meshwork of the PDL are collagens IV, V, VI and XII, which are important to maintain the normal architectural structure of the</w:t>
      </w:r>
      <w:r w:rsidR="00C92F6C" w:rsidRPr="00D82F8B">
        <w:rPr>
          <w:rFonts w:ascii="Arial" w:hAnsi="Arial" w:cs="Arial"/>
        </w:rPr>
        <w:t xml:space="preserve"> PDL and in </w:t>
      </w:r>
      <w:r w:rsidR="00D725C2" w:rsidRPr="00D82F8B">
        <w:rPr>
          <w:rFonts w:ascii="Arial" w:hAnsi="Arial" w:cs="Arial"/>
        </w:rPr>
        <w:t xml:space="preserve">the </w:t>
      </w:r>
      <w:r w:rsidR="00C92F6C" w:rsidRPr="00D82F8B">
        <w:rPr>
          <w:rFonts w:ascii="Arial" w:hAnsi="Arial" w:cs="Arial"/>
        </w:rPr>
        <w:t>re</w:t>
      </w:r>
      <w:r w:rsidRPr="00D82F8B">
        <w:rPr>
          <w:rFonts w:ascii="Arial" w:hAnsi="Arial" w:cs="Arial"/>
        </w:rPr>
        <w:t xml:space="preserve">generation of </w:t>
      </w:r>
      <w:r w:rsidR="001237B2" w:rsidRPr="00D82F8B">
        <w:rPr>
          <w:rFonts w:ascii="Arial" w:hAnsi="Arial" w:cs="Arial"/>
        </w:rPr>
        <w:t>ligament</w:t>
      </w:r>
      <w:r w:rsidRPr="00D82F8B">
        <w:rPr>
          <w:rFonts w:ascii="Arial" w:hAnsi="Arial" w:cs="Arial"/>
        </w:rPr>
        <w:t xml:space="preserve"> function during </w:t>
      </w:r>
      <w:r w:rsidR="00544108" w:rsidRPr="00D82F8B">
        <w:rPr>
          <w:rFonts w:ascii="Arial" w:hAnsi="Arial" w:cs="Arial"/>
        </w:rPr>
        <w:t>remodelling from tooth movement</w:t>
      </w:r>
      <w:r w:rsidRPr="00D82F8B">
        <w:rPr>
          <w:rFonts w:ascii="Arial" w:hAnsi="Arial" w:cs="Arial"/>
        </w:rPr>
        <w:t xml:space="preserve"> (Beersten, 1997). </w:t>
      </w:r>
    </w:p>
    <w:p w14:paraId="57EF951D" w14:textId="1D1B8B43" w:rsidR="009134D2" w:rsidRPr="00D82F8B" w:rsidRDefault="006D2258" w:rsidP="00A06D79">
      <w:pPr>
        <w:spacing w:line="360" w:lineRule="auto"/>
        <w:rPr>
          <w:rFonts w:ascii="Arial" w:hAnsi="Arial" w:cs="Arial"/>
          <w:i/>
        </w:rPr>
      </w:pPr>
      <w:r>
        <w:rPr>
          <w:rFonts w:ascii="Arial" w:hAnsi="Arial" w:cs="Arial"/>
          <w:i/>
        </w:rPr>
        <w:t>Sharpey’s f</w:t>
      </w:r>
      <w:r w:rsidR="009134D2" w:rsidRPr="00D82F8B">
        <w:rPr>
          <w:rFonts w:ascii="Arial" w:hAnsi="Arial" w:cs="Arial"/>
          <w:i/>
        </w:rPr>
        <w:t>ibres</w:t>
      </w:r>
    </w:p>
    <w:p w14:paraId="1D386C41" w14:textId="2ADD65CB" w:rsidR="009134D2" w:rsidRPr="00D82F8B" w:rsidRDefault="009134D2" w:rsidP="00A06D79">
      <w:pPr>
        <w:spacing w:line="360" w:lineRule="auto"/>
        <w:rPr>
          <w:rFonts w:ascii="Arial" w:hAnsi="Arial" w:cs="Arial"/>
        </w:rPr>
      </w:pPr>
      <w:r w:rsidRPr="00D82F8B">
        <w:rPr>
          <w:rFonts w:ascii="Arial" w:hAnsi="Arial" w:cs="Arial"/>
        </w:rPr>
        <w:t>Sharpey’s fibre</w:t>
      </w:r>
      <w:r w:rsidR="006843B1" w:rsidRPr="00D82F8B">
        <w:rPr>
          <w:rFonts w:ascii="Arial" w:hAnsi="Arial" w:cs="Arial"/>
        </w:rPr>
        <w:t>s are extensions of the principal</w:t>
      </w:r>
      <w:r w:rsidRPr="00D82F8B">
        <w:rPr>
          <w:rFonts w:ascii="Arial" w:hAnsi="Arial" w:cs="Arial"/>
        </w:rPr>
        <w:t xml:space="preserve"> fibres of the ligament into the tooth cementum and bone. Once they insert themselves into the alveolus wall or the cementum, they calcify and become associated with non-collagenous proteins in cementum and bone (McCulloch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2000). The fibres are commonly longer on the appositional side of the ligament, wh</w:t>
      </w:r>
      <w:r w:rsidR="002F299C">
        <w:rPr>
          <w:rFonts w:ascii="Arial" w:hAnsi="Arial" w:cs="Arial"/>
        </w:rPr>
        <w:t>ich is where tension is formed. T</w:t>
      </w:r>
      <w:r w:rsidRPr="00D82F8B">
        <w:rPr>
          <w:rFonts w:ascii="Arial" w:hAnsi="Arial" w:cs="Arial"/>
        </w:rPr>
        <w:t xml:space="preserve">his may show interstitial fibre growth where the bundles are integrated into the surrounding bone (Beersten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2000). Also, Sharpey’s fibres are coupled with high levels of oste</w:t>
      </w:r>
      <w:r w:rsidR="00C92F6C" w:rsidRPr="00D82F8B">
        <w:rPr>
          <w:rFonts w:ascii="Arial" w:hAnsi="Arial" w:cs="Arial"/>
        </w:rPr>
        <w:t>o</w:t>
      </w:r>
      <w:r w:rsidR="002F299C">
        <w:rPr>
          <w:rFonts w:ascii="Arial" w:hAnsi="Arial" w:cs="Arial"/>
        </w:rPr>
        <w:t>pontin and bone sialoprotein. T</w:t>
      </w:r>
      <w:r w:rsidRPr="00D82F8B">
        <w:rPr>
          <w:rFonts w:ascii="Arial" w:hAnsi="Arial" w:cs="Arial"/>
        </w:rPr>
        <w:t xml:space="preserve">his could give useful physical properties to the hard and soft tissue interface. When bone remodelling occurs in the alveolar bone, this severs the fibres as the old bone is replaced by new bone. Therefore, the link between Sharpey’s fibres and non-collagenous proteins would permit constant embedding of periodontal ligament into the alveolar wall (McCulloch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2000).</w:t>
      </w:r>
    </w:p>
    <w:p w14:paraId="189DB09D" w14:textId="77777777" w:rsidR="009134D2" w:rsidRPr="00D82F8B" w:rsidRDefault="009134D2" w:rsidP="00A06D79">
      <w:pPr>
        <w:spacing w:line="360" w:lineRule="auto"/>
        <w:rPr>
          <w:rFonts w:ascii="Arial" w:hAnsi="Arial" w:cs="Arial"/>
        </w:rPr>
      </w:pPr>
      <w:r w:rsidRPr="00D82F8B">
        <w:rPr>
          <w:rFonts w:ascii="Arial" w:hAnsi="Arial" w:cs="Arial"/>
          <w:i/>
        </w:rPr>
        <w:t>Orientation</w:t>
      </w:r>
    </w:p>
    <w:p w14:paraId="748D36F2" w14:textId="35313713" w:rsidR="009134D2" w:rsidRPr="00D82F8B" w:rsidRDefault="009134D2" w:rsidP="00A06D79">
      <w:pPr>
        <w:spacing w:line="360" w:lineRule="auto"/>
        <w:rPr>
          <w:rFonts w:ascii="Arial" w:hAnsi="Arial" w:cs="Arial"/>
        </w:rPr>
      </w:pPr>
      <w:r w:rsidRPr="00D82F8B">
        <w:rPr>
          <w:rFonts w:ascii="Arial" w:hAnsi="Arial" w:cs="Arial"/>
        </w:rPr>
        <w:t xml:space="preserve">The </w:t>
      </w:r>
      <w:r w:rsidR="006E0DA7" w:rsidRPr="00D82F8B">
        <w:rPr>
          <w:rFonts w:ascii="Arial" w:hAnsi="Arial" w:cs="Arial"/>
        </w:rPr>
        <w:t xml:space="preserve">orientation of ligament fibre bundles is </w:t>
      </w:r>
      <w:r w:rsidRPr="00D82F8B">
        <w:rPr>
          <w:rFonts w:ascii="Arial" w:hAnsi="Arial" w:cs="Arial"/>
        </w:rPr>
        <w:t xml:space="preserve">relative to their </w:t>
      </w:r>
      <w:r w:rsidR="002F299C" w:rsidRPr="00D82F8B">
        <w:rPr>
          <w:rFonts w:ascii="Arial" w:hAnsi="Arial" w:cs="Arial"/>
        </w:rPr>
        <w:t>loca</w:t>
      </w:r>
      <w:r w:rsidR="002F299C">
        <w:rPr>
          <w:rFonts w:ascii="Arial" w:hAnsi="Arial" w:cs="Arial"/>
        </w:rPr>
        <w:t xml:space="preserve">tion; </w:t>
      </w:r>
      <w:r w:rsidR="00A371DC" w:rsidRPr="00D82F8B">
        <w:rPr>
          <w:rFonts w:ascii="Arial" w:hAnsi="Arial" w:cs="Arial"/>
        </w:rPr>
        <w:t>therefore</w:t>
      </w:r>
      <w:r w:rsidRPr="00D82F8B">
        <w:rPr>
          <w:rFonts w:ascii="Arial" w:hAnsi="Arial" w:cs="Arial"/>
        </w:rPr>
        <w:t xml:space="preserve"> </w:t>
      </w:r>
      <w:r w:rsidR="0046754A" w:rsidRPr="00D82F8B">
        <w:rPr>
          <w:rFonts w:ascii="Arial" w:hAnsi="Arial" w:cs="Arial"/>
        </w:rPr>
        <w:t xml:space="preserve">they are </w:t>
      </w:r>
      <w:r w:rsidRPr="00D82F8B">
        <w:rPr>
          <w:rFonts w:ascii="Arial" w:hAnsi="Arial" w:cs="Arial"/>
        </w:rPr>
        <w:t>classified accordi</w:t>
      </w:r>
      <w:r w:rsidR="001501BD" w:rsidRPr="00D82F8B">
        <w:rPr>
          <w:rFonts w:ascii="Arial" w:hAnsi="Arial" w:cs="Arial"/>
        </w:rPr>
        <w:t xml:space="preserve">ngly with their own functions. </w:t>
      </w:r>
      <w:r w:rsidRPr="00D82F8B">
        <w:rPr>
          <w:rFonts w:ascii="Arial" w:hAnsi="Arial" w:cs="Arial"/>
        </w:rPr>
        <w:t>The dentoalveolar fib</w:t>
      </w:r>
      <w:r w:rsidR="00C92F6C" w:rsidRPr="00D82F8B">
        <w:rPr>
          <w:rFonts w:ascii="Arial" w:hAnsi="Arial" w:cs="Arial"/>
        </w:rPr>
        <w:t>re group consist of five orien</w:t>
      </w:r>
      <w:r w:rsidR="006843B1" w:rsidRPr="00D82F8B">
        <w:rPr>
          <w:rFonts w:ascii="Arial" w:hAnsi="Arial" w:cs="Arial"/>
        </w:rPr>
        <w:t>ted principal</w:t>
      </w:r>
      <w:r w:rsidRPr="00D82F8B">
        <w:rPr>
          <w:rFonts w:ascii="Arial" w:hAnsi="Arial" w:cs="Arial"/>
        </w:rPr>
        <w:t xml:space="preserve"> fibre groups which insert into the dentoalveolar group and function to resist forces and movement: alveolar crest, horizontal, oblique, apical and interradicular.</w:t>
      </w:r>
      <w:r w:rsidR="00544650">
        <w:rPr>
          <w:rFonts w:ascii="Arial" w:hAnsi="Arial" w:cs="Arial"/>
        </w:rPr>
        <w:t xml:space="preserve"> T</w:t>
      </w:r>
      <w:r w:rsidRPr="00D82F8B">
        <w:rPr>
          <w:rFonts w:ascii="Arial" w:hAnsi="Arial" w:cs="Arial"/>
        </w:rPr>
        <w:t>he gingival f</w:t>
      </w:r>
      <w:r w:rsidR="00544650">
        <w:rPr>
          <w:rFonts w:ascii="Arial" w:hAnsi="Arial" w:cs="Arial"/>
        </w:rPr>
        <w:t xml:space="preserve">ibre groups </w:t>
      </w:r>
      <w:r w:rsidR="006843B1" w:rsidRPr="00D82F8B">
        <w:rPr>
          <w:rFonts w:ascii="Arial" w:hAnsi="Arial" w:cs="Arial"/>
        </w:rPr>
        <w:t>are principal</w:t>
      </w:r>
      <w:r w:rsidRPr="00D82F8B">
        <w:rPr>
          <w:rFonts w:ascii="Arial" w:hAnsi="Arial" w:cs="Arial"/>
        </w:rPr>
        <w:t xml:space="preserve"> </w:t>
      </w:r>
      <w:r w:rsidR="00544650">
        <w:rPr>
          <w:rFonts w:ascii="Arial" w:hAnsi="Arial" w:cs="Arial"/>
        </w:rPr>
        <w:t xml:space="preserve">ligament fibres </w:t>
      </w:r>
      <w:r w:rsidRPr="00D82F8B">
        <w:rPr>
          <w:rFonts w:ascii="Arial" w:hAnsi="Arial" w:cs="Arial"/>
        </w:rPr>
        <w:t>in the gingiva,</w:t>
      </w:r>
      <w:r w:rsidR="00544650">
        <w:rPr>
          <w:rFonts w:ascii="Arial" w:hAnsi="Arial" w:cs="Arial"/>
        </w:rPr>
        <w:t xml:space="preserve"> and</w:t>
      </w:r>
      <w:r w:rsidRPr="00D82F8B">
        <w:rPr>
          <w:rFonts w:ascii="Arial" w:hAnsi="Arial" w:cs="Arial"/>
        </w:rPr>
        <w:t xml:space="preserve"> consist of four </w:t>
      </w:r>
      <w:r w:rsidR="00D725C2" w:rsidRPr="00D82F8B">
        <w:rPr>
          <w:rFonts w:ascii="Arial" w:hAnsi="Arial" w:cs="Arial"/>
        </w:rPr>
        <w:t>groups</w:t>
      </w:r>
      <w:r w:rsidR="00B90CA4">
        <w:rPr>
          <w:rFonts w:ascii="Arial" w:hAnsi="Arial" w:cs="Arial"/>
        </w:rPr>
        <w:t xml:space="preserve">: </w:t>
      </w:r>
      <w:r w:rsidR="00B90CA4" w:rsidRPr="00D82F8B">
        <w:rPr>
          <w:rFonts w:ascii="Arial" w:hAnsi="Arial" w:cs="Arial"/>
        </w:rPr>
        <w:t>transseptal, dentogingival, alveologingival, circumferential</w:t>
      </w:r>
      <w:r w:rsidR="00544650">
        <w:rPr>
          <w:rFonts w:ascii="Arial" w:hAnsi="Arial" w:cs="Arial"/>
        </w:rPr>
        <w:t xml:space="preserve">. They </w:t>
      </w:r>
      <w:r w:rsidRPr="00D82F8B">
        <w:rPr>
          <w:rFonts w:ascii="Arial" w:hAnsi="Arial" w:cs="Arial"/>
        </w:rPr>
        <w:t>act to resist tooth separation and gingival displacement</w:t>
      </w:r>
      <w:r w:rsidR="00B90CA4">
        <w:rPr>
          <w:rFonts w:ascii="Arial" w:hAnsi="Arial" w:cs="Arial"/>
        </w:rPr>
        <w:t xml:space="preserve"> </w:t>
      </w:r>
      <w:r w:rsidR="003C6B29" w:rsidRPr="00D82F8B">
        <w:rPr>
          <w:rFonts w:ascii="Arial" w:hAnsi="Arial" w:cs="Arial"/>
        </w:rPr>
        <w:t>(Melcher</w:t>
      </w:r>
      <w:r w:rsidR="00B91140" w:rsidRPr="00D82F8B">
        <w:rPr>
          <w:rFonts w:ascii="Arial" w:hAnsi="Arial" w:cs="Arial"/>
        </w:rPr>
        <w:t xml:space="preserve"> and Eastoe </w:t>
      </w:r>
      <w:r w:rsidR="00376BD5" w:rsidRPr="00D82F8B">
        <w:rPr>
          <w:rFonts w:ascii="Arial" w:hAnsi="Arial" w:cs="Arial"/>
        </w:rPr>
        <w:t>1969</w:t>
      </w:r>
      <w:r w:rsidR="005D6E57">
        <w:rPr>
          <w:rFonts w:ascii="Arial" w:hAnsi="Arial" w:cs="Arial"/>
        </w:rPr>
        <w:t>,</w:t>
      </w:r>
      <w:r w:rsidR="003C6B29" w:rsidRPr="00D82F8B">
        <w:rPr>
          <w:rFonts w:ascii="Arial" w:hAnsi="Arial" w:cs="Arial"/>
        </w:rPr>
        <w:t xml:space="preserve"> Avery and </w:t>
      </w:r>
      <w:r w:rsidR="003C6B29" w:rsidRPr="00D82F8B">
        <w:rPr>
          <w:rFonts w:ascii="Arial" w:eastAsiaTheme="minorEastAsia" w:hAnsi="Arial" w:cs="Arial"/>
          <w:lang w:val="en-US"/>
        </w:rPr>
        <w:t>Chiego</w:t>
      </w:r>
      <w:r w:rsidRPr="00D82F8B">
        <w:rPr>
          <w:rFonts w:ascii="Arial" w:hAnsi="Arial" w:cs="Arial"/>
        </w:rPr>
        <w:t xml:space="preserve">, 1999). </w:t>
      </w:r>
    </w:p>
    <w:p w14:paraId="6881DFCB" w14:textId="14117023" w:rsidR="009134D2" w:rsidRPr="00D82F8B" w:rsidRDefault="009134D2" w:rsidP="00A06D79">
      <w:pPr>
        <w:spacing w:line="360" w:lineRule="auto"/>
        <w:rPr>
          <w:rFonts w:ascii="Arial" w:hAnsi="Arial" w:cs="Arial"/>
        </w:rPr>
      </w:pPr>
      <w:r w:rsidRPr="00D82F8B">
        <w:rPr>
          <w:rFonts w:ascii="Arial" w:hAnsi="Arial" w:cs="Arial"/>
        </w:rPr>
        <w:t>The alveolar crest fibres run in an apically inclined direction</w:t>
      </w:r>
      <w:r w:rsidR="00C072A9" w:rsidRPr="00D82F8B">
        <w:rPr>
          <w:rFonts w:ascii="Arial" w:hAnsi="Arial" w:cs="Arial"/>
        </w:rPr>
        <w:t>,</w:t>
      </w:r>
      <w:r w:rsidRPr="00D82F8B">
        <w:rPr>
          <w:rFonts w:ascii="Arial" w:hAnsi="Arial" w:cs="Arial"/>
        </w:rPr>
        <w:t xml:space="preserve"> from the cementum of the tooth just beneath the junctional epithelium towards the alveolar crest. They act to prevent extrusion of teeth and resist lateral tooth movements. Horizontal fibres run perpendicularly to the long axis</w:t>
      </w:r>
      <w:r w:rsidR="00D725C2" w:rsidRPr="00D82F8B">
        <w:rPr>
          <w:rFonts w:ascii="Arial" w:hAnsi="Arial" w:cs="Arial"/>
        </w:rPr>
        <w:t xml:space="preserve"> of the tooth</w:t>
      </w:r>
      <w:r w:rsidRPr="00D82F8B">
        <w:rPr>
          <w:rFonts w:ascii="Arial" w:hAnsi="Arial" w:cs="Arial"/>
        </w:rPr>
        <w:t xml:space="preserve">, from cementum to </w:t>
      </w:r>
      <w:r w:rsidR="00603D31" w:rsidRPr="00D82F8B">
        <w:rPr>
          <w:rFonts w:ascii="Arial" w:eastAsiaTheme="minorEastAsia" w:hAnsi="Arial" w:cs="Arial"/>
          <w:lang w:val="en-US"/>
        </w:rPr>
        <w:t>a</w:t>
      </w:r>
      <w:r w:rsidR="002710FD" w:rsidRPr="00D82F8B">
        <w:rPr>
          <w:rFonts w:ascii="Arial" w:eastAsiaTheme="minorEastAsia" w:hAnsi="Arial" w:cs="Arial"/>
          <w:lang w:val="en-US"/>
        </w:rPr>
        <w:t>l</w:t>
      </w:r>
      <w:r w:rsidR="00603D31" w:rsidRPr="00D82F8B">
        <w:rPr>
          <w:rFonts w:ascii="Arial" w:eastAsiaTheme="minorEastAsia" w:hAnsi="Arial" w:cs="Arial"/>
          <w:lang w:val="en-US"/>
        </w:rPr>
        <w:t xml:space="preserve">veolar </w:t>
      </w:r>
      <w:r w:rsidRPr="00D82F8B">
        <w:rPr>
          <w:rFonts w:ascii="Arial" w:hAnsi="Arial" w:cs="Arial"/>
        </w:rPr>
        <w:t xml:space="preserve">bone, covering the apical two-thirds of the root. Oblique fibres are the most abundant fibre group in the PDL, extending from the cementum in a coronal direction obliquely to the alveolar bone. They resist vertical and intrusive forces, thus </w:t>
      </w:r>
      <w:r w:rsidR="00A100F9" w:rsidRPr="00D82F8B">
        <w:rPr>
          <w:rFonts w:ascii="Arial" w:hAnsi="Arial" w:cs="Arial"/>
        </w:rPr>
        <w:t>bear</w:t>
      </w:r>
      <w:r w:rsidR="00CA3FC6" w:rsidRPr="00D82F8B">
        <w:rPr>
          <w:rFonts w:ascii="Arial" w:hAnsi="Arial" w:cs="Arial"/>
        </w:rPr>
        <w:t xml:space="preserve"> a large part</w:t>
      </w:r>
      <w:r w:rsidRPr="00D82F8B">
        <w:rPr>
          <w:rFonts w:ascii="Arial" w:hAnsi="Arial" w:cs="Arial"/>
        </w:rPr>
        <w:t xml:space="preserve"> of </w:t>
      </w:r>
      <w:r w:rsidR="00CA3FC6" w:rsidRPr="00D82F8B">
        <w:rPr>
          <w:rFonts w:ascii="Arial" w:hAnsi="Arial" w:cs="Arial"/>
        </w:rPr>
        <w:t xml:space="preserve">the </w:t>
      </w:r>
      <w:r w:rsidRPr="00D82F8B">
        <w:rPr>
          <w:rFonts w:ascii="Arial" w:hAnsi="Arial" w:cs="Arial"/>
        </w:rPr>
        <w:t xml:space="preserve">vertical masticatory stresses and transfer them into tension on the alveolar bone. Apical fibres radiate in an irregular manner from the cementum to alveolar bone at the apical region of the socket and form only after </w:t>
      </w:r>
      <w:r w:rsidR="00410B67" w:rsidRPr="00D82F8B">
        <w:rPr>
          <w:rFonts w:ascii="Arial" w:hAnsi="Arial" w:cs="Arial"/>
        </w:rPr>
        <w:t xml:space="preserve">the root is completely formed </w:t>
      </w:r>
      <w:r w:rsidR="00973BC9" w:rsidRPr="00D82F8B">
        <w:rPr>
          <w:rFonts w:ascii="Arial" w:hAnsi="Arial" w:cs="Arial"/>
        </w:rPr>
        <w:t>(Moss-S</w:t>
      </w:r>
      <w:r w:rsidRPr="00D82F8B">
        <w:rPr>
          <w:rFonts w:ascii="Arial" w:hAnsi="Arial" w:cs="Arial"/>
        </w:rPr>
        <w:t>a</w:t>
      </w:r>
      <w:r w:rsidR="00973BC9" w:rsidRPr="00D82F8B">
        <w:rPr>
          <w:rFonts w:ascii="Arial" w:hAnsi="Arial" w:cs="Arial"/>
        </w:rPr>
        <w:t>le</w:t>
      </w:r>
      <w:r w:rsidRPr="00D82F8B">
        <w:rPr>
          <w:rFonts w:ascii="Arial" w:hAnsi="Arial" w:cs="Arial"/>
        </w:rPr>
        <w:t xml:space="preserve">ntjin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1990).</w:t>
      </w:r>
    </w:p>
    <w:p w14:paraId="59734E94" w14:textId="4F331D73" w:rsidR="009134D2" w:rsidRPr="00D82F8B" w:rsidRDefault="009134D2" w:rsidP="00A06D79">
      <w:pPr>
        <w:spacing w:line="360" w:lineRule="auto"/>
        <w:rPr>
          <w:rFonts w:ascii="Arial" w:hAnsi="Arial" w:cs="Arial"/>
        </w:rPr>
      </w:pPr>
      <w:r w:rsidRPr="00D82F8B">
        <w:rPr>
          <w:rFonts w:ascii="Arial" w:hAnsi="Arial" w:cs="Arial"/>
        </w:rPr>
        <w:t xml:space="preserve">The ligament fibre bundles do not all insert into the alveolar bone. Interradicular fibres fan out from cementum to tooth in furcation areas of multi-rooted teeth. Dentogingival fibres are the most numerous and run from the cervical cementum into the lamina propria of the free and attached gingiva, whereas the alveologingival group fibres radiate from the bone of the alveolar crest into the lamina propria. </w:t>
      </w:r>
      <w:r w:rsidR="003541EC" w:rsidRPr="00D82F8B">
        <w:rPr>
          <w:rFonts w:ascii="Arial" w:eastAsiaTheme="minorEastAsia" w:hAnsi="Arial" w:cs="Arial"/>
          <w:lang w:val="en-US"/>
        </w:rPr>
        <w:t xml:space="preserve">Circumferential </w:t>
      </w:r>
      <w:r w:rsidRPr="00D82F8B">
        <w:rPr>
          <w:rFonts w:ascii="Arial" w:hAnsi="Arial" w:cs="Arial"/>
        </w:rPr>
        <w:t>fibres encircle the neck of each tooth to form a band within the marginal gingiva.  Transseptal fibres run from the cementum of one tooth</w:t>
      </w:r>
      <w:r w:rsidR="00C072A9" w:rsidRPr="00D82F8B">
        <w:rPr>
          <w:rFonts w:ascii="Arial" w:hAnsi="Arial" w:cs="Arial"/>
        </w:rPr>
        <w:t>,</w:t>
      </w:r>
      <w:r w:rsidRPr="00D82F8B">
        <w:rPr>
          <w:rFonts w:ascii="Arial" w:hAnsi="Arial" w:cs="Arial"/>
        </w:rPr>
        <w:t xml:space="preserve"> and insert into that of the adjacent tooth by c</w:t>
      </w:r>
      <w:r w:rsidR="000D7B8F" w:rsidRPr="00D82F8B">
        <w:rPr>
          <w:rFonts w:ascii="Arial" w:hAnsi="Arial" w:cs="Arial"/>
        </w:rPr>
        <w:t xml:space="preserve">rossing the interdental septum </w:t>
      </w:r>
      <w:r w:rsidRPr="00D82F8B">
        <w:rPr>
          <w:rFonts w:ascii="Arial" w:hAnsi="Arial" w:cs="Arial"/>
        </w:rPr>
        <w:t xml:space="preserve">(Moss-Salentjin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1990).</w:t>
      </w:r>
    </w:p>
    <w:p w14:paraId="379A69D2" w14:textId="7D10CA2B" w:rsidR="002577FE" w:rsidRPr="00D82F8B" w:rsidRDefault="009134D2" w:rsidP="00A06D79">
      <w:pPr>
        <w:spacing w:line="360" w:lineRule="auto"/>
        <w:rPr>
          <w:rFonts w:ascii="Arial" w:hAnsi="Arial" w:cs="Arial"/>
          <w:noProof/>
          <w:lang w:val="en-US"/>
        </w:rPr>
      </w:pPr>
      <w:r w:rsidRPr="00D82F8B">
        <w:rPr>
          <w:rFonts w:ascii="Arial" w:hAnsi="Arial" w:cs="Arial"/>
        </w:rPr>
        <w:t xml:space="preserve">These </w:t>
      </w:r>
      <w:r w:rsidR="003C0806" w:rsidRPr="00D82F8B">
        <w:rPr>
          <w:rFonts w:ascii="Arial" w:eastAsiaTheme="minorEastAsia" w:hAnsi="Arial" w:cs="Arial"/>
          <w:lang w:val="en-US"/>
        </w:rPr>
        <w:t xml:space="preserve">classification </w:t>
      </w:r>
      <w:r w:rsidRPr="00D82F8B">
        <w:rPr>
          <w:rFonts w:ascii="Arial" w:hAnsi="Arial" w:cs="Arial"/>
        </w:rPr>
        <w:t xml:space="preserve">systems have been challenged, particularly for animals that have continually growing teeth (Sloan and Carter, 1995). The PDL collagen fibres are generally organised closely aligned with </w:t>
      </w:r>
      <w:r w:rsidRPr="00D82F8B">
        <w:rPr>
          <w:rFonts w:ascii="Arial" w:hAnsi="Arial" w:cs="Arial"/>
          <w:i/>
        </w:rPr>
        <w:t>in vitro</w:t>
      </w:r>
      <w:r w:rsidRPr="00D82F8B">
        <w:rPr>
          <w:rFonts w:ascii="Arial" w:hAnsi="Arial" w:cs="Arial"/>
        </w:rPr>
        <w:t xml:space="preserve"> load characteristics, which may show that the ligament morphology is changed by app</w:t>
      </w:r>
      <w:r w:rsidR="001501BD" w:rsidRPr="00D82F8B">
        <w:rPr>
          <w:rFonts w:ascii="Arial" w:hAnsi="Arial" w:cs="Arial"/>
        </w:rPr>
        <w:t xml:space="preserve">lied forces (Montes </w:t>
      </w:r>
      <w:r w:rsidR="00DE1CE9" w:rsidRPr="00D82F8B">
        <w:rPr>
          <w:rFonts w:ascii="Arial" w:hAnsi="Arial" w:cs="Arial"/>
          <w:i/>
        </w:rPr>
        <w:t>et al.</w:t>
      </w:r>
      <w:r w:rsidR="001501BD" w:rsidRPr="00D82F8B">
        <w:rPr>
          <w:rFonts w:ascii="Arial" w:hAnsi="Arial" w:cs="Arial"/>
          <w:i/>
        </w:rPr>
        <w:t>,</w:t>
      </w:r>
      <w:r w:rsidR="001501BD" w:rsidRPr="00D82F8B">
        <w:rPr>
          <w:rFonts w:ascii="Arial" w:hAnsi="Arial" w:cs="Arial"/>
        </w:rPr>
        <w:t xml:space="preserve"> 1982</w:t>
      </w:r>
      <w:r w:rsidRPr="00D82F8B">
        <w:rPr>
          <w:rFonts w:ascii="Arial" w:hAnsi="Arial" w:cs="Arial"/>
        </w:rPr>
        <w:t>). This indicates an intimate association between the ligament morphology</w:t>
      </w:r>
      <w:r w:rsidR="002577FE" w:rsidRPr="00D82F8B">
        <w:rPr>
          <w:rFonts w:ascii="Arial" w:hAnsi="Arial" w:cs="Arial"/>
        </w:rPr>
        <w:t xml:space="preserve"> </w:t>
      </w:r>
      <w:r w:rsidRPr="00D82F8B">
        <w:rPr>
          <w:rFonts w:ascii="Arial" w:hAnsi="Arial" w:cs="Arial"/>
        </w:rPr>
        <w:t>and its ability to buffer or resist applied loads.</w:t>
      </w:r>
      <w:r w:rsidR="005800F4" w:rsidRPr="00D82F8B">
        <w:rPr>
          <w:rFonts w:ascii="Arial" w:hAnsi="Arial" w:cs="Arial"/>
          <w:noProof/>
          <w:lang w:val="en-US"/>
        </w:rPr>
        <w:t xml:space="preserve"> </w:t>
      </w:r>
    </w:p>
    <w:p w14:paraId="47790B40" w14:textId="77777777" w:rsidR="005800F4" w:rsidRPr="00D82F8B" w:rsidRDefault="005800F4" w:rsidP="00A06D79">
      <w:pPr>
        <w:spacing w:line="360" w:lineRule="auto"/>
        <w:rPr>
          <w:rFonts w:ascii="Arial" w:hAnsi="Arial" w:cs="Arial"/>
          <w:i/>
        </w:rPr>
      </w:pPr>
      <w:r w:rsidRPr="00D82F8B">
        <w:rPr>
          <w:rFonts w:ascii="Arial" w:hAnsi="Arial" w:cs="Arial"/>
          <w:i/>
        </w:rPr>
        <w:t xml:space="preserve">Elastic fibres </w:t>
      </w:r>
    </w:p>
    <w:p w14:paraId="09B17590" w14:textId="53EB92E5" w:rsidR="005800F4" w:rsidRPr="00D82F8B" w:rsidRDefault="005800F4" w:rsidP="00A06D79">
      <w:pPr>
        <w:spacing w:line="360" w:lineRule="auto"/>
        <w:rPr>
          <w:rFonts w:ascii="Arial" w:hAnsi="Arial" w:cs="Arial"/>
        </w:rPr>
      </w:pPr>
      <w:r w:rsidRPr="00D82F8B">
        <w:rPr>
          <w:rFonts w:ascii="Arial" w:hAnsi="Arial" w:cs="Arial"/>
        </w:rPr>
        <w:t xml:space="preserve">Three types of elastic fibres exist: elastin, oxytalan and elaunin. Only oxytalan fibres are found in the human PDL, but the gingival ligament also has fibre bundles which may be linked to elaunin fibres. Oxytalan fibres </w:t>
      </w:r>
      <w:r w:rsidR="003D4F18" w:rsidRPr="00D82F8B">
        <w:rPr>
          <w:rFonts w:ascii="Arial" w:hAnsi="Arial" w:cs="Arial"/>
        </w:rPr>
        <w:t>were described initially by Fu</w:t>
      </w:r>
      <w:r w:rsidR="00330DE7" w:rsidRPr="00D82F8B">
        <w:rPr>
          <w:rFonts w:ascii="Arial" w:hAnsi="Arial" w:cs="Arial"/>
        </w:rPr>
        <w:t>l</w:t>
      </w:r>
      <w:r w:rsidR="003D4F18" w:rsidRPr="00D82F8B">
        <w:rPr>
          <w:rFonts w:ascii="Arial" w:hAnsi="Arial" w:cs="Arial"/>
        </w:rPr>
        <w:t>l</w:t>
      </w:r>
      <w:r w:rsidR="005D6E57">
        <w:rPr>
          <w:rFonts w:ascii="Arial" w:hAnsi="Arial" w:cs="Arial"/>
        </w:rPr>
        <w:t>mer. T</w:t>
      </w:r>
      <w:r w:rsidRPr="00D82F8B">
        <w:rPr>
          <w:rFonts w:ascii="Arial" w:hAnsi="Arial" w:cs="Arial"/>
        </w:rPr>
        <w:t xml:space="preserve">hey are pure bundles of microfibrils, which resemble </w:t>
      </w:r>
      <w:r w:rsidR="003D4F18" w:rsidRPr="00D82F8B">
        <w:rPr>
          <w:rFonts w:ascii="Arial" w:hAnsi="Arial" w:cs="Arial"/>
        </w:rPr>
        <w:t>pre-elastic fibres and run in a</w:t>
      </w:r>
      <w:r w:rsidRPr="00D82F8B">
        <w:rPr>
          <w:rFonts w:ascii="Arial" w:hAnsi="Arial" w:cs="Arial"/>
        </w:rPr>
        <w:t xml:space="preserve"> vertical direction from the </w:t>
      </w:r>
      <w:r w:rsidR="00F969AE" w:rsidRPr="00D82F8B">
        <w:rPr>
          <w:rFonts w:ascii="Arial" w:hAnsi="Arial" w:cs="Arial"/>
        </w:rPr>
        <w:t xml:space="preserve">surface of the </w:t>
      </w:r>
      <w:r w:rsidRPr="00D82F8B">
        <w:rPr>
          <w:rFonts w:ascii="Arial" w:hAnsi="Arial" w:cs="Arial"/>
        </w:rPr>
        <w:t xml:space="preserve">cementum, </w:t>
      </w:r>
      <w:r w:rsidR="00F969AE" w:rsidRPr="00D82F8B">
        <w:rPr>
          <w:rFonts w:ascii="Arial" w:hAnsi="Arial" w:cs="Arial"/>
        </w:rPr>
        <w:t>which forms</w:t>
      </w:r>
      <w:r w:rsidRPr="00D82F8B">
        <w:rPr>
          <w:rFonts w:ascii="Arial" w:hAnsi="Arial" w:cs="Arial"/>
        </w:rPr>
        <w:t xml:space="preserve"> a meshwork </w:t>
      </w:r>
      <w:r w:rsidR="00F969AE" w:rsidRPr="00D82F8B">
        <w:rPr>
          <w:rFonts w:ascii="Arial" w:hAnsi="Arial" w:cs="Arial"/>
        </w:rPr>
        <w:t>that</w:t>
      </w:r>
      <w:r w:rsidRPr="00D82F8B">
        <w:rPr>
          <w:rFonts w:ascii="Arial" w:hAnsi="Arial" w:cs="Arial"/>
        </w:rPr>
        <w:t xml:space="preserve"> </w:t>
      </w:r>
      <w:r w:rsidR="00F969AE" w:rsidRPr="00D82F8B">
        <w:rPr>
          <w:rFonts w:ascii="Arial" w:hAnsi="Arial" w:cs="Arial"/>
        </w:rPr>
        <w:t>covers</w:t>
      </w:r>
      <w:r w:rsidR="001501BD" w:rsidRPr="00D82F8B">
        <w:rPr>
          <w:rFonts w:ascii="Arial" w:hAnsi="Arial" w:cs="Arial"/>
        </w:rPr>
        <w:t xml:space="preserve"> the tooth root</w:t>
      </w:r>
      <w:r w:rsidR="005D6E57">
        <w:rPr>
          <w:rFonts w:ascii="Arial" w:hAnsi="Arial" w:cs="Arial"/>
        </w:rPr>
        <w:t xml:space="preserve"> </w:t>
      </w:r>
      <w:r w:rsidR="005D6E57" w:rsidRPr="00D82F8B">
        <w:rPr>
          <w:rFonts w:ascii="Arial" w:hAnsi="Arial" w:cs="Arial"/>
        </w:rPr>
        <w:t>(Full</w:t>
      </w:r>
      <w:r w:rsidR="005D6E57">
        <w:rPr>
          <w:rFonts w:ascii="Arial" w:hAnsi="Arial" w:cs="Arial"/>
        </w:rPr>
        <w:t>mer, 1958)</w:t>
      </w:r>
      <w:r w:rsidR="001501BD" w:rsidRPr="00D82F8B">
        <w:rPr>
          <w:rFonts w:ascii="Arial" w:hAnsi="Arial" w:cs="Arial"/>
        </w:rPr>
        <w:t xml:space="preserve">. </w:t>
      </w:r>
      <w:r w:rsidRPr="00D82F8B">
        <w:rPr>
          <w:rFonts w:ascii="Arial" w:hAnsi="Arial" w:cs="Arial"/>
        </w:rPr>
        <w:t>They have no definitive function and cellular origin as of yet, but may regulate blood flow and facilitate fibro</w:t>
      </w:r>
      <w:r w:rsidR="002F20AA" w:rsidRPr="00D82F8B">
        <w:rPr>
          <w:rFonts w:ascii="Arial" w:hAnsi="Arial" w:cs="Arial"/>
        </w:rPr>
        <w:t xml:space="preserve">blast migration and attachment </w:t>
      </w:r>
      <w:r w:rsidR="003C7044" w:rsidRPr="00D82F8B">
        <w:rPr>
          <w:rFonts w:ascii="Arial" w:hAnsi="Arial" w:cs="Arial"/>
        </w:rPr>
        <w:t>(Sims</w:t>
      </w:r>
      <w:r w:rsidRPr="00D82F8B">
        <w:rPr>
          <w:rFonts w:ascii="Arial" w:hAnsi="Arial" w:cs="Arial"/>
        </w:rPr>
        <w:t xml:space="preserve">, 1975). Due to their elasticity, they can respond to variations in tension (Nanci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2006).</w:t>
      </w:r>
    </w:p>
    <w:p w14:paraId="77F7CA95" w14:textId="6FF710DC" w:rsidR="009134D2" w:rsidRPr="00D82F8B" w:rsidRDefault="006D2258" w:rsidP="00A06D79">
      <w:pPr>
        <w:spacing w:line="360" w:lineRule="auto"/>
        <w:rPr>
          <w:rFonts w:ascii="Arial" w:hAnsi="Arial" w:cs="Arial"/>
        </w:rPr>
      </w:pPr>
      <w:r>
        <w:rPr>
          <w:rFonts w:ascii="Arial" w:hAnsi="Arial" w:cs="Arial"/>
          <w:b/>
        </w:rPr>
        <w:t>Cells of the periodontal l</w:t>
      </w:r>
      <w:r w:rsidR="009134D2" w:rsidRPr="00D82F8B">
        <w:rPr>
          <w:rFonts w:ascii="Arial" w:hAnsi="Arial" w:cs="Arial"/>
          <w:b/>
        </w:rPr>
        <w:t>igament</w:t>
      </w:r>
    </w:p>
    <w:p w14:paraId="7823BBF3" w14:textId="33EE3B09" w:rsidR="009134D2" w:rsidRPr="00D82F8B" w:rsidRDefault="009134D2" w:rsidP="00A06D79">
      <w:pPr>
        <w:spacing w:line="360" w:lineRule="auto"/>
        <w:rPr>
          <w:rFonts w:ascii="Arial" w:hAnsi="Arial" w:cs="Arial"/>
        </w:rPr>
      </w:pPr>
      <w:r w:rsidRPr="00D82F8B">
        <w:rPr>
          <w:rFonts w:ascii="Arial" w:hAnsi="Arial" w:cs="Arial"/>
        </w:rPr>
        <w:t xml:space="preserve">A healthy, functioning periodontal ligament consist of numerous cell types, which involve fibroblasts, cementoblasts, progenitor cells, bone-associated cells, epithelial cell rests of Malassez and connective tissue cells (Beersten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1997). They all act together to sense applied physical forces and respond to them by maintaining PDL width and preserving cell viability (McCulloch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2000). They are also capable of synthesising and releasing bioactive molecules, for instance cytokines, growth factors and cell adhesion molecules. Platelet-derived growth factor stimulates collagen synthesis, whereas transforming growth factor only </w:t>
      </w:r>
      <w:r w:rsidR="00D725C2" w:rsidRPr="00D82F8B">
        <w:rPr>
          <w:rFonts w:ascii="Arial" w:hAnsi="Arial" w:cs="Arial"/>
        </w:rPr>
        <w:t xml:space="preserve">has </w:t>
      </w:r>
      <w:r w:rsidRPr="00D82F8B">
        <w:rPr>
          <w:rFonts w:ascii="Arial" w:hAnsi="Arial" w:cs="Arial"/>
        </w:rPr>
        <w:t xml:space="preserve">slight chemotactic effects and inhibited mitogenic responses (Pierce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1989).</w:t>
      </w:r>
    </w:p>
    <w:p w14:paraId="0DEE4301" w14:textId="77777777" w:rsidR="009134D2" w:rsidRPr="00D82F8B" w:rsidRDefault="009134D2" w:rsidP="00A06D79">
      <w:pPr>
        <w:spacing w:line="360" w:lineRule="auto"/>
        <w:rPr>
          <w:rFonts w:ascii="Arial" w:hAnsi="Arial" w:cs="Arial"/>
          <w:u w:val="single"/>
        </w:rPr>
      </w:pPr>
      <w:r w:rsidRPr="00D82F8B">
        <w:rPr>
          <w:rFonts w:ascii="Arial" w:hAnsi="Arial" w:cs="Arial"/>
          <w:i/>
        </w:rPr>
        <w:t>Fibroblasts</w:t>
      </w:r>
    </w:p>
    <w:p w14:paraId="088D3C3B" w14:textId="5825DC70" w:rsidR="009134D2" w:rsidRPr="00D82F8B" w:rsidRDefault="009134D2" w:rsidP="00A06D79">
      <w:pPr>
        <w:spacing w:line="360" w:lineRule="auto"/>
        <w:rPr>
          <w:rFonts w:ascii="Arial" w:hAnsi="Arial" w:cs="Arial"/>
        </w:rPr>
      </w:pPr>
      <w:r w:rsidRPr="00D82F8B">
        <w:rPr>
          <w:rFonts w:ascii="Arial" w:hAnsi="Arial" w:cs="Arial"/>
        </w:rPr>
        <w:t xml:space="preserve">Fibroblasts are the main component cell type in the PDL. In rodents, they make up 35% of the volume space of the </w:t>
      </w:r>
      <w:r w:rsidR="005C4356">
        <w:rPr>
          <w:rFonts w:ascii="Arial" w:hAnsi="Arial" w:cs="Arial"/>
        </w:rPr>
        <w:t>ligament</w:t>
      </w:r>
      <w:r w:rsidRPr="00D82F8B">
        <w:rPr>
          <w:rFonts w:ascii="Arial" w:hAnsi="Arial" w:cs="Arial"/>
        </w:rPr>
        <w:t>, approximately 20</w:t>
      </w:r>
      <w:r w:rsidR="007E7CDD" w:rsidRPr="00D82F8B">
        <w:rPr>
          <w:rFonts w:ascii="Arial" w:hAnsi="Arial" w:cs="Arial"/>
        </w:rPr>
        <w:t>% in sheep and 25-30% in humans</w:t>
      </w:r>
      <w:r w:rsidR="00CE72E9" w:rsidRPr="00D82F8B">
        <w:rPr>
          <w:rFonts w:ascii="Arial" w:hAnsi="Arial" w:cs="Arial"/>
        </w:rPr>
        <w:t xml:space="preserve"> (</w:t>
      </w:r>
      <w:r w:rsidRPr="00D82F8B">
        <w:rPr>
          <w:rFonts w:ascii="Arial" w:hAnsi="Arial" w:cs="Arial"/>
        </w:rPr>
        <w:t xml:space="preserve">McCulloch </w:t>
      </w:r>
      <w:r w:rsidR="00DE1CE9" w:rsidRPr="00D82F8B">
        <w:rPr>
          <w:rFonts w:ascii="Arial" w:hAnsi="Arial" w:cs="Arial"/>
          <w:i/>
        </w:rPr>
        <w:t>et al.</w:t>
      </w:r>
      <w:r w:rsidR="001C7924" w:rsidRPr="00D82F8B">
        <w:rPr>
          <w:rFonts w:ascii="Arial" w:hAnsi="Arial" w:cs="Arial"/>
          <w:i/>
        </w:rPr>
        <w:t>,</w:t>
      </w:r>
      <w:r w:rsidRPr="00D82F8B">
        <w:rPr>
          <w:rFonts w:ascii="Arial" w:hAnsi="Arial" w:cs="Arial"/>
        </w:rPr>
        <w:t xml:space="preserve"> 2000). The fibroblasts are interconnected by gap junctions and adherence-</w:t>
      </w:r>
      <w:r w:rsidR="00FB3A4E" w:rsidRPr="00D82F8B">
        <w:rPr>
          <w:rFonts w:ascii="Arial" w:hAnsi="Arial" w:cs="Arial"/>
        </w:rPr>
        <w:t>type junctions (Beertsen, 1980</w:t>
      </w:r>
      <w:r w:rsidRPr="00D82F8B">
        <w:rPr>
          <w:rFonts w:ascii="Arial" w:hAnsi="Arial" w:cs="Arial"/>
        </w:rPr>
        <w:t>). Fibroblasts are responsible for forming and remodelling the PDL fibres. They break down collagen in a controlled manner, intrac</w:t>
      </w:r>
      <w:r w:rsidR="000A6A79" w:rsidRPr="00D82F8B">
        <w:rPr>
          <w:rFonts w:ascii="Arial" w:hAnsi="Arial" w:cs="Arial"/>
        </w:rPr>
        <w:t>ellularly through phagocytosis.</w:t>
      </w:r>
      <w:r w:rsidRPr="00D82F8B">
        <w:rPr>
          <w:rFonts w:ascii="Arial" w:hAnsi="Arial" w:cs="Arial"/>
        </w:rPr>
        <w:t xml:space="preserve"> Fibroblasts migrate in the PDL of continuously erupting teeth, during wound healing and in teeth </w:t>
      </w:r>
      <w:r w:rsidR="00A43652" w:rsidRPr="00D82F8B">
        <w:rPr>
          <w:rFonts w:ascii="Arial" w:hAnsi="Arial" w:cs="Arial"/>
        </w:rPr>
        <w:t>with</w:t>
      </w:r>
      <w:r w:rsidRPr="00D82F8B">
        <w:rPr>
          <w:rFonts w:ascii="Arial" w:hAnsi="Arial" w:cs="Arial"/>
        </w:rPr>
        <w:t xml:space="preserve"> restricted eruption during usual function. They also have </w:t>
      </w:r>
      <w:r w:rsidR="00676705" w:rsidRPr="00D82F8B">
        <w:rPr>
          <w:rFonts w:ascii="Arial" w:hAnsi="Arial" w:cs="Arial"/>
        </w:rPr>
        <w:t>many</w:t>
      </w:r>
      <w:r w:rsidRPr="00D82F8B">
        <w:rPr>
          <w:rFonts w:ascii="Arial" w:hAnsi="Arial" w:cs="Arial"/>
        </w:rPr>
        <w:t xml:space="preserve"> cytoplasmic microfilament systems, which are </w:t>
      </w:r>
      <w:r w:rsidR="0094337D" w:rsidRPr="00D82F8B">
        <w:rPr>
          <w:rFonts w:ascii="Arial" w:eastAsiaTheme="minorEastAsia" w:hAnsi="Arial" w:cs="Arial"/>
          <w:lang w:val="en-US"/>
        </w:rPr>
        <w:t xml:space="preserve">indispensable </w:t>
      </w:r>
      <w:r w:rsidR="008340F0" w:rsidRPr="00D82F8B">
        <w:rPr>
          <w:rFonts w:ascii="Arial" w:hAnsi="Arial" w:cs="Arial"/>
        </w:rPr>
        <w:t>to be able to contract and move</w:t>
      </w:r>
      <w:r w:rsidR="001E5A86" w:rsidRPr="00D82F8B">
        <w:rPr>
          <w:rFonts w:ascii="Arial" w:hAnsi="Arial" w:cs="Arial"/>
        </w:rPr>
        <w:t xml:space="preserve"> </w:t>
      </w:r>
      <w:r w:rsidRPr="00D82F8B">
        <w:rPr>
          <w:rFonts w:ascii="Arial" w:hAnsi="Arial" w:cs="Arial"/>
        </w:rPr>
        <w:t>(Beersten</w:t>
      </w:r>
      <w:r w:rsidR="00045F63" w:rsidRPr="00D82F8B">
        <w:rPr>
          <w:rFonts w:ascii="Arial" w:hAnsi="Arial" w:cs="Arial"/>
        </w:rPr>
        <w:t>,</w:t>
      </w:r>
      <w:r w:rsidRPr="00D82F8B">
        <w:rPr>
          <w:rFonts w:ascii="Arial" w:hAnsi="Arial" w:cs="Arial"/>
        </w:rPr>
        <w:t xml:space="preserve"> </w:t>
      </w:r>
      <w:r w:rsidR="00045F63" w:rsidRPr="00D82F8B">
        <w:rPr>
          <w:rFonts w:ascii="Arial" w:hAnsi="Arial" w:cs="Arial"/>
        </w:rPr>
        <w:t>1997).</w:t>
      </w:r>
      <w:r w:rsidRPr="00D82F8B">
        <w:rPr>
          <w:rFonts w:ascii="Arial" w:hAnsi="Arial" w:cs="Arial"/>
        </w:rPr>
        <w:t xml:space="preserve"> Bellows </w:t>
      </w:r>
      <w:r w:rsidR="00DE1CE9" w:rsidRPr="00D82F8B">
        <w:rPr>
          <w:rFonts w:ascii="Arial" w:hAnsi="Arial" w:cs="Arial"/>
          <w:i/>
        </w:rPr>
        <w:t>et al.</w:t>
      </w:r>
      <w:r w:rsidR="00686B9D" w:rsidRPr="00D82F8B">
        <w:rPr>
          <w:rFonts w:ascii="Arial" w:hAnsi="Arial" w:cs="Arial"/>
          <w:i/>
        </w:rPr>
        <w:t>.</w:t>
      </w:r>
      <w:r w:rsidRPr="00D82F8B">
        <w:rPr>
          <w:rFonts w:ascii="Arial" w:hAnsi="Arial" w:cs="Arial"/>
        </w:rPr>
        <w:t xml:space="preserve"> (1981) showed that </w:t>
      </w:r>
      <w:r w:rsidR="005C4356">
        <w:rPr>
          <w:rFonts w:ascii="Arial" w:hAnsi="Arial" w:cs="Arial"/>
        </w:rPr>
        <w:t>ligament</w:t>
      </w:r>
      <w:r w:rsidRPr="00D82F8B">
        <w:rPr>
          <w:rFonts w:ascii="Arial" w:hAnsi="Arial" w:cs="Arial"/>
        </w:rPr>
        <w:t xml:space="preserve"> fibroblasts </w:t>
      </w:r>
      <w:r w:rsidRPr="00D82F8B">
        <w:rPr>
          <w:rFonts w:ascii="Arial" w:hAnsi="Arial" w:cs="Arial"/>
          <w:i/>
        </w:rPr>
        <w:t>in vitro</w:t>
      </w:r>
      <w:r w:rsidRPr="00D82F8B">
        <w:rPr>
          <w:rFonts w:ascii="Arial" w:hAnsi="Arial" w:cs="Arial"/>
        </w:rPr>
        <w:t xml:space="preserve"> contract strongly and can orient their extracellular matrix, depending on the level of </w:t>
      </w:r>
      <w:r w:rsidRPr="00D82F8B">
        <w:rPr>
          <w:rFonts w:ascii="Arial" w:hAnsi="Arial" w:cs="Arial"/>
        </w:rPr>
        <w:sym w:font="Symbol" w:char="F061"/>
      </w:r>
      <w:r w:rsidRPr="00D82F8B">
        <w:rPr>
          <w:rFonts w:ascii="Arial" w:hAnsi="Arial" w:cs="Arial"/>
        </w:rPr>
        <w:t>-smooth muscle actin. It is not well k</w:t>
      </w:r>
      <w:r w:rsidR="002D7F5F" w:rsidRPr="00D82F8B">
        <w:rPr>
          <w:rFonts w:ascii="Arial" w:hAnsi="Arial" w:cs="Arial"/>
        </w:rPr>
        <w:t>nown how fibrobl</w:t>
      </w:r>
      <w:r w:rsidRPr="00D82F8B">
        <w:rPr>
          <w:rFonts w:ascii="Arial" w:hAnsi="Arial" w:cs="Arial"/>
        </w:rPr>
        <w:t xml:space="preserve">asts direct the way they migrate and contact, and what signals are necessary (Ogata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1994). </w:t>
      </w:r>
      <w:r w:rsidR="00A85B33" w:rsidRPr="00D82F8B">
        <w:rPr>
          <w:rFonts w:ascii="Arial" w:hAnsi="Arial" w:cs="Arial"/>
        </w:rPr>
        <w:t xml:space="preserve">Choe </w:t>
      </w:r>
      <w:r w:rsidR="00DE1CE9" w:rsidRPr="00D82F8B">
        <w:rPr>
          <w:rFonts w:ascii="Arial" w:hAnsi="Arial" w:cs="Arial"/>
          <w:i/>
        </w:rPr>
        <w:t>et al.</w:t>
      </w:r>
      <w:r w:rsidR="00D725C2" w:rsidRPr="00D82F8B">
        <w:rPr>
          <w:rFonts w:ascii="Arial" w:hAnsi="Arial" w:cs="Arial"/>
          <w:i/>
        </w:rPr>
        <w:t>.</w:t>
      </w:r>
      <w:r w:rsidR="00A85B33" w:rsidRPr="00D82F8B">
        <w:rPr>
          <w:rFonts w:ascii="Arial" w:hAnsi="Arial" w:cs="Arial"/>
        </w:rPr>
        <w:t xml:space="preserve"> (2012) have </w:t>
      </w:r>
      <w:r w:rsidRPr="00D82F8B">
        <w:rPr>
          <w:rFonts w:ascii="Arial" w:hAnsi="Arial" w:cs="Arial"/>
        </w:rPr>
        <w:t xml:space="preserve">found that human </w:t>
      </w:r>
      <w:r w:rsidR="005C4356">
        <w:rPr>
          <w:rFonts w:ascii="Arial" w:hAnsi="Arial" w:cs="Arial"/>
        </w:rPr>
        <w:t>ligament</w:t>
      </w:r>
      <w:r w:rsidRPr="00D82F8B">
        <w:rPr>
          <w:rFonts w:ascii="Arial" w:hAnsi="Arial" w:cs="Arial"/>
        </w:rPr>
        <w:t xml:space="preserve"> fibroblasts </w:t>
      </w:r>
      <w:r w:rsidR="003149F3" w:rsidRPr="00D82F8B">
        <w:rPr>
          <w:rFonts w:ascii="Arial" w:hAnsi="Arial" w:cs="Arial"/>
        </w:rPr>
        <w:t>show</w:t>
      </w:r>
      <w:r w:rsidRPr="00D82F8B">
        <w:rPr>
          <w:rFonts w:ascii="Arial" w:hAnsi="Arial" w:cs="Arial"/>
        </w:rPr>
        <w:t xml:space="preserve"> </w:t>
      </w:r>
      <w:r w:rsidRPr="00D82F8B">
        <w:rPr>
          <w:rFonts w:ascii="Arial" w:hAnsi="Arial" w:cs="Arial"/>
          <w:i/>
        </w:rPr>
        <w:t xml:space="preserve">in vitro </w:t>
      </w:r>
      <w:r w:rsidRPr="00D82F8B">
        <w:rPr>
          <w:rFonts w:ascii="Arial" w:hAnsi="Arial" w:cs="Arial"/>
        </w:rPr>
        <w:t xml:space="preserve">phenotypic </w:t>
      </w:r>
      <w:r w:rsidR="00D777CD" w:rsidRPr="00D82F8B">
        <w:rPr>
          <w:rFonts w:ascii="Arial" w:hAnsi="Arial" w:cs="Arial"/>
        </w:rPr>
        <w:t>features</w:t>
      </w:r>
      <w:r w:rsidRPr="00D82F8B">
        <w:rPr>
          <w:rFonts w:ascii="Arial" w:hAnsi="Arial" w:cs="Arial"/>
        </w:rPr>
        <w:t xml:space="preserve"> consistent with cells</w:t>
      </w:r>
      <w:r w:rsidR="00450AA5" w:rsidRPr="00D82F8B">
        <w:rPr>
          <w:rFonts w:ascii="Arial" w:hAnsi="Arial" w:cs="Arial"/>
        </w:rPr>
        <w:t xml:space="preserve"> that are like osteoblasts</w:t>
      </w:r>
      <w:r w:rsidRPr="00D82F8B">
        <w:rPr>
          <w:rFonts w:ascii="Arial" w:hAnsi="Arial" w:cs="Arial"/>
        </w:rPr>
        <w:t xml:space="preserve">, </w:t>
      </w:r>
      <w:r w:rsidR="0010021E" w:rsidRPr="00D82F8B">
        <w:rPr>
          <w:rFonts w:ascii="Arial" w:hAnsi="Arial" w:cs="Arial"/>
        </w:rPr>
        <w:t xml:space="preserve">suggesting </w:t>
      </w:r>
      <w:r w:rsidRPr="00D82F8B">
        <w:rPr>
          <w:rFonts w:ascii="Arial" w:hAnsi="Arial" w:cs="Arial"/>
        </w:rPr>
        <w:t xml:space="preserve">that </w:t>
      </w:r>
      <w:r w:rsidR="00F1001B" w:rsidRPr="00D82F8B">
        <w:rPr>
          <w:rFonts w:ascii="Arial" w:hAnsi="Arial" w:cs="Arial"/>
        </w:rPr>
        <w:t>they are able</w:t>
      </w:r>
      <w:r w:rsidRPr="00D82F8B">
        <w:rPr>
          <w:rFonts w:ascii="Arial" w:hAnsi="Arial" w:cs="Arial"/>
        </w:rPr>
        <w:t xml:space="preserve"> to differentiate into o</w:t>
      </w:r>
      <w:r w:rsidR="00A85B33" w:rsidRPr="00D82F8B">
        <w:rPr>
          <w:rFonts w:ascii="Arial" w:hAnsi="Arial" w:cs="Arial"/>
        </w:rPr>
        <w:t>steoblasts and/or cementoblasts.</w:t>
      </w:r>
    </w:p>
    <w:p w14:paraId="2D4C661F" w14:textId="6679716C" w:rsidR="009134D2" w:rsidRPr="00D82F8B" w:rsidRDefault="006D2258" w:rsidP="00A06D79">
      <w:pPr>
        <w:spacing w:line="360" w:lineRule="auto"/>
        <w:rPr>
          <w:rFonts w:ascii="Arial" w:hAnsi="Arial" w:cs="Arial"/>
          <w:i/>
        </w:rPr>
      </w:pPr>
      <w:r>
        <w:rPr>
          <w:rFonts w:ascii="Arial" w:hAnsi="Arial" w:cs="Arial"/>
          <w:i/>
        </w:rPr>
        <w:t>Epithelial cell r</w:t>
      </w:r>
      <w:r w:rsidR="009134D2" w:rsidRPr="00D82F8B">
        <w:rPr>
          <w:rFonts w:ascii="Arial" w:hAnsi="Arial" w:cs="Arial"/>
          <w:i/>
        </w:rPr>
        <w:t>ests of Malassez</w:t>
      </w:r>
    </w:p>
    <w:p w14:paraId="66F68010" w14:textId="1756B5DA" w:rsidR="009134D2" w:rsidRPr="00D82F8B" w:rsidRDefault="009134D2" w:rsidP="00A06D79">
      <w:pPr>
        <w:spacing w:line="360" w:lineRule="auto"/>
        <w:rPr>
          <w:rFonts w:ascii="Arial" w:hAnsi="Arial" w:cs="Arial"/>
        </w:rPr>
      </w:pPr>
      <w:r w:rsidRPr="00D82F8B">
        <w:rPr>
          <w:rFonts w:ascii="Arial" w:hAnsi="Arial" w:cs="Arial"/>
        </w:rPr>
        <w:t xml:space="preserve">These cells originate from Hertwig’s epithelial root sheath and occur </w:t>
      </w:r>
      <w:r w:rsidR="00F12D25" w:rsidRPr="00D82F8B">
        <w:rPr>
          <w:rFonts w:ascii="Arial" w:hAnsi="Arial" w:cs="Arial"/>
        </w:rPr>
        <w:t>in close proximity</w:t>
      </w:r>
      <w:r w:rsidRPr="00D82F8B">
        <w:rPr>
          <w:rFonts w:ascii="Arial" w:hAnsi="Arial" w:cs="Arial"/>
        </w:rPr>
        <w:t xml:space="preserve"> to the cementum as clusters or strands</w:t>
      </w:r>
      <w:r w:rsidR="00045F63" w:rsidRPr="00D82F8B">
        <w:rPr>
          <w:rFonts w:ascii="Arial" w:hAnsi="Arial" w:cs="Arial"/>
        </w:rPr>
        <w:t>.</w:t>
      </w:r>
      <w:r w:rsidRPr="00D82F8B">
        <w:rPr>
          <w:rFonts w:ascii="Arial" w:hAnsi="Arial" w:cs="Arial"/>
        </w:rPr>
        <w:t xml:space="preserve"> The</w:t>
      </w:r>
      <w:r w:rsidR="00EC6CA7" w:rsidRPr="00D82F8B">
        <w:rPr>
          <w:rFonts w:ascii="Arial" w:hAnsi="Arial" w:cs="Arial"/>
        </w:rPr>
        <w:t xml:space="preserve"> fact that the </w:t>
      </w:r>
      <w:r w:rsidRPr="00D82F8B">
        <w:rPr>
          <w:rFonts w:ascii="Arial" w:hAnsi="Arial" w:cs="Arial"/>
        </w:rPr>
        <w:t>epithelial cells</w:t>
      </w:r>
      <w:r w:rsidR="00EC6CA7" w:rsidRPr="00D82F8B">
        <w:rPr>
          <w:rFonts w:ascii="Arial" w:hAnsi="Arial" w:cs="Arial"/>
        </w:rPr>
        <w:t xml:space="preserve"> are </w:t>
      </w:r>
      <w:r w:rsidRPr="00D82F8B">
        <w:rPr>
          <w:rFonts w:ascii="Arial" w:hAnsi="Arial" w:cs="Arial"/>
        </w:rPr>
        <w:t>in connective tis</w:t>
      </w:r>
      <w:r w:rsidR="000A6A79" w:rsidRPr="00D82F8B">
        <w:rPr>
          <w:rFonts w:ascii="Arial" w:hAnsi="Arial" w:cs="Arial"/>
        </w:rPr>
        <w:t xml:space="preserve">sue is a unique characteristic </w:t>
      </w:r>
      <w:r w:rsidR="00045F63" w:rsidRPr="00D82F8B">
        <w:rPr>
          <w:rFonts w:ascii="Arial" w:hAnsi="Arial" w:cs="Arial"/>
        </w:rPr>
        <w:t xml:space="preserve">(Rincon </w:t>
      </w:r>
      <w:r w:rsidR="00DE1CE9" w:rsidRPr="00D82F8B">
        <w:rPr>
          <w:rFonts w:ascii="Arial" w:hAnsi="Arial" w:cs="Arial"/>
          <w:i/>
        </w:rPr>
        <w:t>et al.</w:t>
      </w:r>
      <w:r w:rsidR="00045F63" w:rsidRPr="00D82F8B">
        <w:rPr>
          <w:rFonts w:ascii="Arial" w:hAnsi="Arial" w:cs="Arial"/>
          <w:i/>
        </w:rPr>
        <w:t>,</w:t>
      </w:r>
      <w:r w:rsidR="00045F63" w:rsidRPr="00D82F8B">
        <w:rPr>
          <w:rFonts w:ascii="Arial" w:hAnsi="Arial" w:cs="Arial"/>
        </w:rPr>
        <w:t xml:space="preserve"> 2005). T</w:t>
      </w:r>
      <w:r w:rsidRPr="00D82F8B">
        <w:rPr>
          <w:rFonts w:ascii="Arial" w:hAnsi="Arial" w:cs="Arial"/>
        </w:rPr>
        <w:t>hey have characteristi</w:t>
      </w:r>
      <w:r w:rsidR="002F299C">
        <w:rPr>
          <w:rFonts w:ascii="Arial" w:hAnsi="Arial" w:cs="Arial"/>
        </w:rPr>
        <w:t>cs of typical epithelial cells. T</w:t>
      </w:r>
      <w:r w:rsidRPr="00D82F8B">
        <w:rPr>
          <w:rFonts w:ascii="Arial" w:hAnsi="Arial" w:cs="Arial"/>
        </w:rPr>
        <w:t>hey are connected by desmosomes and a basal lamina surrounds them. With age, they tend to decrease along every part of the root, in humans and other mammals (Simpson, 1965). They may maintain normal PDL width, and do not prevent ankylosis and root resorption</w:t>
      </w:r>
      <w:r w:rsidR="00A05C06" w:rsidRPr="00D82F8B">
        <w:rPr>
          <w:rFonts w:ascii="Arial" w:hAnsi="Arial" w:cs="Arial"/>
        </w:rPr>
        <w:t xml:space="preserve"> (Wesselink and Beertsen, 1993)</w:t>
      </w:r>
      <w:r w:rsidRPr="00D82F8B">
        <w:rPr>
          <w:rFonts w:ascii="Arial" w:hAnsi="Arial" w:cs="Arial"/>
        </w:rPr>
        <w:t xml:space="preserve">. </w:t>
      </w:r>
    </w:p>
    <w:p w14:paraId="199BC69F" w14:textId="52831054" w:rsidR="009134D2" w:rsidRPr="00D82F8B" w:rsidRDefault="006D2258" w:rsidP="00A06D79">
      <w:pPr>
        <w:spacing w:line="360" w:lineRule="auto"/>
        <w:rPr>
          <w:rFonts w:ascii="Arial" w:hAnsi="Arial" w:cs="Arial"/>
          <w:i/>
        </w:rPr>
      </w:pPr>
      <w:r>
        <w:rPr>
          <w:rFonts w:ascii="Arial" w:hAnsi="Arial" w:cs="Arial"/>
          <w:i/>
        </w:rPr>
        <w:t>Osteoblasts and o</w:t>
      </w:r>
      <w:r w:rsidR="009134D2" w:rsidRPr="00D82F8B">
        <w:rPr>
          <w:rFonts w:ascii="Arial" w:hAnsi="Arial" w:cs="Arial"/>
          <w:i/>
        </w:rPr>
        <w:t>steoclasts</w:t>
      </w:r>
    </w:p>
    <w:p w14:paraId="081F8F51" w14:textId="72CA555E" w:rsidR="009134D2" w:rsidRPr="00D82F8B" w:rsidRDefault="009134D2" w:rsidP="00A06D79">
      <w:pPr>
        <w:spacing w:line="360" w:lineRule="auto"/>
        <w:rPr>
          <w:rFonts w:ascii="Arial" w:hAnsi="Arial" w:cs="Arial"/>
        </w:rPr>
      </w:pPr>
      <w:r w:rsidRPr="00D82F8B">
        <w:rPr>
          <w:rFonts w:ascii="Arial" w:hAnsi="Arial" w:cs="Arial"/>
        </w:rPr>
        <w:t>Osteoblasts are bone-forming cells located along the alveolar bone surface</w:t>
      </w:r>
      <w:r w:rsidR="00227846" w:rsidRPr="00D82F8B">
        <w:rPr>
          <w:rFonts w:ascii="Arial" w:hAnsi="Arial" w:cs="Arial"/>
        </w:rPr>
        <w:t>,</w:t>
      </w:r>
      <w:r w:rsidRPr="00D82F8B">
        <w:rPr>
          <w:rFonts w:ascii="Arial" w:hAnsi="Arial" w:cs="Arial"/>
        </w:rPr>
        <w:t xml:space="preserve"> and differentiate locally from mesenchymal cells wh</w:t>
      </w:r>
      <w:r w:rsidR="002D7F5F" w:rsidRPr="00D82F8B">
        <w:rPr>
          <w:rFonts w:ascii="Arial" w:hAnsi="Arial" w:cs="Arial"/>
        </w:rPr>
        <w:t>en needed. They are only prominent when</w:t>
      </w:r>
      <w:r w:rsidRPr="00D82F8B">
        <w:rPr>
          <w:rFonts w:ascii="Arial" w:hAnsi="Arial" w:cs="Arial"/>
        </w:rPr>
        <w:t xml:space="preserve"> there is active bone formation. Bone is constantly being turned </w:t>
      </w:r>
      <w:r w:rsidR="00CF0338">
        <w:rPr>
          <w:rFonts w:ascii="Arial" w:hAnsi="Arial" w:cs="Arial"/>
        </w:rPr>
        <w:t>over. T</w:t>
      </w:r>
      <w:r w:rsidRPr="00D82F8B">
        <w:rPr>
          <w:rFonts w:ascii="Arial" w:hAnsi="Arial" w:cs="Arial"/>
        </w:rPr>
        <w:t>herefore</w:t>
      </w:r>
      <w:r w:rsidR="00CF0338">
        <w:rPr>
          <w:rFonts w:ascii="Arial" w:hAnsi="Arial" w:cs="Arial"/>
        </w:rPr>
        <w:t>,</w:t>
      </w:r>
      <w:r w:rsidRPr="00D82F8B">
        <w:rPr>
          <w:rFonts w:ascii="Arial" w:hAnsi="Arial" w:cs="Arial"/>
        </w:rPr>
        <w:t xml:space="preserve"> the osteoblasts will form new bone in that area of alveolar bone being remodelled (Caetano-Lopes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2007). </w:t>
      </w:r>
    </w:p>
    <w:p w14:paraId="3DC9C9D4" w14:textId="59F73548" w:rsidR="009134D2" w:rsidRPr="00D82F8B" w:rsidRDefault="009134D2" w:rsidP="00A06D79">
      <w:pPr>
        <w:spacing w:line="360" w:lineRule="auto"/>
        <w:rPr>
          <w:rFonts w:ascii="Arial" w:hAnsi="Arial" w:cs="Arial"/>
        </w:rPr>
      </w:pPr>
      <w:r w:rsidRPr="00D82F8B">
        <w:rPr>
          <w:rFonts w:ascii="Arial" w:hAnsi="Arial" w:cs="Arial"/>
        </w:rPr>
        <w:t>Osteoclasts originate from monocytes within the blood vascular system and are found in are</w:t>
      </w:r>
      <w:r w:rsidR="002D7F5F" w:rsidRPr="00D82F8B">
        <w:rPr>
          <w:rFonts w:ascii="Arial" w:hAnsi="Arial" w:cs="Arial"/>
        </w:rPr>
        <w:t>as where bone and cemen</w:t>
      </w:r>
      <w:r w:rsidRPr="00D82F8B">
        <w:rPr>
          <w:rFonts w:ascii="Arial" w:hAnsi="Arial" w:cs="Arial"/>
        </w:rPr>
        <w:t xml:space="preserve">tum are being reabsorbed. They are actively involved in the resorption process in instances of tooth movement and periodontal disease. When they resorb bone, the </w:t>
      </w:r>
      <w:r w:rsidR="00C150A7" w:rsidRPr="00D82F8B">
        <w:rPr>
          <w:rFonts w:ascii="Arial" w:hAnsi="Arial" w:cs="Arial"/>
        </w:rPr>
        <w:t>surface of the alveolar bone has</w:t>
      </w:r>
      <w:r w:rsidRPr="00D82F8B">
        <w:rPr>
          <w:rFonts w:ascii="Arial" w:hAnsi="Arial" w:cs="Arial"/>
        </w:rPr>
        <w:t xml:space="preserve"> Howship’s lacunae, resorption concavities, in which the osteoclasts lie in to form as multi</w:t>
      </w:r>
      <w:r w:rsidR="002D7F5F" w:rsidRPr="00D82F8B">
        <w:rPr>
          <w:rFonts w:ascii="Arial" w:hAnsi="Arial" w:cs="Arial"/>
        </w:rPr>
        <w:t>-</w:t>
      </w:r>
      <w:r w:rsidRPr="00D82F8B">
        <w:rPr>
          <w:rFonts w:ascii="Arial" w:hAnsi="Arial" w:cs="Arial"/>
        </w:rPr>
        <w:t>nucleated cells (</w:t>
      </w:r>
      <w:r w:rsidR="00AC466F" w:rsidRPr="00D82F8B">
        <w:rPr>
          <w:rFonts w:ascii="Arial" w:hAnsi="Arial" w:cs="Arial"/>
        </w:rPr>
        <w:t xml:space="preserve">Wiebe </w:t>
      </w:r>
      <w:r w:rsidR="00DE1CE9" w:rsidRPr="00D82F8B">
        <w:rPr>
          <w:rFonts w:ascii="Arial" w:hAnsi="Arial" w:cs="Arial"/>
          <w:i/>
        </w:rPr>
        <w:t>et al.</w:t>
      </w:r>
      <w:r w:rsidR="00AC466F" w:rsidRPr="00D82F8B">
        <w:rPr>
          <w:rFonts w:ascii="Arial" w:hAnsi="Arial" w:cs="Arial"/>
          <w:i/>
        </w:rPr>
        <w:t>,</w:t>
      </w:r>
      <w:r w:rsidR="00AC466F" w:rsidRPr="00D82F8B">
        <w:rPr>
          <w:rFonts w:ascii="Arial" w:hAnsi="Arial" w:cs="Arial"/>
        </w:rPr>
        <w:t xml:space="preserve"> 1996).</w:t>
      </w:r>
    </w:p>
    <w:p w14:paraId="015094B9" w14:textId="3498E147" w:rsidR="009134D2" w:rsidRPr="00D82F8B" w:rsidRDefault="006D2258" w:rsidP="00A06D79">
      <w:pPr>
        <w:spacing w:line="360" w:lineRule="auto"/>
        <w:rPr>
          <w:rFonts w:ascii="Arial" w:hAnsi="Arial" w:cs="Arial"/>
          <w:i/>
        </w:rPr>
      </w:pPr>
      <w:r>
        <w:rPr>
          <w:rFonts w:ascii="Arial" w:hAnsi="Arial" w:cs="Arial"/>
          <w:i/>
        </w:rPr>
        <w:t>Cementoblasts and c</w:t>
      </w:r>
      <w:r w:rsidR="009134D2" w:rsidRPr="00D82F8B">
        <w:rPr>
          <w:rFonts w:ascii="Arial" w:hAnsi="Arial" w:cs="Arial"/>
          <w:i/>
        </w:rPr>
        <w:t xml:space="preserve">ementoclasts </w:t>
      </w:r>
    </w:p>
    <w:p w14:paraId="0B66345C" w14:textId="071DCED7" w:rsidR="009134D2" w:rsidRPr="00D82F8B" w:rsidRDefault="009134D2" w:rsidP="00A06D79">
      <w:pPr>
        <w:spacing w:line="360" w:lineRule="auto"/>
        <w:rPr>
          <w:rFonts w:ascii="Arial" w:hAnsi="Arial" w:cs="Arial"/>
        </w:rPr>
      </w:pPr>
      <w:r w:rsidRPr="00D82F8B">
        <w:rPr>
          <w:rFonts w:ascii="Arial" w:hAnsi="Arial" w:cs="Arial"/>
        </w:rPr>
        <w:t>Cementum is a mineralised tissue that lines the tooth root</w:t>
      </w:r>
      <w:r w:rsidR="003A6034" w:rsidRPr="00D82F8B">
        <w:rPr>
          <w:rFonts w:ascii="Arial" w:hAnsi="Arial" w:cs="Arial"/>
        </w:rPr>
        <w:t xml:space="preserve"> surface</w:t>
      </w:r>
      <w:r w:rsidR="00FA4475" w:rsidRPr="00D82F8B">
        <w:rPr>
          <w:rFonts w:ascii="Arial" w:hAnsi="Arial" w:cs="Arial"/>
        </w:rPr>
        <w:t xml:space="preserve">. It </w:t>
      </w:r>
      <w:r w:rsidRPr="00D82F8B">
        <w:rPr>
          <w:rFonts w:ascii="Arial" w:hAnsi="Arial" w:cs="Arial"/>
        </w:rPr>
        <w:t xml:space="preserve">is required to form functional PDL attachment during attachment. It is also thought to </w:t>
      </w:r>
      <w:r w:rsidR="00085EDB" w:rsidRPr="00D82F8B">
        <w:rPr>
          <w:rFonts w:ascii="Arial" w:hAnsi="Arial" w:cs="Arial"/>
        </w:rPr>
        <w:t>have</w:t>
      </w:r>
      <w:r w:rsidRPr="00D82F8B">
        <w:rPr>
          <w:rFonts w:ascii="Arial" w:hAnsi="Arial" w:cs="Arial"/>
        </w:rPr>
        <w:t xml:space="preserve"> a vital </w:t>
      </w:r>
      <w:r w:rsidR="004371BC" w:rsidRPr="00D82F8B">
        <w:rPr>
          <w:rFonts w:ascii="Arial" w:hAnsi="Arial" w:cs="Arial"/>
        </w:rPr>
        <w:t>function</w:t>
      </w:r>
      <w:r w:rsidRPr="00D82F8B">
        <w:rPr>
          <w:rFonts w:ascii="Arial" w:hAnsi="Arial" w:cs="Arial"/>
        </w:rPr>
        <w:t xml:space="preserve"> in the reparative process during </w:t>
      </w:r>
      <w:r w:rsidR="004371BC" w:rsidRPr="00D82F8B">
        <w:rPr>
          <w:rFonts w:ascii="Arial" w:hAnsi="Arial" w:cs="Arial"/>
        </w:rPr>
        <w:t xml:space="preserve">tissue regeneration </w:t>
      </w:r>
      <w:r w:rsidRPr="00D82F8B">
        <w:rPr>
          <w:rFonts w:ascii="Arial" w:hAnsi="Arial" w:cs="Arial"/>
        </w:rPr>
        <w:t xml:space="preserve">after disease (D’Errico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1999). Cho and Garant (1989) specified that cementoblasts originate from the ectomesenchymal cells of the dental follicle and appear along the surface</w:t>
      </w:r>
      <w:r w:rsidR="000152BC" w:rsidRPr="00D82F8B">
        <w:rPr>
          <w:rFonts w:ascii="Arial" w:hAnsi="Arial" w:cs="Arial"/>
        </w:rPr>
        <w:t xml:space="preserve"> of the cementum</w:t>
      </w:r>
      <w:r w:rsidRPr="00D82F8B">
        <w:rPr>
          <w:rFonts w:ascii="Arial" w:hAnsi="Arial" w:cs="Arial"/>
        </w:rPr>
        <w:t xml:space="preserve">. Substantial evidence </w:t>
      </w:r>
      <w:r w:rsidR="00D725C2" w:rsidRPr="00D82F8B">
        <w:rPr>
          <w:rFonts w:ascii="Arial" w:hAnsi="Arial" w:cs="Arial"/>
        </w:rPr>
        <w:t>shows</w:t>
      </w:r>
      <w:r w:rsidRPr="00D82F8B">
        <w:rPr>
          <w:rFonts w:ascii="Arial" w:hAnsi="Arial" w:cs="Arial"/>
        </w:rPr>
        <w:t xml:space="preserve"> that they take part in the </w:t>
      </w:r>
      <w:r w:rsidR="002F4CE6" w:rsidRPr="00D82F8B">
        <w:rPr>
          <w:rFonts w:ascii="Arial" w:hAnsi="Arial" w:cs="Arial"/>
        </w:rPr>
        <w:t>development</w:t>
      </w:r>
      <w:r w:rsidRPr="00D82F8B">
        <w:rPr>
          <w:rFonts w:ascii="Arial" w:hAnsi="Arial" w:cs="Arial"/>
        </w:rPr>
        <w:t xml:space="preserve"> of cellular cementum, which is found in the apical two-thirds of the root (Bosshardt and Schroeder, 1992). They are also able to separate from the cementum surface and contribute to early PDL fibroblasts (Cho and Garant, 1989). Cementum is resorbed, for example due to changes in tooth movement or occlusion, which results in the activity of new cementoblasts in the repair of resorbed </w:t>
      </w:r>
      <w:r w:rsidR="00207C99" w:rsidRPr="00D82F8B">
        <w:rPr>
          <w:rFonts w:ascii="Arial" w:hAnsi="Arial" w:cs="Arial"/>
        </w:rPr>
        <w:t xml:space="preserve">cementum or </w:t>
      </w:r>
      <w:r w:rsidR="00227846" w:rsidRPr="00D82F8B">
        <w:rPr>
          <w:rFonts w:ascii="Arial" w:hAnsi="Arial" w:cs="Arial"/>
        </w:rPr>
        <w:t xml:space="preserve">root </w:t>
      </w:r>
      <w:r w:rsidR="00207C99" w:rsidRPr="00D82F8B">
        <w:rPr>
          <w:rFonts w:ascii="Arial" w:hAnsi="Arial" w:cs="Arial"/>
        </w:rPr>
        <w:t>dentin</w:t>
      </w:r>
      <w:r w:rsidR="00227846" w:rsidRPr="00D82F8B">
        <w:rPr>
          <w:rFonts w:ascii="Arial" w:hAnsi="Arial" w:cs="Arial"/>
        </w:rPr>
        <w:t>e</w:t>
      </w:r>
      <w:r w:rsidRPr="00D82F8B">
        <w:rPr>
          <w:rFonts w:ascii="Arial" w:hAnsi="Arial" w:cs="Arial"/>
        </w:rPr>
        <w:t xml:space="preserve"> (Bosshardt and Selvig, 1997).</w:t>
      </w:r>
    </w:p>
    <w:p w14:paraId="6AF354E8" w14:textId="2A071FEE" w:rsidR="009134D2" w:rsidRPr="00D82F8B" w:rsidRDefault="009134D2" w:rsidP="00A06D79">
      <w:pPr>
        <w:spacing w:line="360" w:lineRule="auto"/>
        <w:rPr>
          <w:rFonts w:ascii="Arial" w:hAnsi="Arial" w:cs="Arial"/>
        </w:rPr>
      </w:pPr>
      <w:r w:rsidRPr="00D82F8B">
        <w:rPr>
          <w:rFonts w:ascii="Arial" w:hAnsi="Arial" w:cs="Arial"/>
        </w:rPr>
        <w:t xml:space="preserve">Cementoclasts </w:t>
      </w:r>
      <w:r w:rsidR="009D789C" w:rsidRPr="00D82F8B">
        <w:rPr>
          <w:rFonts w:ascii="Arial" w:hAnsi="Arial" w:cs="Arial"/>
        </w:rPr>
        <w:t>have</w:t>
      </w:r>
      <w:r w:rsidRPr="00D82F8B">
        <w:rPr>
          <w:rFonts w:ascii="Arial" w:hAnsi="Arial" w:cs="Arial"/>
        </w:rPr>
        <w:t xml:space="preserve"> a</w:t>
      </w:r>
      <w:r w:rsidR="00454398" w:rsidRPr="00D82F8B">
        <w:rPr>
          <w:rFonts w:ascii="Arial" w:hAnsi="Arial" w:cs="Arial"/>
        </w:rPr>
        <w:t>n</w:t>
      </w:r>
      <w:r w:rsidRPr="00D82F8B">
        <w:rPr>
          <w:rFonts w:ascii="Arial" w:hAnsi="Arial" w:cs="Arial"/>
        </w:rPr>
        <w:t xml:space="preserve"> </w:t>
      </w:r>
      <w:r w:rsidR="00A06243" w:rsidRPr="00D82F8B">
        <w:rPr>
          <w:rFonts w:ascii="Arial" w:hAnsi="Arial" w:cs="Arial"/>
        </w:rPr>
        <w:t>important</w:t>
      </w:r>
      <w:r w:rsidRPr="00D82F8B">
        <w:rPr>
          <w:rFonts w:ascii="Arial" w:hAnsi="Arial" w:cs="Arial"/>
        </w:rPr>
        <w:t xml:space="preserve"> </w:t>
      </w:r>
      <w:r w:rsidR="00C66B54" w:rsidRPr="00D82F8B">
        <w:rPr>
          <w:rFonts w:ascii="Arial" w:hAnsi="Arial" w:cs="Arial"/>
        </w:rPr>
        <w:t>responsibility</w:t>
      </w:r>
      <w:r w:rsidRPr="00D82F8B">
        <w:rPr>
          <w:rFonts w:ascii="Arial" w:hAnsi="Arial" w:cs="Arial"/>
        </w:rPr>
        <w:t xml:space="preserve"> in </w:t>
      </w:r>
      <w:r w:rsidR="00D630DE" w:rsidRPr="00D82F8B">
        <w:rPr>
          <w:rFonts w:ascii="Arial" w:hAnsi="Arial" w:cs="Arial"/>
        </w:rPr>
        <w:t>permanent teeth being resorbed pathologically</w:t>
      </w:r>
      <w:r w:rsidRPr="00D82F8B">
        <w:rPr>
          <w:rFonts w:ascii="Arial" w:hAnsi="Arial" w:cs="Arial"/>
        </w:rPr>
        <w:t>. They are created under pathological c</w:t>
      </w:r>
      <w:r w:rsidR="002D7F5F" w:rsidRPr="00D82F8B">
        <w:rPr>
          <w:rFonts w:ascii="Arial" w:hAnsi="Arial" w:cs="Arial"/>
        </w:rPr>
        <w:t>onditions, and cause permanent t</w:t>
      </w:r>
      <w:r w:rsidR="002F299C">
        <w:rPr>
          <w:rFonts w:ascii="Arial" w:hAnsi="Arial" w:cs="Arial"/>
        </w:rPr>
        <w:t>eeth resorption. F</w:t>
      </w:r>
      <w:r w:rsidRPr="00D82F8B">
        <w:rPr>
          <w:rFonts w:ascii="Arial" w:hAnsi="Arial" w:cs="Arial"/>
        </w:rPr>
        <w:t>or example</w:t>
      </w:r>
      <w:r w:rsidR="002F299C">
        <w:rPr>
          <w:rFonts w:ascii="Arial" w:hAnsi="Arial" w:cs="Arial"/>
        </w:rPr>
        <w:t>,</w:t>
      </w:r>
      <w:r w:rsidRPr="00D82F8B">
        <w:rPr>
          <w:rFonts w:ascii="Arial" w:hAnsi="Arial" w:cs="Arial"/>
        </w:rPr>
        <w:t xml:space="preserve"> permanent tooth roots </w:t>
      </w:r>
      <w:r w:rsidR="009361F1" w:rsidRPr="00D82F8B">
        <w:rPr>
          <w:rFonts w:ascii="Arial" w:hAnsi="Arial" w:cs="Arial"/>
        </w:rPr>
        <w:t xml:space="preserve">externally resorb due to </w:t>
      </w:r>
      <w:r w:rsidRPr="00D82F8B">
        <w:rPr>
          <w:rFonts w:ascii="Arial" w:hAnsi="Arial" w:cs="Arial"/>
        </w:rPr>
        <w:t xml:space="preserve">stress, re-implanted teeth or </w:t>
      </w:r>
      <w:r w:rsidR="00D115CB" w:rsidRPr="00D82F8B">
        <w:rPr>
          <w:rFonts w:ascii="Arial" w:hAnsi="Arial" w:cs="Arial"/>
        </w:rPr>
        <w:t>induced</w:t>
      </w:r>
      <w:r w:rsidRPr="00D82F8B">
        <w:rPr>
          <w:rFonts w:ascii="Arial" w:hAnsi="Arial" w:cs="Arial"/>
        </w:rPr>
        <w:t xml:space="preserve"> by proliferation of </w:t>
      </w:r>
      <w:r w:rsidR="002D7F5F" w:rsidRPr="00D82F8B">
        <w:rPr>
          <w:rFonts w:ascii="Arial" w:hAnsi="Arial" w:cs="Arial"/>
        </w:rPr>
        <w:t xml:space="preserve">tumorous </w:t>
      </w:r>
      <w:r w:rsidRPr="00D82F8B">
        <w:rPr>
          <w:rFonts w:ascii="Arial" w:hAnsi="Arial" w:cs="Arial"/>
        </w:rPr>
        <w:t>lesions (Wise and King, 2008).</w:t>
      </w:r>
    </w:p>
    <w:p w14:paraId="140D496C" w14:textId="74FA31B5" w:rsidR="009134D2" w:rsidRPr="00D82F8B" w:rsidRDefault="006D2258" w:rsidP="00A06D79">
      <w:pPr>
        <w:spacing w:line="360" w:lineRule="auto"/>
        <w:rPr>
          <w:rFonts w:ascii="Arial" w:hAnsi="Arial" w:cs="Arial"/>
          <w:i/>
        </w:rPr>
      </w:pPr>
      <w:r>
        <w:rPr>
          <w:rFonts w:ascii="Arial" w:hAnsi="Arial" w:cs="Arial"/>
          <w:i/>
        </w:rPr>
        <w:t>Defence c</w:t>
      </w:r>
      <w:r w:rsidR="009134D2" w:rsidRPr="00D82F8B">
        <w:rPr>
          <w:rFonts w:ascii="Arial" w:hAnsi="Arial" w:cs="Arial"/>
          <w:i/>
        </w:rPr>
        <w:t>ells</w:t>
      </w:r>
    </w:p>
    <w:p w14:paraId="0945B3A6" w14:textId="32C78C2E" w:rsidR="00D02ED6" w:rsidRPr="00D82F8B" w:rsidRDefault="009134D2" w:rsidP="00A06D79">
      <w:pPr>
        <w:spacing w:line="360" w:lineRule="auto"/>
        <w:rPr>
          <w:rFonts w:ascii="Arial" w:hAnsi="Arial" w:cs="Arial"/>
        </w:rPr>
      </w:pPr>
      <w:r w:rsidRPr="00D82F8B">
        <w:rPr>
          <w:rFonts w:ascii="Arial" w:hAnsi="Arial" w:cs="Arial"/>
        </w:rPr>
        <w:t>Macrophages are derived from blood monocytes and make up approximately 4% of the PDL population. They phagocytose particul</w:t>
      </w:r>
      <w:r w:rsidR="002D7F5F" w:rsidRPr="00D82F8B">
        <w:rPr>
          <w:rFonts w:ascii="Arial" w:hAnsi="Arial" w:cs="Arial"/>
        </w:rPr>
        <w:t>ate matter and invading organis</w:t>
      </w:r>
      <w:r w:rsidRPr="00D82F8B">
        <w:rPr>
          <w:rFonts w:ascii="Arial" w:hAnsi="Arial" w:cs="Arial"/>
        </w:rPr>
        <w:t xml:space="preserve">ms and synthesise a range of molecules with important functions such as interferon, prostaglandins and factors that enhance the growth of fibroblasts and endothelial cells. Mast cells are often associated with blood vessels, and have numerous functions for instance they produce histamine, heparin and factors associated with anaphylaxis. Eosinophils are only occasionally seen in the normal </w:t>
      </w:r>
      <w:r w:rsidR="00526F4D">
        <w:rPr>
          <w:rFonts w:ascii="Arial" w:hAnsi="Arial" w:cs="Arial"/>
        </w:rPr>
        <w:t>ligament</w:t>
      </w:r>
      <w:r w:rsidRPr="00D82F8B">
        <w:rPr>
          <w:rFonts w:ascii="Arial" w:hAnsi="Arial" w:cs="Arial"/>
        </w:rPr>
        <w:t xml:space="preserve">. They are capable of phagocytosis and possess granules that consist of one or more crystalloid structures (Berkovitz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2002).</w:t>
      </w:r>
    </w:p>
    <w:p w14:paraId="0B265FBE" w14:textId="7DBB4222" w:rsidR="009134D2" w:rsidRPr="00D82F8B" w:rsidRDefault="006D2258" w:rsidP="00A06D79">
      <w:pPr>
        <w:spacing w:line="360" w:lineRule="auto"/>
        <w:rPr>
          <w:rFonts w:ascii="Arial" w:hAnsi="Arial" w:cs="Arial"/>
          <w:i/>
        </w:rPr>
      </w:pPr>
      <w:r>
        <w:rPr>
          <w:rFonts w:ascii="Arial" w:hAnsi="Arial" w:cs="Arial"/>
          <w:i/>
        </w:rPr>
        <w:t>Progenitor c</w:t>
      </w:r>
      <w:r w:rsidR="009134D2" w:rsidRPr="00D82F8B">
        <w:rPr>
          <w:rFonts w:ascii="Arial" w:hAnsi="Arial" w:cs="Arial"/>
          <w:i/>
        </w:rPr>
        <w:t xml:space="preserve">ells and </w:t>
      </w:r>
      <w:r>
        <w:rPr>
          <w:rFonts w:ascii="Arial" w:hAnsi="Arial" w:cs="Arial"/>
          <w:i/>
        </w:rPr>
        <w:t>p</w:t>
      </w:r>
      <w:r w:rsidR="00B005E7" w:rsidRPr="00D82F8B">
        <w:rPr>
          <w:rFonts w:ascii="Arial" w:hAnsi="Arial" w:cs="Arial"/>
          <w:i/>
        </w:rPr>
        <w:t>eri</w:t>
      </w:r>
      <w:r w:rsidR="002D7F5F" w:rsidRPr="00D82F8B">
        <w:rPr>
          <w:rFonts w:ascii="Arial" w:hAnsi="Arial" w:cs="Arial"/>
          <w:i/>
        </w:rPr>
        <w:t>o</w:t>
      </w:r>
      <w:r>
        <w:rPr>
          <w:rFonts w:ascii="Arial" w:hAnsi="Arial" w:cs="Arial"/>
          <w:i/>
        </w:rPr>
        <w:t>dontal l</w:t>
      </w:r>
      <w:r w:rsidR="00B005E7" w:rsidRPr="00D82F8B">
        <w:rPr>
          <w:rFonts w:ascii="Arial" w:hAnsi="Arial" w:cs="Arial"/>
          <w:i/>
        </w:rPr>
        <w:t>igam</w:t>
      </w:r>
      <w:r>
        <w:rPr>
          <w:rFonts w:ascii="Arial" w:hAnsi="Arial" w:cs="Arial"/>
          <w:i/>
        </w:rPr>
        <w:t>ent stem c</w:t>
      </w:r>
      <w:r w:rsidR="00B005E7" w:rsidRPr="00D82F8B">
        <w:rPr>
          <w:rFonts w:ascii="Arial" w:hAnsi="Arial" w:cs="Arial"/>
          <w:i/>
        </w:rPr>
        <w:t>ells</w:t>
      </w:r>
    </w:p>
    <w:p w14:paraId="5A33B531" w14:textId="3EEEE96E" w:rsidR="009134D2" w:rsidRPr="00D82F8B" w:rsidRDefault="009134D2" w:rsidP="00A06D79">
      <w:pPr>
        <w:spacing w:line="360" w:lineRule="auto"/>
        <w:rPr>
          <w:rFonts w:ascii="Arial" w:hAnsi="Arial" w:cs="Arial"/>
        </w:rPr>
      </w:pPr>
      <w:r w:rsidRPr="00D82F8B">
        <w:rPr>
          <w:rFonts w:ascii="Arial" w:hAnsi="Arial" w:cs="Arial"/>
        </w:rPr>
        <w:t xml:space="preserve">Progenitor cells are undifferentiated mesenchymal cells, which can potentially </w:t>
      </w:r>
      <w:r w:rsidR="004F6FDE" w:rsidRPr="00D82F8B">
        <w:rPr>
          <w:rFonts w:ascii="Arial" w:hAnsi="Arial" w:cs="Arial"/>
        </w:rPr>
        <w:t>produce</w:t>
      </w:r>
      <w:r w:rsidRPr="00D82F8B">
        <w:rPr>
          <w:rFonts w:ascii="Arial" w:hAnsi="Arial" w:cs="Arial"/>
        </w:rPr>
        <w:t xml:space="preserve"> cementum or </w:t>
      </w:r>
      <w:r w:rsidR="004F6FDE" w:rsidRPr="00D82F8B">
        <w:rPr>
          <w:rFonts w:ascii="Arial" w:hAnsi="Arial" w:cs="Arial"/>
        </w:rPr>
        <w:t>ligament</w:t>
      </w:r>
      <w:r w:rsidRPr="00D82F8B">
        <w:rPr>
          <w:rFonts w:ascii="Arial" w:hAnsi="Arial" w:cs="Arial"/>
        </w:rPr>
        <w:t xml:space="preserve">-like tissue regeneration </w:t>
      </w:r>
      <w:r w:rsidRPr="00D82F8B">
        <w:rPr>
          <w:rFonts w:ascii="Arial" w:hAnsi="Arial" w:cs="Arial"/>
          <w:i/>
        </w:rPr>
        <w:t>in vivo</w:t>
      </w:r>
      <w:r w:rsidRPr="00D82F8B">
        <w:rPr>
          <w:rFonts w:ascii="Arial" w:hAnsi="Arial" w:cs="Arial"/>
        </w:rPr>
        <w:t xml:space="preserve">. Human </w:t>
      </w:r>
      <w:r w:rsidR="00FD20DE" w:rsidRPr="00D82F8B">
        <w:rPr>
          <w:rFonts w:ascii="Arial" w:hAnsi="Arial" w:cs="Arial"/>
        </w:rPr>
        <w:t>ligament</w:t>
      </w:r>
      <w:r w:rsidRPr="00D82F8B">
        <w:rPr>
          <w:rFonts w:ascii="Arial" w:hAnsi="Arial" w:cs="Arial"/>
        </w:rPr>
        <w:t xml:space="preserve"> from the roo</w:t>
      </w:r>
      <w:r w:rsidR="00FD20DE" w:rsidRPr="00D82F8B">
        <w:rPr>
          <w:rFonts w:ascii="Arial" w:hAnsi="Arial" w:cs="Arial"/>
        </w:rPr>
        <w:t>t surface contain</w:t>
      </w:r>
      <w:r w:rsidR="002D7F5F" w:rsidRPr="00D82F8B">
        <w:rPr>
          <w:rFonts w:ascii="Arial" w:hAnsi="Arial" w:cs="Arial"/>
        </w:rPr>
        <w:t xml:space="preserve"> these stem c</w:t>
      </w:r>
      <w:r w:rsidRPr="00D82F8B">
        <w:rPr>
          <w:rFonts w:ascii="Arial" w:hAnsi="Arial" w:cs="Arial"/>
        </w:rPr>
        <w:t>ells, which can be transpla</w:t>
      </w:r>
      <w:r w:rsidR="002D7F5F" w:rsidRPr="00D82F8B">
        <w:rPr>
          <w:rFonts w:ascii="Arial" w:hAnsi="Arial" w:cs="Arial"/>
        </w:rPr>
        <w:t>n</w:t>
      </w:r>
      <w:r w:rsidRPr="00D82F8B">
        <w:rPr>
          <w:rFonts w:ascii="Arial" w:hAnsi="Arial" w:cs="Arial"/>
        </w:rPr>
        <w:t xml:space="preserve">ted and increased </w:t>
      </w:r>
      <w:r w:rsidRPr="00D82F8B">
        <w:rPr>
          <w:rFonts w:ascii="Arial" w:hAnsi="Arial" w:cs="Arial"/>
          <w:i/>
        </w:rPr>
        <w:t>in vitro</w:t>
      </w:r>
      <w:r w:rsidRPr="00D82F8B">
        <w:rPr>
          <w:rFonts w:ascii="Arial" w:hAnsi="Arial" w:cs="Arial"/>
        </w:rPr>
        <w:t xml:space="preserve">, as a potential therapeutic approach </w:t>
      </w:r>
      <w:r w:rsidR="0047745A" w:rsidRPr="00D82F8B">
        <w:rPr>
          <w:rFonts w:ascii="Arial" w:hAnsi="Arial" w:cs="Arial"/>
        </w:rPr>
        <w:t>to recreate</w:t>
      </w:r>
      <w:r w:rsidRPr="00D82F8B">
        <w:rPr>
          <w:rFonts w:ascii="Arial" w:hAnsi="Arial" w:cs="Arial"/>
        </w:rPr>
        <w:t xml:space="preserve"> tissues </w:t>
      </w:r>
      <w:r w:rsidR="0047745A" w:rsidRPr="00D82F8B">
        <w:rPr>
          <w:rFonts w:ascii="Arial" w:hAnsi="Arial" w:cs="Arial"/>
        </w:rPr>
        <w:t>devastated</w:t>
      </w:r>
      <w:r w:rsidRPr="00D82F8B">
        <w:rPr>
          <w:rFonts w:ascii="Arial" w:hAnsi="Arial" w:cs="Arial"/>
        </w:rPr>
        <w:t xml:space="preserve"> by periodontal diseases (</w:t>
      </w:r>
      <w:r w:rsidR="0006347A" w:rsidRPr="00D82F8B">
        <w:rPr>
          <w:rFonts w:ascii="Arial" w:hAnsi="Arial" w:cs="Arial"/>
        </w:rPr>
        <w:t xml:space="preserve">Seo </w:t>
      </w:r>
      <w:r w:rsidR="00DE1CE9" w:rsidRPr="00D82F8B">
        <w:rPr>
          <w:rFonts w:ascii="Arial" w:hAnsi="Arial" w:cs="Arial"/>
          <w:i/>
        </w:rPr>
        <w:t>et al.</w:t>
      </w:r>
      <w:r w:rsidR="0006347A" w:rsidRPr="00D82F8B">
        <w:rPr>
          <w:rFonts w:ascii="Arial" w:hAnsi="Arial" w:cs="Arial"/>
          <w:i/>
        </w:rPr>
        <w:t>,</w:t>
      </w:r>
      <w:r w:rsidR="0006347A" w:rsidRPr="00D82F8B">
        <w:rPr>
          <w:rFonts w:ascii="Arial" w:hAnsi="Arial" w:cs="Arial"/>
        </w:rPr>
        <w:t xml:space="preserve"> 2004</w:t>
      </w:r>
      <w:r w:rsidRPr="00D82F8B">
        <w:rPr>
          <w:rFonts w:ascii="Arial" w:hAnsi="Arial" w:cs="Arial"/>
        </w:rPr>
        <w:t xml:space="preserve">). Park </w:t>
      </w:r>
      <w:r w:rsidR="00DE1CE9" w:rsidRPr="00D82F8B">
        <w:rPr>
          <w:rFonts w:ascii="Arial" w:hAnsi="Arial" w:cs="Arial"/>
          <w:i/>
        </w:rPr>
        <w:t>et al.</w:t>
      </w:r>
      <w:r w:rsidR="00686B9D" w:rsidRPr="00D82F8B">
        <w:rPr>
          <w:rFonts w:ascii="Arial" w:hAnsi="Arial" w:cs="Arial"/>
          <w:i/>
        </w:rPr>
        <w:t>.</w:t>
      </w:r>
      <w:r w:rsidRPr="00D82F8B">
        <w:rPr>
          <w:rFonts w:ascii="Arial" w:hAnsi="Arial" w:cs="Arial"/>
        </w:rPr>
        <w:t xml:space="preserve"> </w:t>
      </w:r>
      <w:r w:rsidR="002D7F5F" w:rsidRPr="00D82F8B">
        <w:rPr>
          <w:rFonts w:ascii="Arial" w:hAnsi="Arial" w:cs="Arial"/>
        </w:rPr>
        <w:t xml:space="preserve">(2011) </w:t>
      </w:r>
      <w:r w:rsidRPr="00D82F8B">
        <w:rPr>
          <w:rFonts w:ascii="Arial" w:hAnsi="Arial" w:cs="Arial"/>
        </w:rPr>
        <w:t>found that after they isolated human PDL stem cells from inflamed ligament tissue</w:t>
      </w:r>
      <w:r w:rsidRPr="00D82F8B">
        <w:rPr>
          <w:rFonts w:ascii="Arial" w:hAnsi="Arial" w:cs="Arial"/>
          <w:b/>
        </w:rPr>
        <w:t>,</w:t>
      </w:r>
      <w:r w:rsidRPr="00D82F8B">
        <w:rPr>
          <w:rFonts w:ascii="Arial" w:hAnsi="Arial" w:cs="Arial"/>
        </w:rPr>
        <w:t xml:space="preserve"> they sustained the </w:t>
      </w:r>
      <w:r w:rsidR="00E63D04" w:rsidRPr="00D82F8B">
        <w:rPr>
          <w:rFonts w:ascii="Arial" w:hAnsi="Arial" w:cs="Arial"/>
        </w:rPr>
        <w:t>reformative</w:t>
      </w:r>
      <w:r w:rsidRPr="00D82F8B">
        <w:rPr>
          <w:rFonts w:ascii="Arial" w:hAnsi="Arial" w:cs="Arial"/>
        </w:rPr>
        <w:t xml:space="preserve"> ability for cementum and </w:t>
      </w:r>
      <w:r w:rsidR="009C4D8A" w:rsidRPr="00D82F8B">
        <w:rPr>
          <w:rFonts w:ascii="Arial" w:hAnsi="Arial" w:cs="Arial"/>
        </w:rPr>
        <w:t>ligament-</w:t>
      </w:r>
      <w:r w:rsidRPr="00D82F8B">
        <w:rPr>
          <w:rFonts w:ascii="Arial" w:hAnsi="Arial" w:cs="Arial"/>
        </w:rPr>
        <w:t>associated tissues</w:t>
      </w:r>
      <w:r w:rsidR="002D7F5F" w:rsidRPr="00D82F8B">
        <w:rPr>
          <w:rFonts w:ascii="Arial" w:hAnsi="Arial" w:cs="Arial"/>
        </w:rPr>
        <w:t xml:space="preserve">. </w:t>
      </w:r>
      <w:r w:rsidRPr="00D82F8B">
        <w:rPr>
          <w:rFonts w:ascii="Arial" w:hAnsi="Arial" w:cs="Arial"/>
        </w:rPr>
        <w:t>Adult stem cell bi</w:t>
      </w:r>
      <w:r w:rsidR="003713FE" w:rsidRPr="00D82F8B">
        <w:rPr>
          <w:rFonts w:ascii="Arial" w:hAnsi="Arial" w:cs="Arial"/>
        </w:rPr>
        <w:t xml:space="preserve">ology is continually advancing. </w:t>
      </w:r>
      <w:r w:rsidRPr="00D82F8B">
        <w:rPr>
          <w:rFonts w:ascii="Arial" w:hAnsi="Arial" w:cs="Arial"/>
        </w:rPr>
        <w:t xml:space="preserve">Coura </w:t>
      </w:r>
      <w:r w:rsidR="00DE1CE9" w:rsidRPr="00D82F8B">
        <w:rPr>
          <w:rFonts w:ascii="Arial" w:hAnsi="Arial" w:cs="Arial"/>
          <w:i/>
        </w:rPr>
        <w:t>et al.</w:t>
      </w:r>
      <w:r w:rsidR="00686B9D" w:rsidRPr="00D82F8B">
        <w:rPr>
          <w:rFonts w:ascii="Arial" w:hAnsi="Arial" w:cs="Arial"/>
          <w:i/>
        </w:rPr>
        <w:t>.</w:t>
      </w:r>
      <w:r w:rsidR="00AB12E6" w:rsidRPr="00D82F8B">
        <w:rPr>
          <w:rFonts w:ascii="Arial" w:hAnsi="Arial" w:cs="Arial"/>
        </w:rPr>
        <w:t xml:space="preserve"> (2008)</w:t>
      </w:r>
      <w:r w:rsidRPr="00D82F8B">
        <w:rPr>
          <w:rFonts w:ascii="Arial" w:hAnsi="Arial" w:cs="Arial"/>
        </w:rPr>
        <w:t xml:space="preserve"> provided evidence that the human PDL produces neural crest-like cells and </w:t>
      </w:r>
      <w:r w:rsidR="00FD72BD" w:rsidRPr="00D82F8B">
        <w:rPr>
          <w:rFonts w:ascii="Arial" w:hAnsi="Arial" w:cs="Arial"/>
        </w:rPr>
        <w:t>showed</w:t>
      </w:r>
      <w:r w:rsidRPr="00D82F8B">
        <w:rPr>
          <w:rFonts w:ascii="Arial" w:hAnsi="Arial" w:cs="Arial"/>
        </w:rPr>
        <w:t xml:space="preserve"> itself as a viable alternative source for possible primitive precursors to </w:t>
      </w:r>
      <w:r w:rsidR="00AB12E6" w:rsidRPr="00D82F8B">
        <w:rPr>
          <w:rFonts w:ascii="Arial" w:hAnsi="Arial" w:cs="Arial"/>
        </w:rPr>
        <w:t>be used in stem cell therapies</w:t>
      </w:r>
      <w:r w:rsidRPr="00D82F8B">
        <w:rPr>
          <w:rFonts w:ascii="Arial" w:hAnsi="Arial" w:cs="Arial"/>
        </w:rPr>
        <w:t xml:space="preserve">. Recent studies have shown that SSEA-4+ human </w:t>
      </w:r>
      <w:r w:rsidR="008C137B" w:rsidRPr="00D82F8B">
        <w:rPr>
          <w:rFonts w:ascii="Arial" w:hAnsi="Arial" w:cs="Arial"/>
        </w:rPr>
        <w:t>ligament</w:t>
      </w:r>
      <w:r w:rsidRPr="00D82F8B">
        <w:rPr>
          <w:rFonts w:ascii="Arial" w:hAnsi="Arial" w:cs="Arial"/>
        </w:rPr>
        <w:t xml:space="preserve"> cells </w:t>
      </w:r>
      <w:r w:rsidR="00035DE7" w:rsidRPr="00D82F8B">
        <w:rPr>
          <w:rFonts w:ascii="Arial" w:hAnsi="Arial" w:cs="Arial"/>
        </w:rPr>
        <w:t>may</w:t>
      </w:r>
      <w:r w:rsidRPr="00D82F8B">
        <w:rPr>
          <w:rFonts w:ascii="Arial" w:hAnsi="Arial" w:cs="Arial"/>
        </w:rPr>
        <w:t xml:space="preserve"> be a </w:t>
      </w:r>
      <w:r w:rsidR="00035DE7" w:rsidRPr="00D82F8B">
        <w:rPr>
          <w:rFonts w:ascii="Arial" w:hAnsi="Arial" w:cs="Arial"/>
        </w:rPr>
        <w:t>potential</w:t>
      </w:r>
      <w:r w:rsidRPr="00D82F8B">
        <w:rPr>
          <w:rFonts w:ascii="Arial" w:hAnsi="Arial" w:cs="Arial"/>
        </w:rPr>
        <w:t xml:space="preserve"> source of stem cells for regenerative medicine (Kawanabe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2010). However, the </w:t>
      </w:r>
      <w:r w:rsidR="00C150A7" w:rsidRPr="00D82F8B">
        <w:rPr>
          <w:rFonts w:ascii="Arial" w:hAnsi="Arial" w:cs="Arial"/>
        </w:rPr>
        <w:t>way that ligament lineages develop and are regulated has</w:t>
      </w:r>
      <w:r w:rsidRPr="00D82F8B">
        <w:rPr>
          <w:rFonts w:ascii="Arial" w:hAnsi="Arial" w:cs="Arial"/>
        </w:rPr>
        <w:t xml:space="preserve"> not been completely clarified (Te</w:t>
      </w:r>
      <w:r w:rsidR="00396655" w:rsidRPr="00D82F8B">
        <w:rPr>
          <w:rFonts w:ascii="Arial" w:hAnsi="Arial" w:cs="Arial"/>
        </w:rPr>
        <w:t xml:space="preserve">chawattanawisal </w:t>
      </w:r>
      <w:r w:rsidR="00DE1CE9" w:rsidRPr="00D82F8B">
        <w:rPr>
          <w:rFonts w:ascii="Arial" w:hAnsi="Arial" w:cs="Arial"/>
          <w:i/>
        </w:rPr>
        <w:t>et al.</w:t>
      </w:r>
      <w:r w:rsidR="00396655" w:rsidRPr="00D82F8B">
        <w:rPr>
          <w:rFonts w:ascii="Arial" w:hAnsi="Arial" w:cs="Arial"/>
          <w:i/>
        </w:rPr>
        <w:t>,</w:t>
      </w:r>
      <w:r w:rsidR="00396655" w:rsidRPr="00D82F8B">
        <w:rPr>
          <w:rFonts w:ascii="Arial" w:hAnsi="Arial" w:cs="Arial"/>
        </w:rPr>
        <w:t xml:space="preserve"> 2007).  </w:t>
      </w:r>
      <w:r w:rsidR="00D15EF9" w:rsidRPr="00D82F8B">
        <w:rPr>
          <w:rFonts w:ascii="Arial" w:hAnsi="Arial" w:cs="Arial"/>
        </w:rPr>
        <w:t xml:space="preserve">Periodontal disease is common and has a major affect on worldwide public health and the ability of PDL tissue to regenerate is challenging for periodontal therapy (Bartold </w:t>
      </w:r>
      <w:r w:rsidR="00DE1CE9" w:rsidRPr="00D82F8B">
        <w:rPr>
          <w:rFonts w:ascii="Arial" w:hAnsi="Arial" w:cs="Arial"/>
          <w:i/>
        </w:rPr>
        <w:t>et al.</w:t>
      </w:r>
      <w:r w:rsidR="00D15EF9" w:rsidRPr="00D82F8B">
        <w:rPr>
          <w:rFonts w:ascii="Arial" w:hAnsi="Arial" w:cs="Arial"/>
          <w:i/>
        </w:rPr>
        <w:t>,</w:t>
      </w:r>
      <w:r w:rsidR="00D15EF9" w:rsidRPr="00D82F8B">
        <w:rPr>
          <w:rFonts w:ascii="Arial" w:hAnsi="Arial" w:cs="Arial"/>
        </w:rPr>
        <w:t xml:space="preserve"> 2000). It has been established that PDL cells can be the accessible pool of adult stem cells, to regenerate periodontal tissues. Ligament-derived stem cells that have primitive neural crest stem cell features were first reported by Techawattanawisal </w:t>
      </w:r>
      <w:r w:rsidR="00DE1CE9" w:rsidRPr="00D82F8B">
        <w:rPr>
          <w:rFonts w:ascii="Arial" w:hAnsi="Arial" w:cs="Arial"/>
          <w:i/>
        </w:rPr>
        <w:t>et al.</w:t>
      </w:r>
      <w:r w:rsidR="00D15EF9" w:rsidRPr="00D82F8B">
        <w:rPr>
          <w:rFonts w:ascii="Arial" w:hAnsi="Arial" w:cs="Arial"/>
          <w:i/>
        </w:rPr>
        <w:t>.</w:t>
      </w:r>
      <w:r w:rsidR="00D15EF9" w:rsidRPr="00D82F8B">
        <w:rPr>
          <w:rFonts w:ascii="Arial" w:hAnsi="Arial" w:cs="Arial"/>
        </w:rPr>
        <w:t xml:space="preserve"> (2007). This suggests that ligament-derived cells can also be used to treat neurological diseases, but more research is needed for confirmation of its clinical use (Coura </w:t>
      </w:r>
      <w:r w:rsidR="00DE1CE9" w:rsidRPr="00D82F8B">
        <w:rPr>
          <w:rFonts w:ascii="Arial" w:hAnsi="Arial" w:cs="Arial"/>
          <w:i/>
        </w:rPr>
        <w:t>et al.</w:t>
      </w:r>
      <w:r w:rsidR="00D15EF9" w:rsidRPr="00D82F8B">
        <w:rPr>
          <w:rFonts w:ascii="Arial" w:hAnsi="Arial" w:cs="Arial"/>
          <w:i/>
        </w:rPr>
        <w:t>,</w:t>
      </w:r>
      <w:r w:rsidR="00D15EF9" w:rsidRPr="00D82F8B">
        <w:rPr>
          <w:rFonts w:ascii="Arial" w:hAnsi="Arial" w:cs="Arial"/>
        </w:rPr>
        <w:t xml:space="preserve"> 2008). </w:t>
      </w:r>
      <w:r w:rsidR="00396655" w:rsidRPr="00D82F8B">
        <w:rPr>
          <w:rFonts w:ascii="Arial" w:hAnsi="Arial" w:cs="Arial"/>
        </w:rPr>
        <w:t>Congenital and acquired craniofacial deformities</w:t>
      </w:r>
      <w:r w:rsidR="001D5E5B" w:rsidRPr="00D82F8B">
        <w:rPr>
          <w:rFonts w:ascii="Arial" w:hAnsi="Arial" w:cs="Arial"/>
        </w:rPr>
        <w:t xml:space="preserve"> </w:t>
      </w:r>
      <w:r w:rsidR="003713FE" w:rsidRPr="00D82F8B">
        <w:rPr>
          <w:rFonts w:ascii="Arial" w:hAnsi="Arial" w:cs="Arial"/>
        </w:rPr>
        <w:t>constitute</w:t>
      </w:r>
      <w:r w:rsidR="00396655" w:rsidRPr="00D82F8B">
        <w:rPr>
          <w:rFonts w:ascii="Arial" w:hAnsi="Arial" w:cs="Arial"/>
        </w:rPr>
        <w:t xml:space="preserve"> </w:t>
      </w:r>
      <w:r w:rsidR="009D512F" w:rsidRPr="00D82F8B">
        <w:rPr>
          <w:rFonts w:ascii="Arial" w:hAnsi="Arial" w:cs="Arial"/>
        </w:rPr>
        <w:t xml:space="preserve">global </w:t>
      </w:r>
      <w:r w:rsidR="00396655" w:rsidRPr="00D82F8B">
        <w:rPr>
          <w:rFonts w:ascii="Arial" w:hAnsi="Arial" w:cs="Arial"/>
        </w:rPr>
        <w:t xml:space="preserve">burdensome surgical </w:t>
      </w:r>
      <w:r w:rsidR="009D512F" w:rsidRPr="00D82F8B">
        <w:rPr>
          <w:rFonts w:ascii="Arial" w:hAnsi="Arial" w:cs="Arial"/>
        </w:rPr>
        <w:t>problems</w:t>
      </w:r>
      <w:r w:rsidR="00985F56" w:rsidRPr="00D82F8B">
        <w:rPr>
          <w:rFonts w:ascii="Arial" w:hAnsi="Arial" w:cs="Arial"/>
        </w:rPr>
        <w:t>. The outcome</w:t>
      </w:r>
      <w:r w:rsidR="00DF4F6B" w:rsidRPr="00D82F8B">
        <w:rPr>
          <w:rFonts w:ascii="Arial" w:hAnsi="Arial" w:cs="Arial"/>
        </w:rPr>
        <w:t xml:space="preserve"> of current surgical therapies can</w:t>
      </w:r>
      <w:r w:rsidR="003C60E5" w:rsidRPr="00D82F8B">
        <w:rPr>
          <w:rFonts w:ascii="Arial" w:hAnsi="Arial" w:cs="Arial"/>
        </w:rPr>
        <w:t xml:space="preserve"> be volatile and disappointing. Being able to</w:t>
      </w:r>
      <w:r w:rsidR="00DF4F6B" w:rsidRPr="00D82F8B">
        <w:rPr>
          <w:rFonts w:ascii="Arial" w:hAnsi="Arial" w:cs="Arial"/>
        </w:rPr>
        <w:t xml:space="preserve"> harvest stem cells followed by expanding, differentiating, seeding onto a scaffold and then to re-transplant them is highly probable to develop into a clinical reality (Sanchez-Lara </w:t>
      </w:r>
      <w:r w:rsidR="00DE1CE9" w:rsidRPr="00D82F8B">
        <w:rPr>
          <w:rFonts w:ascii="Arial" w:hAnsi="Arial" w:cs="Arial"/>
          <w:i/>
        </w:rPr>
        <w:t>et al.</w:t>
      </w:r>
      <w:r w:rsidR="00DF4F6B" w:rsidRPr="00D82F8B">
        <w:rPr>
          <w:rFonts w:ascii="Arial" w:hAnsi="Arial" w:cs="Arial"/>
          <w:i/>
        </w:rPr>
        <w:t>,</w:t>
      </w:r>
      <w:r w:rsidR="00DF4F6B" w:rsidRPr="00D82F8B">
        <w:rPr>
          <w:rFonts w:ascii="Arial" w:hAnsi="Arial" w:cs="Arial"/>
        </w:rPr>
        <w:t xml:space="preserve"> 2012)</w:t>
      </w:r>
      <w:r w:rsidR="00396655" w:rsidRPr="00D82F8B">
        <w:rPr>
          <w:rFonts w:ascii="Arial" w:hAnsi="Arial" w:cs="Arial"/>
        </w:rPr>
        <w:t xml:space="preserve">. </w:t>
      </w:r>
    </w:p>
    <w:p w14:paraId="0CBB0959" w14:textId="77777777" w:rsidR="009134D2" w:rsidRPr="00D82F8B" w:rsidRDefault="009134D2" w:rsidP="00A06D79">
      <w:pPr>
        <w:spacing w:line="360" w:lineRule="auto"/>
        <w:rPr>
          <w:rFonts w:ascii="Arial" w:hAnsi="Arial" w:cs="Arial"/>
          <w:b/>
          <w:u w:val="single"/>
        </w:rPr>
      </w:pPr>
      <w:r w:rsidRPr="00D82F8B">
        <w:rPr>
          <w:rFonts w:ascii="Arial" w:hAnsi="Arial" w:cs="Arial"/>
          <w:b/>
        </w:rPr>
        <w:t>Functions</w:t>
      </w:r>
    </w:p>
    <w:p w14:paraId="7E624810" w14:textId="77777777" w:rsidR="009134D2" w:rsidRPr="00D82F8B" w:rsidRDefault="009134D2" w:rsidP="00A06D79">
      <w:pPr>
        <w:spacing w:line="360" w:lineRule="auto"/>
        <w:rPr>
          <w:rFonts w:ascii="Arial" w:hAnsi="Arial" w:cs="Arial"/>
          <w:u w:val="single"/>
        </w:rPr>
      </w:pPr>
      <w:r w:rsidRPr="00D82F8B">
        <w:rPr>
          <w:rFonts w:ascii="Arial" w:hAnsi="Arial" w:cs="Arial"/>
          <w:i/>
        </w:rPr>
        <w:t>Eruptive</w:t>
      </w:r>
    </w:p>
    <w:p w14:paraId="1B737883" w14:textId="2C81F085" w:rsidR="009134D2" w:rsidRPr="00D82F8B" w:rsidRDefault="002F0858" w:rsidP="00A06D79">
      <w:pPr>
        <w:spacing w:line="360" w:lineRule="auto"/>
        <w:rPr>
          <w:rFonts w:ascii="Arial" w:hAnsi="Arial" w:cs="Arial"/>
        </w:rPr>
      </w:pPr>
      <w:r>
        <w:rPr>
          <w:rFonts w:ascii="Arial" w:hAnsi="Arial" w:cs="Arial"/>
        </w:rPr>
        <w:t>Ligament</w:t>
      </w:r>
      <w:r w:rsidR="009134D2" w:rsidRPr="00D82F8B">
        <w:rPr>
          <w:rFonts w:ascii="Arial" w:hAnsi="Arial" w:cs="Arial"/>
        </w:rPr>
        <w:t xml:space="preserve"> fibroblasts play a key role in tooth eruption. </w:t>
      </w:r>
      <w:r w:rsidR="002248B1" w:rsidRPr="00D82F8B">
        <w:rPr>
          <w:rFonts w:ascii="Arial" w:hAnsi="Arial" w:cs="Arial"/>
        </w:rPr>
        <w:t>It has been suggested that they</w:t>
      </w:r>
      <w:r w:rsidR="009134D2" w:rsidRPr="00D82F8B">
        <w:rPr>
          <w:rFonts w:ascii="Arial" w:hAnsi="Arial" w:cs="Arial"/>
        </w:rPr>
        <w:t xml:space="preserve"> </w:t>
      </w:r>
      <w:r w:rsidR="002248B1" w:rsidRPr="00D82F8B">
        <w:rPr>
          <w:rFonts w:ascii="Arial" w:hAnsi="Arial" w:cs="Arial"/>
        </w:rPr>
        <w:t>actively move</w:t>
      </w:r>
      <w:r w:rsidR="000F278D" w:rsidRPr="00D82F8B">
        <w:rPr>
          <w:rFonts w:ascii="Arial" w:hAnsi="Arial" w:cs="Arial"/>
        </w:rPr>
        <w:t xml:space="preserve"> during tooth eruption,</w:t>
      </w:r>
      <w:r w:rsidR="002248B1" w:rsidRPr="00D82F8B">
        <w:rPr>
          <w:rFonts w:ascii="Arial" w:hAnsi="Arial" w:cs="Arial"/>
        </w:rPr>
        <w:t xml:space="preserve"> to</w:t>
      </w:r>
      <w:r w:rsidR="0066111F" w:rsidRPr="00D82F8B">
        <w:rPr>
          <w:rFonts w:ascii="Arial" w:hAnsi="Arial" w:cs="Arial"/>
        </w:rPr>
        <w:t xml:space="preserve"> </w:t>
      </w:r>
      <w:r w:rsidR="002248B1" w:rsidRPr="00D82F8B">
        <w:rPr>
          <w:rFonts w:ascii="Arial" w:hAnsi="Arial" w:cs="Arial"/>
        </w:rPr>
        <w:t>pull</w:t>
      </w:r>
      <w:r w:rsidR="009134D2" w:rsidRPr="00D82F8B">
        <w:rPr>
          <w:rFonts w:ascii="Arial" w:hAnsi="Arial" w:cs="Arial"/>
        </w:rPr>
        <w:t xml:space="preserve"> the tooth out of its socket </w:t>
      </w:r>
      <w:r w:rsidR="000F278D" w:rsidRPr="00D82F8B">
        <w:rPr>
          <w:rFonts w:ascii="Arial" w:hAnsi="Arial" w:cs="Arial"/>
        </w:rPr>
        <w:t>simultaneously. The changes in shape and the way that PDL fibroblasts are oriented are stimulated by a shift from impeded to unimpeded eruption. (</w:t>
      </w:r>
      <w:r w:rsidR="009134D2" w:rsidRPr="00D82F8B">
        <w:rPr>
          <w:rFonts w:ascii="Arial" w:hAnsi="Arial" w:cs="Arial"/>
        </w:rPr>
        <w:t xml:space="preserve">Weinreb </w:t>
      </w:r>
      <w:r w:rsidR="00DE1CE9" w:rsidRPr="00D82F8B">
        <w:rPr>
          <w:rFonts w:ascii="Arial" w:hAnsi="Arial" w:cs="Arial"/>
          <w:i/>
        </w:rPr>
        <w:t>et al.</w:t>
      </w:r>
      <w:r w:rsidR="00686B9D" w:rsidRPr="00D82F8B">
        <w:rPr>
          <w:rFonts w:ascii="Arial" w:hAnsi="Arial" w:cs="Arial"/>
          <w:i/>
        </w:rPr>
        <w:t>.</w:t>
      </w:r>
      <w:r w:rsidR="000F278D" w:rsidRPr="00D82F8B">
        <w:rPr>
          <w:rFonts w:ascii="Arial" w:hAnsi="Arial" w:cs="Arial"/>
        </w:rPr>
        <w:t xml:space="preserve"> </w:t>
      </w:r>
      <w:r w:rsidR="00EF187C" w:rsidRPr="00D82F8B">
        <w:rPr>
          <w:rFonts w:ascii="Arial" w:hAnsi="Arial" w:cs="Arial"/>
        </w:rPr>
        <w:t>1997)</w:t>
      </w:r>
      <w:r w:rsidR="000F278D" w:rsidRPr="00D82F8B">
        <w:rPr>
          <w:rFonts w:ascii="Arial" w:hAnsi="Arial" w:cs="Arial"/>
        </w:rPr>
        <w:t>.</w:t>
      </w:r>
    </w:p>
    <w:p w14:paraId="37E3063E" w14:textId="7F5C2082" w:rsidR="009134D2" w:rsidRPr="00D82F8B" w:rsidRDefault="009134D2" w:rsidP="00A06D79">
      <w:pPr>
        <w:spacing w:line="360" w:lineRule="auto"/>
        <w:rPr>
          <w:rFonts w:ascii="Arial" w:hAnsi="Arial" w:cs="Arial"/>
        </w:rPr>
      </w:pPr>
      <w:r w:rsidRPr="00D82F8B">
        <w:rPr>
          <w:rFonts w:ascii="Arial" w:hAnsi="Arial" w:cs="Arial"/>
        </w:rPr>
        <w:t xml:space="preserve">The importance of the eruptive function can be emphasised by pathologies of the PDL. Traumatic injuries to the teeth, most commonly by subluxation, also result in local injury or a defective PDL, followed by ossification during the healing process, which may lead to ankylosis. </w:t>
      </w:r>
      <w:r w:rsidR="00DC724B" w:rsidRPr="00D82F8B">
        <w:rPr>
          <w:rFonts w:ascii="Arial" w:hAnsi="Arial" w:cs="Arial"/>
        </w:rPr>
        <w:t>Hellsing</w:t>
      </w:r>
      <w:r w:rsidRPr="00D82F8B">
        <w:rPr>
          <w:rFonts w:ascii="Arial" w:hAnsi="Arial" w:cs="Arial"/>
        </w:rPr>
        <w:t xml:space="preserve"> </w:t>
      </w:r>
      <w:r w:rsidR="00DE1CE9" w:rsidRPr="00D82F8B">
        <w:rPr>
          <w:rFonts w:ascii="Arial" w:hAnsi="Arial" w:cs="Arial"/>
          <w:i/>
        </w:rPr>
        <w:t>et al.</w:t>
      </w:r>
      <w:r w:rsidR="00686B9D" w:rsidRPr="00D82F8B">
        <w:rPr>
          <w:rFonts w:ascii="Arial" w:hAnsi="Arial" w:cs="Arial"/>
          <w:i/>
        </w:rPr>
        <w:t>.</w:t>
      </w:r>
      <w:r w:rsidR="00DC724B" w:rsidRPr="00D82F8B">
        <w:rPr>
          <w:rFonts w:ascii="Arial" w:hAnsi="Arial" w:cs="Arial"/>
        </w:rPr>
        <w:t xml:space="preserve"> (1993)</w:t>
      </w:r>
      <w:r w:rsidRPr="00D82F8B">
        <w:rPr>
          <w:rFonts w:ascii="Arial" w:hAnsi="Arial" w:cs="Arial"/>
        </w:rPr>
        <w:t xml:space="preserve"> </w:t>
      </w:r>
      <w:r w:rsidR="00DC724B" w:rsidRPr="00D82F8B">
        <w:rPr>
          <w:rFonts w:ascii="Arial" w:hAnsi="Arial" w:cs="Arial"/>
        </w:rPr>
        <w:t>were</w:t>
      </w:r>
      <w:r w:rsidRPr="00D82F8B">
        <w:rPr>
          <w:rFonts w:ascii="Arial" w:hAnsi="Arial" w:cs="Arial"/>
        </w:rPr>
        <w:t xml:space="preserve"> </w:t>
      </w:r>
      <w:r w:rsidR="00DB6490" w:rsidRPr="00D82F8B">
        <w:rPr>
          <w:rFonts w:ascii="Arial" w:hAnsi="Arial" w:cs="Arial"/>
        </w:rPr>
        <w:t>able to</w:t>
      </w:r>
      <w:r w:rsidRPr="00D82F8B">
        <w:rPr>
          <w:rFonts w:ascii="Arial" w:hAnsi="Arial" w:cs="Arial"/>
        </w:rPr>
        <w:t xml:space="preserve"> </w:t>
      </w:r>
      <w:r w:rsidR="00DB6490" w:rsidRPr="00D82F8B">
        <w:rPr>
          <w:rFonts w:ascii="Arial" w:hAnsi="Arial" w:cs="Arial"/>
        </w:rPr>
        <w:t>induce</w:t>
      </w:r>
      <w:r w:rsidRPr="00D82F8B">
        <w:rPr>
          <w:rFonts w:ascii="Arial" w:hAnsi="Arial" w:cs="Arial"/>
        </w:rPr>
        <w:t xml:space="preserve"> ankylosis by injuring the tooth root and </w:t>
      </w:r>
      <w:r w:rsidR="00A549D9">
        <w:rPr>
          <w:rFonts w:ascii="Arial" w:hAnsi="Arial" w:cs="Arial"/>
        </w:rPr>
        <w:t>ligament</w:t>
      </w:r>
      <w:r w:rsidRPr="00D82F8B">
        <w:rPr>
          <w:rFonts w:ascii="Arial" w:hAnsi="Arial" w:cs="Arial"/>
        </w:rPr>
        <w:t xml:space="preserve"> tissues mechanically, luxating the tooth to the point that it was mobile in all directions whilst still remaining </w:t>
      </w:r>
      <w:r w:rsidR="00831C93" w:rsidRPr="00D82F8B">
        <w:rPr>
          <w:rFonts w:ascii="Arial" w:hAnsi="Arial" w:cs="Arial"/>
        </w:rPr>
        <w:t>within its socket</w:t>
      </w:r>
      <w:r w:rsidRPr="00D82F8B">
        <w:rPr>
          <w:rFonts w:ascii="Arial" w:hAnsi="Arial" w:cs="Arial"/>
        </w:rPr>
        <w:t xml:space="preserve"> (Panzarini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2008).</w:t>
      </w:r>
    </w:p>
    <w:p w14:paraId="1B734B66" w14:textId="77777777" w:rsidR="009134D2" w:rsidRPr="00D82F8B" w:rsidRDefault="009134D2" w:rsidP="00A06D79">
      <w:pPr>
        <w:spacing w:line="360" w:lineRule="auto"/>
        <w:rPr>
          <w:rFonts w:ascii="Arial" w:hAnsi="Arial" w:cs="Arial"/>
          <w:u w:val="single"/>
        </w:rPr>
      </w:pPr>
      <w:r w:rsidRPr="00D82F8B">
        <w:rPr>
          <w:rFonts w:ascii="Arial" w:hAnsi="Arial" w:cs="Arial"/>
          <w:i/>
        </w:rPr>
        <w:t>Homeostasis</w:t>
      </w:r>
    </w:p>
    <w:p w14:paraId="3120377C" w14:textId="45A47EB9" w:rsidR="009134D2" w:rsidRPr="00D82F8B" w:rsidRDefault="009134D2" w:rsidP="00A06D79">
      <w:pPr>
        <w:spacing w:line="360" w:lineRule="auto"/>
        <w:rPr>
          <w:rFonts w:ascii="Arial" w:hAnsi="Arial" w:cs="Arial"/>
        </w:rPr>
      </w:pPr>
      <w:r w:rsidRPr="00D82F8B">
        <w:rPr>
          <w:rFonts w:ascii="Arial" w:hAnsi="Arial" w:cs="Arial"/>
        </w:rPr>
        <w:t xml:space="preserve">Homeostasis between </w:t>
      </w:r>
      <w:r w:rsidR="003063F9">
        <w:rPr>
          <w:rFonts w:ascii="Arial" w:hAnsi="Arial" w:cs="Arial"/>
        </w:rPr>
        <w:t>ligament</w:t>
      </w:r>
      <w:r w:rsidRPr="00D82F8B">
        <w:rPr>
          <w:rFonts w:ascii="Arial" w:hAnsi="Arial" w:cs="Arial"/>
        </w:rPr>
        <w:t xml:space="preserve"> fibroblasts and bone cells </w:t>
      </w:r>
      <w:r w:rsidR="00B02F22" w:rsidRPr="00D82F8B">
        <w:rPr>
          <w:rFonts w:ascii="Arial" w:hAnsi="Arial" w:cs="Arial"/>
        </w:rPr>
        <w:t xml:space="preserve">that line </w:t>
      </w:r>
      <w:r w:rsidRPr="00D82F8B">
        <w:rPr>
          <w:rFonts w:ascii="Arial" w:hAnsi="Arial" w:cs="Arial"/>
        </w:rPr>
        <w:t xml:space="preserve">the </w:t>
      </w:r>
      <w:r w:rsidR="006259E8" w:rsidRPr="00D82F8B">
        <w:rPr>
          <w:rFonts w:ascii="Arial" w:hAnsi="Arial" w:cs="Arial"/>
        </w:rPr>
        <w:t>interior</w:t>
      </w:r>
      <w:r w:rsidRPr="00D82F8B">
        <w:rPr>
          <w:rFonts w:ascii="Arial" w:hAnsi="Arial" w:cs="Arial"/>
        </w:rPr>
        <w:t xml:space="preserve"> of the alveolus is one way that the periodontal width is maintained. Therefore</w:t>
      </w:r>
      <w:r w:rsidR="00270B1B" w:rsidRPr="00D82F8B">
        <w:rPr>
          <w:rFonts w:ascii="Arial" w:hAnsi="Arial" w:cs="Arial"/>
        </w:rPr>
        <w:t>,</w:t>
      </w:r>
      <w:r w:rsidRPr="00D82F8B">
        <w:rPr>
          <w:rFonts w:ascii="Arial" w:hAnsi="Arial" w:cs="Arial"/>
        </w:rPr>
        <w:t xml:space="preserve"> </w:t>
      </w:r>
      <w:r w:rsidR="00270B1B" w:rsidRPr="00D82F8B">
        <w:rPr>
          <w:rFonts w:ascii="Arial" w:hAnsi="Arial" w:cs="Arial"/>
        </w:rPr>
        <w:t>as</w:t>
      </w:r>
      <w:r w:rsidRPr="00D82F8B">
        <w:rPr>
          <w:rFonts w:ascii="Arial" w:hAnsi="Arial" w:cs="Arial"/>
        </w:rPr>
        <w:t xml:space="preserve"> PDL cells can inhibit osteogenesis, they can prevent ankylosis. </w:t>
      </w:r>
      <w:r w:rsidR="00443452" w:rsidRPr="00D82F8B">
        <w:rPr>
          <w:rFonts w:ascii="Arial" w:hAnsi="Arial" w:cs="Arial"/>
        </w:rPr>
        <w:t>However,</w:t>
      </w:r>
      <w:r w:rsidRPr="00D82F8B">
        <w:rPr>
          <w:rFonts w:ascii="Arial" w:hAnsi="Arial" w:cs="Arial"/>
        </w:rPr>
        <w:t xml:space="preserve"> ankylosis may result if this home</w:t>
      </w:r>
      <w:r w:rsidR="00222E3C" w:rsidRPr="00D82F8B">
        <w:rPr>
          <w:rFonts w:ascii="Arial" w:hAnsi="Arial" w:cs="Arial"/>
        </w:rPr>
        <w:t xml:space="preserve">ostasis is interfered with. Wesselink and Beertsen (1994) </w:t>
      </w:r>
      <w:r w:rsidR="008457FA" w:rsidRPr="00D82F8B">
        <w:rPr>
          <w:rFonts w:ascii="Arial" w:hAnsi="Arial" w:cs="Arial"/>
        </w:rPr>
        <w:t>administered</w:t>
      </w:r>
      <w:r w:rsidR="00222E3C" w:rsidRPr="00D82F8B">
        <w:rPr>
          <w:rFonts w:ascii="Arial" w:hAnsi="Arial" w:cs="Arial"/>
        </w:rPr>
        <w:t xml:space="preserve"> the drug</w:t>
      </w:r>
      <w:r w:rsidR="008457FA" w:rsidRPr="00D82F8B">
        <w:rPr>
          <w:rFonts w:ascii="Arial" w:hAnsi="Arial" w:cs="Arial"/>
        </w:rPr>
        <w:t xml:space="preserve"> </w:t>
      </w:r>
      <w:r w:rsidR="00222E3C" w:rsidRPr="00D82F8B">
        <w:rPr>
          <w:rFonts w:ascii="Arial" w:hAnsi="Arial" w:cs="Arial"/>
        </w:rPr>
        <w:t xml:space="preserve">1-hydroxyethylidene-1, 1-bisphosphonate </w:t>
      </w:r>
      <w:r w:rsidRPr="00D82F8B">
        <w:rPr>
          <w:rFonts w:ascii="Arial" w:hAnsi="Arial" w:cs="Arial"/>
        </w:rPr>
        <w:t xml:space="preserve">to experimental rats. </w:t>
      </w:r>
      <w:r w:rsidR="0037742E" w:rsidRPr="00D82F8B">
        <w:rPr>
          <w:rFonts w:ascii="Arial" w:hAnsi="Arial" w:cs="Arial"/>
        </w:rPr>
        <w:t>This drug can inhibit bone reso</w:t>
      </w:r>
      <w:r w:rsidRPr="00D82F8B">
        <w:rPr>
          <w:rFonts w:ascii="Arial" w:hAnsi="Arial" w:cs="Arial"/>
        </w:rPr>
        <w:t>r</w:t>
      </w:r>
      <w:r w:rsidR="0037742E" w:rsidRPr="00D82F8B">
        <w:rPr>
          <w:rFonts w:ascii="Arial" w:hAnsi="Arial" w:cs="Arial"/>
        </w:rPr>
        <w:t>p</w:t>
      </w:r>
      <w:r w:rsidRPr="00D82F8B">
        <w:rPr>
          <w:rFonts w:ascii="Arial" w:hAnsi="Arial" w:cs="Arial"/>
        </w:rPr>
        <w:t>tion, increase bone matrix formation and have a cyto</w:t>
      </w:r>
      <w:r w:rsidR="0037742E" w:rsidRPr="00D82F8B">
        <w:rPr>
          <w:rFonts w:ascii="Arial" w:hAnsi="Arial" w:cs="Arial"/>
        </w:rPr>
        <w:t>to</w:t>
      </w:r>
      <w:r w:rsidRPr="00D82F8B">
        <w:rPr>
          <w:rFonts w:ascii="Arial" w:hAnsi="Arial" w:cs="Arial"/>
        </w:rPr>
        <w:t xml:space="preserve">xic effect on </w:t>
      </w:r>
      <w:r w:rsidR="00C3386D">
        <w:rPr>
          <w:rFonts w:ascii="Arial" w:hAnsi="Arial" w:cs="Arial"/>
        </w:rPr>
        <w:t>ligament</w:t>
      </w:r>
      <w:r w:rsidRPr="00D82F8B">
        <w:rPr>
          <w:rFonts w:ascii="Arial" w:hAnsi="Arial" w:cs="Arial"/>
        </w:rPr>
        <w:t xml:space="preserve"> fi</w:t>
      </w:r>
      <w:r w:rsidR="00C52A00" w:rsidRPr="00D82F8B">
        <w:rPr>
          <w:rFonts w:ascii="Arial" w:hAnsi="Arial" w:cs="Arial"/>
        </w:rPr>
        <w:t xml:space="preserve">broblasts. </w:t>
      </w:r>
      <w:r w:rsidRPr="00D82F8B">
        <w:rPr>
          <w:rFonts w:ascii="Arial" w:hAnsi="Arial" w:cs="Arial"/>
        </w:rPr>
        <w:t xml:space="preserve">The result was a decrease in </w:t>
      </w:r>
      <w:r w:rsidR="00C3386D">
        <w:rPr>
          <w:rFonts w:ascii="Arial" w:hAnsi="Arial" w:cs="Arial"/>
        </w:rPr>
        <w:t>ligament</w:t>
      </w:r>
      <w:r w:rsidRPr="00D82F8B">
        <w:rPr>
          <w:rFonts w:ascii="Arial" w:hAnsi="Arial" w:cs="Arial"/>
        </w:rPr>
        <w:t xml:space="preserve"> width, with ankylosis evident after 30 days. </w:t>
      </w:r>
    </w:p>
    <w:p w14:paraId="3BFD6910" w14:textId="682E88E0" w:rsidR="007146D7" w:rsidRPr="00D82F8B" w:rsidRDefault="009134D2" w:rsidP="00A06D79">
      <w:pPr>
        <w:spacing w:line="360" w:lineRule="auto"/>
        <w:rPr>
          <w:rFonts w:ascii="Arial" w:hAnsi="Arial" w:cs="Arial"/>
        </w:rPr>
      </w:pPr>
      <w:r w:rsidRPr="00D82F8B">
        <w:rPr>
          <w:rFonts w:ascii="Arial" w:hAnsi="Arial" w:cs="Arial"/>
        </w:rPr>
        <w:t xml:space="preserve">The width of healthy </w:t>
      </w:r>
      <w:r w:rsidR="00E407BC" w:rsidRPr="00D82F8B">
        <w:rPr>
          <w:rFonts w:ascii="Arial" w:hAnsi="Arial" w:cs="Arial"/>
        </w:rPr>
        <w:t>PDL</w:t>
      </w:r>
      <w:r w:rsidRPr="00D82F8B">
        <w:rPr>
          <w:rFonts w:ascii="Arial" w:hAnsi="Arial" w:cs="Arial"/>
        </w:rPr>
        <w:t xml:space="preserve"> varies from 0.15-0.38nm and shows a progressive decrease in thickness with</w:t>
      </w:r>
      <w:r w:rsidR="00593E80" w:rsidRPr="00D82F8B">
        <w:rPr>
          <w:rFonts w:ascii="Arial" w:hAnsi="Arial" w:cs="Arial"/>
        </w:rPr>
        <w:t xml:space="preserve"> age </w:t>
      </w:r>
      <w:r w:rsidRPr="00D82F8B">
        <w:rPr>
          <w:rFonts w:ascii="Arial" w:hAnsi="Arial" w:cs="Arial"/>
        </w:rPr>
        <w:t>(Nanc</w:t>
      </w:r>
      <w:r w:rsidR="0037742E" w:rsidRPr="00D82F8B">
        <w:rPr>
          <w:rFonts w:ascii="Arial" w:hAnsi="Arial" w:cs="Arial"/>
        </w:rPr>
        <w:t xml:space="preserve">i </w:t>
      </w:r>
      <w:r w:rsidR="00DE1CE9" w:rsidRPr="00D82F8B">
        <w:rPr>
          <w:rFonts w:ascii="Arial" w:hAnsi="Arial" w:cs="Arial"/>
          <w:i/>
        </w:rPr>
        <w:t>et al.</w:t>
      </w:r>
      <w:r w:rsidR="0037742E" w:rsidRPr="00D82F8B">
        <w:rPr>
          <w:rFonts w:ascii="Arial" w:hAnsi="Arial" w:cs="Arial"/>
          <w:i/>
        </w:rPr>
        <w:t>,</w:t>
      </w:r>
      <w:r w:rsidR="0037742E" w:rsidRPr="00D82F8B">
        <w:rPr>
          <w:rFonts w:ascii="Arial" w:hAnsi="Arial" w:cs="Arial"/>
        </w:rPr>
        <w:t xml:space="preserve"> 2006). Zheng </w:t>
      </w:r>
      <w:r w:rsidR="00DE1CE9" w:rsidRPr="00D82F8B">
        <w:rPr>
          <w:rFonts w:ascii="Arial" w:hAnsi="Arial" w:cs="Arial"/>
          <w:i/>
        </w:rPr>
        <w:t>et al.</w:t>
      </w:r>
      <w:r w:rsidR="00686B9D" w:rsidRPr="00D82F8B">
        <w:rPr>
          <w:rFonts w:ascii="Arial" w:hAnsi="Arial" w:cs="Arial"/>
          <w:i/>
        </w:rPr>
        <w:t>.</w:t>
      </w:r>
      <w:r w:rsidR="0037742E" w:rsidRPr="00D82F8B">
        <w:rPr>
          <w:rFonts w:ascii="Arial" w:hAnsi="Arial" w:cs="Arial"/>
        </w:rPr>
        <w:t xml:space="preserve"> (2009) con</w:t>
      </w:r>
      <w:r w:rsidRPr="00D82F8B">
        <w:rPr>
          <w:rFonts w:ascii="Arial" w:hAnsi="Arial" w:cs="Arial"/>
        </w:rPr>
        <w:t xml:space="preserve">ducted the first study </w:t>
      </w:r>
      <w:r w:rsidR="00DA570E" w:rsidRPr="00D82F8B">
        <w:rPr>
          <w:rFonts w:ascii="Arial" w:hAnsi="Arial" w:cs="Arial"/>
        </w:rPr>
        <w:t xml:space="preserve">that was able </w:t>
      </w:r>
      <w:r w:rsidRPr="00D82F8B">
        <w:rPr>
          <w:rFonts w:ascii="Arial" w:hAnsi="Arial" w:cs="Arial"/>
        </w:rPr>
        <w:t xml:space="preserve">to </w:t>
      </w:r>
      <w:r w:rsidR="00DA570E" w:rsidRPr="00D82F8B">
        <w:rPr>
          <w:rFonts w:ascii="Arial" w:hAnsi="Arial" w:cs="Arial"/>
        </w:rPr>
        <w:t>imitate</w:t>
      </w:r>
      <w:r w:rsidRPr="00D82F8B">
        <w:rPr>
          <w:rFonts w:ascii="Arial" w:hAnsi="Arial" w:cs="Arial"/>
        </w:rPr>
        <w:t xml:space="preserve"> the developmental mi</w:t>
      </w:r>
      <w:r w:rsidR="00581B96" w:rsidRPr="00D82F8B">
        <w:rPr>
          <w:rFonts w:ascii="Arial" w:hAnsi="Arial" w:cs="Arial"/>
        </w:rPr>
        <w:t>c</w:t>
      </w:r>
      <w:r w:rsidRPr="00D82F8B">
        <w:rPr>
          <w:rFonts w:ascii="Arial" w:hAnsi="Arial" w:cs="Arial"/>
        </w:rPr>
        <w:t xml:space="preserve">roenvironment of PDL stem cells </w:t>
      </w:r>
      <w:r w:rsidRPr="00D82F8B">
        <w:rPr>
          <w:rFonts w:ascii="Arial" w:hAnsi="Arial" w:cs="Arial"/>
          <w:i/>
        </w:rPr>
        <w:t>in vitro.</w:t>
      </w:r>
      <w:r w:rsidRPr="00D82F8B">
        <w:rPr>
          <w:rFonts w:ascii="Arial" w:hAnsi="Arial" w:cs="Arial"/>
        </w:rPr>
        <w:t xml:space="preserve"> They found that </w:t>
      </w:r>
      <w:r w:rsidR="004A0A65">
        <w:rPr>
          <w:rFonts w:ascii="Arial" w:hAnsi="Arial" w:cs="Arial"/>
        </w:rPr>
        <w:t>ligament</w:t>
      </w:r>
      <w:r w:rsidRPr="00D82F8B">
        <w:rPr>
          <w:rFonts w:ascii="Arial" w:hAnsi="Arial" w:cs="Arial"/>
        </w:rPr>
        <w:t xml:space="preserve"> stem cells obtained from aged donors showed decreased proliferation and differentiation capacity, in comp</w:t>
      </w:r>
      <w:r w:rsidR="00804D95" w:rsidRPr="00D82F8B">
        <w:rPr>
          <w:rFonts w:ascii="Arial" w:hAnsi="Arial" w:cs="Arial"/>
        </w:rPr>
        <w:t>aris</w:t>
      </w:r>
      <w:r w:rsidRPr="00D82F8B">
        <w:rPr>
          <w:rFonts w:ascii="Arial" w:hAnsi="Arial" w:cs="Arial"/>
        </w:rPr>
        <w:t>on to those from young donors. Therefore</w:t>
      </w:r>
      <w:r w:rsidR="00D84786" w:rsidRPr="00D82F8B">
        <w:rPr>
          <w:rFonts w:ascii="Arial" w:hAnsi="Arial" w:cs="Arial"/>
        </w:rPr>
        <w:t>,</w:t>
      </w:r>
      <w:r w:rsidRPr="00D82F8B">
        <w:rPr>
          <w:rFonts w:ascii="Arial" w:hAnsi="Arial" w:cs="Arial"/>
        </w:rPr>
        <w:t xml:space="preserve"> regenerative potential to produce cementum/PDL-like structures may be </w:t>
      </w:r>
      <w:r w:rsidR="0037742E" w:rsidRPr="00D82F8B">
        <w:rPr>
          <w:rFonts w:ascii="Arial" w:hAnsi="Arial" w:cs="Arial"/>
        </w:rPr>
        <w:t xml:space="preserve">negatively regulated by ageing. </w:t>
      </w:r>
      <w:r w:rsidRPr="00D82F8B">
        <w:rPr>
          <w:rFonts w:ascii="Arial" w:hAnsi="Arial" w:cs="Arial"/>
        </w:rPr>
        <w:t xml:space="preserve">Inflammation can be associated </w:t>
      </w:r>
      <w:r w:rsidR="000D7E16" w:rsidRPr="00D82F8B">
        <w:rPr>
          <w:rFonts w:ascii="Arial" w:hAnsi="Arial" w:cs="Arial"/>
        </w:rPr>
        <w:t xml:space="preserve">with </w:t>
      </w:r>
      <w:r w:rsidRPr="00D82F8B">
        <w:rPr>
          <w:rFonts w:ascii="Arial" w:hAnsi="Arial" w:cs="Arial"/>
        </w:rPr>
        <w:t xml:space="preserve">widening the ligament width by disturbing its homeostasis, for example in periodontitis (Auluck, 2007). Mesenchymal stem cells derived from </w:t>
      </w:r>
      <w:r w:rsidR="00D84786" w:rsidRPr="00D82F8B">
        <w:rPr>
          <w:rFonts w:ascii="Arial" w:hAnsi="Arial" w:cs="Arial"/>
        </w:rPr>
        <w:t xml:space="preserve">an </w:t>
      </w:r>
      <w:r w:rsidRPr="00D82F8B">
        <w:rPr>
          <w:rFonts w:ascii="Arial" w:hAnsi="Arial" w:cs="Arial"/>
        </w:rPr>
        <w:t xml:space="preserve">inflamed </w:t>
      </w:r>
      <w:r w:rsidR="00D84786" w:rsidRPr="00D82F8B">
        <w:rPr>
          <w:rFonts w:ascii="Arial" w:hAnsi="Arial" w:cs="Arial"/>
        </w:rPr>
        <w:t>ligament</w:t>
      </w:r>
      <w:r w:rsidRPr="00D82F8B">
        <w:rPr>
          <w:rFonts w:ascii="Arial" w:hAnsi="Arial" w:cs="Arial"/>
        </w:rPr>
        <w:t xml:space="preserve"> have markedly dysfunctional immunomodulatory properties, which may contribute to an imbalanced immune re</w:t>
      </w:r>
      <w:r w:rsidR="00804D95" w:rsidRPr="00D82F8B">
        <w:rPr>
          <w:rFonts w:ascii="Arial" w:hAnsi="Arial" w:cs="Arial"/>
        </w:rPr>
        <w:t>s</w:t>
      </w:r>
      <w:r w:rsidRPr="00D82F8B">
        <w:rPr>
          <w:rFonts w:ascii="Arial" w:hAnsi="Arial" w:cs="Arial"/>
        </w:rPr>
        <w:t xml:space="preserve">ponse, acceleration of osteoclastogenesis and inflammatory alveolar bone loss in periodontitis (Liu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2012). </w:t>
      </w:r>
    </w:p>
    <w:p w14:paraId="03B45C90" w14:textId="77777777" w:rsidR="009134D2" w:rsidRPr="00D82F8B" w:rsidRDefault="00BB7E6F" w:rsidP="00A06D79">
      <w:pPr>
        <w:spacing w:line="360" w:lineRule="auto"/>
        <w:rPr>
          <w:rFonts w:ascii="Arial" w:hAnsi="Arial" w:cs="Arial"/>
          <w:u w:val="single"/>
        </w:rPr>
      </w:pPr>
      <w:r w:rsidRPr="00D82F8B">
        <w:rPr>
          <w:rFonts w:ascii="Arial" w:hAnsi="Arial" w:cs="Arial"/>
          <w:i/>
        </w:rPr>
        <w:t>Sensory</w:t>
      </w:r>
    </w:p>
    <w:p w14:paraId="394FBA4F" w14:textId="146B938A" w:rsidR="009134D2" w:rsidRPr="00D82F8B" w:rsidRDefault="006D14B7" w:rsidP="00A06D79">
      <w:pPr>
        <w:spacing w:line="360" w:lineRule="auto"/>
        <w:rPr>
          <w:rFonts w:ascii="Arial" w:hAnsi="Arial" w:cs="Arial"/>
        </w:rPr>
      </w:pPr>
      <w:r w:rsidRPr="00D82F8B">
        <w:rPr>
          <w:rFonts w:ascii="Arial" w:hAnsi="Arial" w:cs="Arial"/>
        </w:rPr>
        <w:t>Mechanoreceptors exist within the ligament, which respond to force application</w:t>
      </w:r>
      <w:r w:rsidR="000D48C7" w:rsidRPr="00D82F8B">
        <w:rPr>
          <w:rFonts w:ascii="Arial" w:hAnsi="Arial" w:cs="Arial"/>
        </w:rPr>
        <w:t xml:space="preserve">. </w:t>
      </w:r>
      <w:r w:rsidR="009134D2" w:rsidRPr="00D82F8B">
        <w:rPr>
          <w:rFonts w:ascii="Arial" w:hAnsi="Arial" w:cs="Arial"/>
        </w:rPr>
        <w:t>Periodontal mechanoreception is very sensitive</w:t>
      </w:r>
      <w:r w:rsidRPr="00D82F8B">
        <w:rPr>
          <w:rFonts w:ascii="Arial" w:hAnsi="Arial" w:cs="Arial"/>
        </w:rPr>
        <w:t xml:space="preserve"> and important in reflex mechanisms</w:t>
      </w:r>
      <w:r w:rsidR="009134D2" w:rsidRPr="00D82F8B">
        <w:rPr>
          <w:rFonts w:ascii="Arial" w:hAnsi="Arial" w:cs="Arial"/>
        </w:rPr>
        <w:t>, with detection of forces of only a few grams applied to a tooth and objects of 10-100</w:t>
      </w:r>
      <w:r w:rsidR="009134D2" w:rsidRPr="00D82F8B">
        <w:rPr>
          <w:rFonts w:ascii="Arial" w:eastAsiaTheme="minorEastAsia" w:hAnsi="Arial" w:cs="Arial"/>
          <w:lang w:val="en-US"/>
        </w:rPr>
        <w:t>μm</w:t>
      </w:r>
      <w:r w:rsidR="009134D2" w:rsidRPr="00D82F8B">
        <w:rPr>
          <w:rFonts w:ascii="Arial" w:hAnsi="Arial" w:cs="Arial"/>
        </w:rPr>
        <w:t xml:space="preserve"> between the teeth being pos</w:t>
      </w:r>
      <w:r w:rsidR="00E64153" w:rsidRPr="00D82F8B">
        <w:rPr>
          <w:rFonts w:ascii="Arial" w:hAnsi="Arial" w:cs="Arial"/>
        </w:rPr>
        <w:t>sible</w:t>
      </w:r>
      <w:r w:rsidR="009134D2" w:rsidRPr="00D82F8B">
        <w:rPr>
          <w:rFonts w:ascii="Arial" w:hAnsi="Arial" w:cs="Arial"/>
        </w:rPr>
        <w:t xml:space="preserve"> (</w:t>
      </w:r>
      <w:r w:rsidR="00FB2FF5" w:rsidRPr="00D82F8B">
        <w:rPr>
          <w:rFonts w:ascii="Arial" w:hAnsi="Arial" w:cs="Arial"/>
        </w:rPr>
        <w:t>Avery and Chiego, 1999).</w:t>
      </w:r>
      <w:r w:rsidR="007A1F9E" w:rsidRPr="00D82F8B">
        <w:rPr>
          <w:rFonts w:ascii="Arial" w:hAnsi="Arial" w:cs="Arial"/>
        </w:rPr>
        <w:t xml:space="preserve"> It has also been suggested that the periodontal sensory innervation may interact with immunocompetent cells to assist their migration to inflamed areas of the ligament, for example to take part in the remodelling process during orthodontic tooth movement (Vandevska-Radunovic </w:t>
      </w:r>
      <w:r w:rsidR="00DE1CE9" w:rsidRPr="00D82F8B">
        <w:rPr>
          <w:rFonts w:ascii="Arial" w:hAnsi="Arial" w:cs="Arial"/>
          <w:i/>
        </w:rPr>
        <w:t>et al.</w:t>
      </w:r>
      <w:r w:rsidR="007A1F9E" w:rsidRPr="00D82F8B">
        <w:rPr>
          <w:rFonts w:ascii="Arial" w:hAnsi="Arial" w:cs="Arial"/>
          <w:i/>
        </w:rPr>
        <w:t>,</w:t>
      </w:r>
      <w:r w:rsidR="007A1F9E" w:rsidRPr="00D82F8B">
        <w:rPr>
          <w:rFonts w:ascii="Arial" w:hAnsi="Arial" w:cs="Arial"/>
        </w:rPr>
        <w:t xml:space="preserve"> 1999).</w:t>
      </w:r>
    </w:p>
    <w:p w14:paraId="56303491" w14:textId="7C0C73CA" w:rsidR="00D02ED6" w:rsidRPr="00D82F8B" w:rsidRDefault="009134D2" w:rsidP="00A06D79">
      <w:pPr>
        <w:spacing w:line="360" w:lineRule="auto"/>
        <w:rPr>
          <w:rFonts w:ascii="Arial" w:hAnsi="Arial" w:cs="Arial"/>
        </w:rPr>
      </w:pPr>
      <w:r w:rsidRPr="00D82F8B">
        <w:rPr>
          <w:rFonts w:ascii="Arial" w:hAnsi="Arial" w:cs="Arial"/>
        </w:rPr>
        <w:t xml:space="preserve">The PDL functions to provide unconscious sensory feedback during mastication. Humans can detect small particles between the occlusal surfaces of teeth, and teeth can also be very good at judging material properties. Proprioceptive sensors in the </w:t>
      </w:r>
      <w:r w:rsidR="00942205">
        <w:rPr>
          <w:rFonts w:ascii="Arial" w:hAnsi="Arial" w:cs="Arial"/>
        </w:rPr>
        <w:t>ligament</w:t>
      </w:r>
      <w:r w:rsidRPr="00D82F8B">
        <w:rPr>
          <w:rFonts w:ascii="Arial" w:hAnsi="Arial" w:cs="Arial"/>
        </w:rPr>
        <w:t xml:space="preserve"> give sensory information as to how fast and hard to bite (Hannam, 1982).  Lund and Lamarre (1973) found that after they </w:t>
      </w:r>
      <w:r w:rsidR="00865D15" w:rsidRPr="00D82F8B">
        <w:rPr>
          <w:rFonts w:ascii="Arial" w:eastAsiaTheme="minorEastAsia" w:hAnsi="Arial" w:cs="Arial"/>
          <w:lang w:val="en-US"/>
        </w:rPr>
        <w:t>anaesthetis</w:t>
      </w:r>
      <w:r w:rsidR="00804D95" w:rsidRPr="00D82F8B">
        <w:rPr>
          <w:rFonts w:ascii="Arial" w:eastAsiaTheme="minorEastAsia" w:hAnsi="Arial" w:cs="Arial"/>
          <w:lang w:val="en-US"/>
        </w:rPr>
        <w:t xml:space="preserve">ed </w:t>
      </w:r>
      <w:r w:rsidR="00B36FB0" w:rsidRPr="00D82F8B">
        <w:rPr>
          <w:rFonts w:ascii="Arial" w:hAnsi="Arial" w:cs="Arial"/>
        </w:rPr>
        <w:t>patients’</w:t>
      </w:r>
      <w:r w:rsidRPr="00D82F8B">
        <w:rPr>
          <w:rFonts w:ascii="Arial" w:hAnsi="Arial" w:cs="Arial"/>
        </w:rPr>
        <w:t xml:space="preserve"> teeth, there was a 40% decrease in the force of bite applied, which shows that </w:t>
      </w:r>
      <w:r w:rsidR="00400A63">
        <w:rPr>
          <w:rFonts w:ascii="Arial" w:hAnsi="Arial" w:cs="Arial"/>
        </w:rPr>
        <w:t>ligament</w:t>
      </w:r>
      <w:r w:rsidRPr="00D82F8B">
        <w:rPr>
          <w:rFonts w:ascii="Arial" w:hAnsi="Arial" w:cs="Arial"/>
        </w:rPr>
        <w:t xml:space="preserve"> proprioceptors are important in controlling the </w:t>
      </w:r>
      <w:r w:rsidR="006E2A75" w:rsidRPr="00D82F8B">
        <w:rPr>
          <w:rFonts w:ascii="Arial" w:hAnsi="Arial" w:cs="Arial"/>
        </w:rPr>
        <w:t>masticatory</w:t>
      </w:r>
      <w:r w:rsidRPr="00D82F8B">
        <w:rPr>
          <w:rFonts w:ascii="Arial" w:hAnsi="Arial" w:cs="Arial"/>
        </w:rPr>
        <w:t xml:space="preserve"> force and supporting </w:t>
      </w:r>
      <w:r w:rsidR="00640533">
        <w:rPr>
          <w:rFonts w:ascii="Arial" w:hAnsi="Arial" w:cs="Arial"/>
        </w:rPr>
        <w:t>the ligament</w:t>
      </w:r>
      <w:r w:rsidR="006E2A75" w:rsidRPr="00D82F8B">
        <w:rPr>
          <w:rFonts w:ascii="Arial" w:hAnsi="Arial" w:cs="Arial"/>
        </w:rPr>
        <w:t xml:space="preserve"> sensory feedback role</w:t>
      </w:r>
      <w:r w:rsidRPr="00D82F8B">
        <w:rPr>
          <w:rFonts w:ascii="Arial" w:hAnsi="Arial" w:cs="Arial"/>
        </w:rPr>
        <w:t xml:space="preserve">. </w:t>
      </w:r>
    </w:p>
    <w:p w14:paraId="7F9ED02F" w14:textId="4027FCC8" w:rsidR="009134D2" w:rsidRPr="00D82F8B" w:rsidRDefault="006D2258" w:rsidP="00A06D79">
      <w:pPr>
        <w:spacing w:line="360" w:lineRule="auto"/>
        <w:rPr>
          <w:rFonts w:ascii="Arial" w:hAnsi="Arial" w:cs="Arial"/>
          <w:i/>
        </w:rPr>
      </w:pPr>
      <w:r>
        <w:rPr>
          <w:rFonts w:ascii="Arial" w:hAnsi="Arial" w:cs="Arial"/>
          <w:i/>
        </w:rPr>
        <w:t>Formative, resorptive, nutritive and p</w:t>
      </w:r>
      <w:r w:rsidR="009134D2" w:rsidRPr="00D82F8B">
        <w:rPr>
          <w:rFonts w:ascii="Arial" w:hAnsi="Arial" w:cs="Arial"/>
          <w:i/>
        </w:rPr>
        <w:t>rotective</w:t>
      </w:r>
    </w:p>
    <w:p w14:paraId="0AA58DB8" w14:textId="6026E7CD" w:rsidR="009134D2" w:rsidRPr="00D82F8B" w:rsidRDefault="009134D2" w:rsidP="00A06D79">
      <w:pPr>
        <w:spacing w:line="360" w:lineRule="auto"/>
        <w:rPr>
          <w:rFonts w:ascii="Arial" w:hAnsi="Arial" w:cs="Arial"/>
        </w:rPr>
      </w:pPr>
      <w:r w:rsidRPr="00D82F8B">
        <w:rPr>
          <w:rFonts w:ascii="Arial" w:hAnsi="Arial" w:cs="Arial"/>
        </w:rPr>
        <w:t xml:space="preserve">These functions can be seen in developing and adult functioning teeth. </w:t>
      </w:r>
      <w:r w:rsidR="00295322" w:rsidRPr="00D82F8B">
        <w:rPr>
          <w:rFonts w:ascii="Arial" w:hAnsi="Arial" w:cs="Arial"/>
        </w:rPr>
        <w:t>Ligament</w:t>
      </w:r>
      <w:r w:rsidR="00A00A9D" w:rsidRPr="00D82F8B">
        <w:rPr>
          <w:rFonts w:ascii="Arial" w:hAnsi="Arial" w:cs="Arial"/>
        </w:rPr>
        <w:t xml:space="preserve"> c</w:t>
      </w:r>
      <w:r w:rsidRPr="00D82F8B">
        <w:rPr>
          <w:rFonts w:ascii="Arial" w:hAnsi="Arial" w:cs="Arial"/>
        </w:rPr>
        <w:t xml:space="preserve">ementoblasts </w:t>
      </w:r>
      <w:r w:rsidR="002B6401" w:rsidRPr="00D82F8B">
        <w:rPr>
          <w:rFonts w:ascii="Arial" w:hAnsi="Arial" w:cs="Arial"/>
        </w:rPr>
        <w:t>can</w:t>
      </w:r>
      <w:r w:rsidRPr="00D82F8B">
        <w:rPr>
          <w:rFonts w:ascii="Arial" w:hAnsi="Arial" w:cs="Arial"/>
        </w:rPr>
        <w:t xml:space="preserve"> produce cementum of the tooth root at any time during the </w:t>
      </w:r>
      <w:r w:rsidR="00EE313E" w:rsidRPr="00D82F8B">
        <w:rPr>
          <w:rFonts w:ascii="Arial" w:hAnsi="Arial" w:cs="Arial"/>
        </w:rPr>
        <w:t>tooth life</w:t>
      </w:r>
      <w:r w:rsidR="00B404CF" w:rsidRPr="00D82F8B">
        <w:rPr>
          <w:rFonts w:ascii="Arial" w:hAnsi="Arial" w:cs="Arial"/>
        </w:rPr>
        <w:t>. The</w:t>
      </w:r>
      <w:r w:rsidRPr="00D82F8B">
        <w:rPr>
          <w:rFonts w:ascii="Arial" w:hAnsi="Arial" w:cs="Arial"/>
        </w:rPr>
        <w:t xml:space="preserve"> osteoblasts maintain the bone of the socket by producing new bone following bone resorption. PDL fibroblasts produce the collagen and ground substance, which are subject to dynamic turnover, especially during orthodontic treatment. Evidence shows that fibroblasts may also </w:t>
      </w:r>
      <w:r w:rsidR="00B25176" w:rsidRPr="00D82F8B">
        <w:rPr>
          <w:rFonts w:ascii="Arial" w:hAnsi="Arial" w:cs="Arial"/>
        </w:rPr>
        <w:t>contribute to</w:t>
      </w:r>
      <w:r w:rsidRPr="00D82F8B">
        <w:rPr>
          <w:rFonts w:ascii="Arial" w:hAnsi="Arial" w:cs="Arial"/>
        </w:rPr>
        <w:t xml:space="preserve"> lysis or dissolution of collagen </w:t>
      </w:r>
      <w:r w:rsidR="009E0C85" w:rsidRPr="00D82F8B">
        <w:rPr>
          <w:rFonts w:ascii="Arial" w:hAnsi="Arial" w:cs="Arial"/>
        </w:rPr>
        <w:t>fibres. T</w:t>
      </w:r>
      <w:r w:rsidRPr="00D82F8B">
        <w:rPr>
          <w:rFonts w:ascii="Arial" w:hAnsi="Arial" w:cs="Arial"/>
        </w:rPr>
        <w:t>here is high rate of collagen turnover</w:t>
      </w:r>
      <w:r w:rsidR="009E0C85" w:rsidRPr="00D82F8B">
        <w:rPr>
          <w:rFonts w:ascii="Arial" w:hAnsi="Arial" w:cs="Arial"/>
        </w:rPr>
        <w:t xml:space="preserve"> in the </w:t>
      </w:r>
      <w:r w:rsidR="00640533">
        <w:rPr>
          <w:rFonts w:ascii="Arial" w:hAnsi="Arial" w:cs="Arial"/>
        </w:rPr>
        <w:t>ligament</w:t>
      </w:r>
      <w:r w:rsidRPr="00D82F8B">
        <w:rPr>
          <w:rFonts w:ascii="Arial" w:hAnsi="Arial" w:cs="Arial"/>
        </w:rPr>
        <w:t xml:space="preserve">, therefore </w:t>
      </w:r>
      <w:r w:rsidR="00661BB5" w:rsidRPr="00D82F8B">
        <w:rPr>
          <w:rFonts w:ascii="Arial" w:hAnsi="Arial" w:cs="Arial"/>
        </w:rPr>
        <w:t>if disease</w:t>
      </w:r>
      <w:r w:rsidRPr="00D82F8B">
        <w:rPr>
          <w:rFonts w:ascii="Arial" w:hAnsi="Arial" w:cs="Arial"/>
        </w:rPr>
        <w:t xml:space="preserve"> </w:t>
      </w:r>
      <w:r w:rsidR="00661BB5" w:rsidRPr="00D82F8B">
        <w:rPr>
          <w:rFonts w:ascii="Arial" w:hAnsi="Arial" w:cs="Arial"/>
        </w:rPr>
        <w:t>interferes</w:t>
      </w:r>
      <w:r w:rsidR="00A171C6" w:rsidRPr="00D82F8B">
        <w:rPr>
          <w:rFonts w:ascii="Arial" w:hAnsi="Arial" w:cs="Arial"/>
        </w:rPr>
        <w:t xml:space="preserve"> with</w:t>
      </w:r>
      <w:r w:rsidRPr="00D82F8B">
        <w:rPr>
          <w:rFonts w:ascii="Arial" w:hAnsi="Arial" w:cs="Arial"/>
        </w:rPr>
        <w:t xml:space="preserve"> </w:t>
      </w:r>
      <w:r w:rsidR="00661BB5" w:rsidRPr="00D82F8B">
        <w:rPr>
          <w:rFonts w:ascii="Arial" w:hAnsi="Arial" w:cs="Arial"/>
        </w:rPr>
        <w:t xml:space="preserve">fibroblast function, it </w:t>
      </w:r>
      <w:r w:rsidRPr="00D82F8B">
        <w:rPr>
          <w:rFonts w:ascii="Arial" w:hAnsi="Arial" w:cs="Arial"/>
        </w:rPr>
        <w:t xml:space="preserve">will result in a rapid loss of the </w:t>
      </w:r>
      <w:r w:rsidR="009E4282" w:rsidRPr="00D82F8B">
        <w:rPr>
          <w:rFonts w:ascii="Arial" w:hAnsi="Arial" w:cs="Arial"/>
        </w:rPr>
        <w:t>tooth supporting tissue</w:t>
      </w:r>
      <w:r w:rsidRPr="00D82F8B">
        <w:rPr>
          <w:rFonts w:ascii="Arial" w:hAnsi="Arial" w:cs="Arial"/>
        </w:rPr>
        <w:t xml:space="preserve">. For example, periodontal diseases involve an inflammatory response, which in turn causes an increase in the expression of matrix metalloproteinases, which aggressively destroy collagen (Everts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1996).  </w:t>
      </w:r>
    </w:p>
    <w:p w14:paraId="0C3A7C07" w14:textId="62BEA9C5" w:rsidR="009134D2" w:rsidRPr="00D82F8B" w:rsidRDefault="009134D2" w:rsidP="00A06D79">
      <w:pPr>
        <w:spacing w:line="360" w:lineRule="auto"/>
        <w:rPr>
          <w:rFonts w:ascii="Arial" w:hAnsi="Arial" w:cs="Arial"/>
        </w:rPr>
      </w:pPr>
      <w:r w:rsidRPr="00D82F8B">
        <w:rPr>
          <w:rFonts w:ascii="Arial" w:hAnsi="Arial" w:cs="Arial"/>
        </w:rPr>
        <w:t>All structures of the perio</w:t>
      </w:r>
      <w:r w:rsidR="006843B1" w:rsidRPr="00D82F8B">
        <w:rPr>
          <w:rFonts w:ascii="Arial" w:hAnsi="Arial" w:cs="Arial"/>
        </w:rPr>
        <w:t>dontium, including the principal</w:t>
      </w:r>
      <w:r w:rsidRPr="00D82F8B">
        <w:rPr>
          <w:rFonts w:ascii="Arial" w:hAnsi="Arial" w:cs="Arial"/>
        </w:rPr>
        <w:t xml:space="preserve"> fibres, are constantly undergoing remodelling. The PDL formative function responds to physiological tooth movement, occlusal forces, repair of injuries and regeneration following periodontal therapy. The resorptive function accompanies the above. Pressure stimulates bone reso</w:t>
      </w:r>
      <w:r w:rsidR="005A6CAE" w:rsidRPr="00D82F8B">
        <w:rPr>
          <w:rFonts w:ascii="Arial" w:hAnsi="Arial" w:cs="Arial"/>
        </w:rPr>
        <w:t>rp</w:t>
      </w:r>
      <w:r w:rsidRPr="00D82F8B">
        <w:rPr>
          <w:rFonts w:ascii="Arial" w:hAnsi="Arial" w:cs="Arial"/>
        </w:rPr>
        <w:t xml:space="preserve">tion, whereas tension on the </w:t>
      </w:r>
      <w:r w:rsidR="00A75135">
        <w:rPr>
          <w:rFonts w:ascii="Arial" w:hAnsi="Arial" w:cs="Arial"/>
        </w:rPr>
        <w:t>ligament</w:t>
      </w:r>
      <w:r w:rsidRPr="00D82F8B">
        <w:rPr>
          <w:rFonts w:ascii="Arial" w:hAnsi="Arial" w:cs="Arial"/>
        </w:rPr>
        <w:t xml:space="preserve"> fibres tends to stimulate bone and cementum formation. Severe pressure produces rapid bone resorption</w:t>
      </w:r>
      <w:r w:rsidR="000A50BB" w:rsidRPr="00D82F8B">
        <w:rPr>
          <w:rFonts w:ascii="Arial" w:hAnsi="Arial" w:cs="Arial"/>
        </w:rPr>
        <w:t xml:space="preserve">. It </w:t>
      </w:r>
      <w:r w:rsidRPr="00D82F8B">
        <w:rPr>
          <w:rFonts w:ascii="Arial" w:hAnsi="Arial" w:cs="Arial"/>
        </w:rPr>
        <w:t>may also resort in reso</w:t>
      </w:r>
      <w:r w:rsidR="009F1D9C" w:rsidRPr="00D82F8B">
        <w:rPr>
          <w:rFonts w:ascii="Arial" w:hAnsi="Arial" w:cs="Arial"/>
        </w:rPr>
        <w:t>rp</w:t>
      </w:r>
      <w:r w:rsidRPr="00D82F8B">
        <w:rPr>
          <w:rFonts w:ascii="Arial" w:hAnsi="Arial" w:cs="Arial"/>
        </w:rPr>
        <w:t>tion of the more resistant cementum and destroy ar</w:t>
      </w:r>
      <w:r w:rsidR="00E40570" w:rsidRPr="00D82F8B">
        <w:rPr>
          <w:rFonts w:ascii="Arial" w:hAnsi="Arial" w:cs="Arial"/>
        </w:rPr>
        <w:t>eas of the ligament (Cho and Garant, 2000).</w:t>
      </w:r>
    </w:p>
    <w:p w14:paraId="3AB4C427" w14:textId="3E48CE32" w:rsidR="009134D2" w:rsidRPr="00D82F8B" w:rsidRDefault="009134D2" w:rsidP="00A06D79">
      <w:pPr>
        <w:spacing w:line="360" w:lineRule="auto"/>
        <w:rPr>
          <w:rFonts w:ascii="Arial" w:hAnsi="Arial" w:cs="Arial"/>
        </w:rPr>
      </w:pPr>
      <w:r w:rsidRPr="00D82F8B">
        <w:rPr>
          <w:rFonts w:ascii="Arial" w:hAnsi="Arial" w:cs="Arial"/>
        </w:rPr>
        <w:t>The nutritive function is serve</w:t>
      </w:r>
      <w:r w:rsidR="00427F8A" w:rsidRPr="00D82F8B">
        <w:rPr>
          <w:rFonts w:ascii="Arial" w:hAnsi="Arial" w:cs="Arial"/>
        </w:rPr>
        <w:t>d by the presence of blood vess</w:t>
      </w:r>
      <w:r w:rsidRPr="00D82F8B">
        <w:rPr>
          <w:rFonts w:ascii="Arial" w:hAnsi="Arial" w:cs="Arial"/>
        </w:rPr>
        <w:t>e</w:t>
      </w:r>
      <w:r w:rsidR="00427F8A" w:rsidRPr="00D82F8B">
        <w:rPr>
          <w:rFonts w:ascii="Arial" w:hAnsi="Arial" w:cs="Arial"/>
        </w:rPr>
        <w:t>l</w:t>
      </w:r>
      <w:r w:rsidRPr="00D82F8B">
        <w:rPr>
          <w:rFonts w:ascii="Arial" w:hAnsi="Arial" w:cs="Arial"/>
        </w:rPr>
        <w:t xml:space="preserve">s in the </w:t>
      </w:r>
      <w:r w:rsidR="003A5A28">
        <w:rPr>
          <w:rFonts w:ascii="Arial" w:hAnsi="Arial" w:cs="Arial"/>
        </w:rPr>
        <w:t>ligament</w:t>
      </w:r>
      <w:r w:rsidRPr="00D82F8B">
        <w:rPr>
          <w:rFonts w:ascii="Arial" w:hAnsi="Arial" w:cs="Arial"/>
        </w:rPr>
        <w:t xml:space="preserve">. </w:t>
      </w:r>
      <w:r w:rsidR="00E27E89" w:rsidRPr="00D82F8B">
        <w:rPr>
          <w:rFonts w:ascii="Arial" w:hAnsi="Arial" w:cs="Arial"/>
        </w:rPr>
        <w:t xml:space="preserve">They </w:t>
      </w:r>
      <w:r w:rsidRPr="00D82F8B">
        <w:rPr>
          <w:rFonts w:ascii="Arial" w:hAnsi="Arial" w:cs="Arial"/>
        </w:rPr>
        <w:t xml:space="preserve">provide nutrition to the cells of periodontium through the blood </w:t>
      </w:r>
      <w:r w:rsidR="00427F8A" w:rsidRPr="00D82F8B">
        <w:rPr>
          <w:rFonts w:ascii="Arial" w:hAnsi="Arial" w:cs="Arial"/>
        </w:rPr>
        <w:t xml:space="preserve">vessels </w:t>
      </w:r>
      <w:r w:rsidR="006843B1" w:rsidRPr="00D82F8B">
        <w:rPr>
          <w:rFonts w:ascii="Arial" w:hAnsi="Arial" w:cs="Arial"/>
        </w:rPr>
        <w:t>of the principal</w:t>
      </w:r>
      <w:r w:rsidRPr="00D82F8B">
        <w:rPr>
          <w:rFonts w:ascii="Arial" w:hAnsi="Arial" w:cs="Arial"/>
        </w:rPr>
        <w:t xml:space="preserve"> fibre groups, because they contain various anabolites and other substances, which are required by the ligament</w:t>
      </w:r>
      <w:r w:rsidR="00A14E77" w:rsidRPr="00D82F8B">
        <w:rPr>
          <w:rFonts w:ascii="Arial" w:hAnsi="Arial" w:cs="Arial"/>
        </w:rPr>
        <w:t xml:space="preserve"> cells</w:t>
      </w:r>
      <w:r w:rsidRPr="00D82F8B">
        <w:rPr>
          <w:rFonts w:ascii="Arial" w:hAnsi="Arial" w:cs="Arial"/>
        </w:rPr>
        <w:t>. Compression of the blood vessels, due to heavy forces applied on the tooth, lead</w:t>
      </w:r>
      <w:r w:rsidR="00A14E77" w:rsidRPr="00D82F8B">
        <w:rPr>
          <w:rFonts w:ascii="Arial" w:hAnsi="Arial" w:cs="Arial"/>
        </w:rPr>
        <w:t>s</w:t>
      </w:r>
      <w:r w:rsidRPr="00D82F8B">
        <w:rPr>
          <w:rFonts w:ascii="Arial" w:hAnsi="Arial" w:cs="Arial"/>
        </w:rPr>
        <w:t xml:space="preserve"> to </w:t>
      </w:r>
      <w:r w:rsidR="00A14E77" w:rsidRPr="00D82F8B">
        <w:rPr>
          <w:rFonts w:ascii="Arial" w:hAnsi="Arial" w:cs="Arial"/>
        </w:rPr>
        <w:t>cell necrosis</w:t>
      </w:r>
      <w:r w:rsidRPr="00D82F8B">
        <w:rPr>
          <w:rFonts w:ascii="Arial" w:hAnsi="Arial" w:cs="Arial"/>
        </w:rPr>
        <w:t xml:space="preserve">. Blood vessels also remove catabolites. The PDL protects the blood vessels and nerves from injury by mechanical forces. It also attaches the tooth to the bone in the socket, and the absorption of occlusal forces </w:t>
      </w:r>
      <w:r w:rsidR="00B36FB0" w:rsidRPr="00D82F8B">
        <w:rPr>
          <w:rFonts w:ascii="Arial" w:hAnsi="Arial" w:cs="Arial"/>
        </w:rPr>
        <w:t>protects</w:t>
      </w:r>
      <w:r w:rsidRPr="00D82F8B">
        <w:rPr>
          <w:rFonts w:ascii="Arial" w:hAnsi="Arial" w:cs="Arial"/>
        </w:rPr>
        <w:t xml:space="preserve"> the vessels, nerves and bone fro</w:t>
      </w:r>
      <w:r w:rsidR="00E1536C" w:rsidRPr="00D82F8B">
        <w:rPr>
          <w:rFonts w:ascii="Arial" w:hAnsi="Arial" w:cs="Arial"/>
        </w:rPr>
        <w:t xml:space="preserve">m injury (Wills </w:t>
      </w:r>
      <w:r w:rsidR="00DE1CE9" w:rsidRPr="00D82F8B">
        <w:rPr>
          <w:rFonts w:ascii="Arial" w:hAnsi="Arial" w:cs="Arial"/>
          <w:i/>
        </w:rPr>
        <w:t>et al.</w:t>
      </w:r>
      <w:r w:rsidR="00E1536C" w:rsidRPr="00D82F8B">
        <w:rPr>
          <w:rFonts w:ascii="Arial" w:hAnsi="Arial" w:cs="Arial"/>
          <w:i/>
        </w:rPr>
        <w:t>,</w:t>
      </w:r>
      <w:r w:rsidR="00E1536C" w:rsidRPr="00D82F8B">
        <w:rPr>
          <w:rFonts w:ascii="Arial" w:hAnsi="Arial" w:cs="Arial"/>
        </w:rPr>
        <w:t xml:space="preserve"> 1978).</w:t>
      </w:r>
    </w:p>
    <w:p w14:paraId="43D5DB11" w14:textId="00F9E119" w:rsidR="009134D2" w:rsidRPr="00D82F8B" w:rsidRDefault="006D2258" w:rsidP="00A06D79">
      <w:pPr>
        <w:spacing w:line="360" w:lineRule="auto"/>
        <w:rPr>
          <w:rFonts w:ascii="Arial" w:hAnsi="Arial" w:cs="Arial"/>
          <w:i/>
        </w:rPr>
      </w:pPr>
      <w:r>
        <w:rPr>
          <w:rFonts w:ascii="Arial" w:hAnsi="Arial" w:cs="Arial"/>
          <w:i/>
        </w:rPr>
        <w:t>Tooth support m</w:t>
      </w:r>
      <w:r w:rsidR="009134D2" w:rsidRPr="00D82F8B">
        <w:rPr>
          <w:rFonts w:ascii="Arial" w:hAnsi="Arial" w:cs="Arial"/>
          <w:i/>
        </w:rPr>
        <w:t>echanism</w:t>
      </w:r>
    </w:p>
    <w:p w14:paraId="7E41FF47" w14:textId="4E012234" w:rsidR="009134D2" w:rsidRPr="00D82F8B" w:rsidRDefault="009134D2" w:rsidP="00A06D79">
      <w:pPr>
        <w:spacing w:line="360" w:lineRule="auto"/>
        <w:rPr>
          <w:rFonts w:ascii="Arial" w:hAnsi="Arial" w:cs="Arial"/>
        </w:rPr>
      </w:pPr>
      <w:r w:rsidRPr="00D82F8B">
        <w:rPr>
          <w:rFonts w:ascii="Arial" w:hAnsi="Arial" w:cs="Arial"/>
        </w:rPr>
        <w:t xml:space="preserve">A primary role of the </w:t>
      </w:r>
      <w:r w:rsidR="008E4E42" w:rsidRPr="00D82F8B">
        <w:rPr>
          <w:rFonts w:ascii="Arial" w:hAnsi="Arial" w:cs="Arial"/>
        </w:rPr>
        <w:t>ligament</w:t>
      </w:r>
      <w:r w:rsidRPr="00D82F8B">
        <w:rPr>
          <w:rFonts w:ascii="Arial" w:hAnsi="Arial" w:cs="Arial"/>
        </w:rPr>
        <w:t xml:space="preserve"> is to act as a medium of force transfer during mastication. Matsuo and Takahashi (2002) found that blood vessels in the </w:t>
      </w:r>
      <w:r w:rsidR="00484C97" w:rsidRPr="00D82F8B">
        <w:rPr>
          <w:rFonts w:ascii="Arial" w:hAnsi="Arial" w:cs="Arial"/>
        </w:rPr>
        <w:t>ligament</w:t>
      </w:r>
      <w:r w:rsidRPr="00D82F8B">
        <w:rPr>
          <w:rFonts w:ascii="Arial" w:hAnsi="Arial" w:cs="Arial"/>
        </w:rPr>
        <w:t xml:space="preserve"> may contribute to ‘shock absorber’ behaviour of the PDL, to cushion the alveolus from occlusal load. The </w:t>
      </w:r>
      <w:r w:rsidR="00404809">
        <w:rPr>
          <w:rFonts w:ascii="Arial" w:hAnsi="Arial" w:cs="Arial"/>
        </w:rPr>
        <w:t>ligament</w:t>
      </w:r>
      <w:r w:rsidRPr="00D82F8B">
        <w:rPr>
          <w:rFonts w:ascii="Arial" w:hAnsi="Arial" w:cs="Arial"/>
        </w:rPr>
        <w:t xml:space="preserve"> exhibits viscoelastic behaviour, where the fluid component of the tissue modifies the action of the fibres in withstanding transmitted loads. As increasing levels of force are applied to the tooth,</w:t>
      </w:r>
      <w:r w:rsidR="002F299C">
        <w:rPr>
          <w:rFonts w:ascii="Arial" w:hAnsi="Arial" w:cs="Arial"/>
        </w:rPr>
        <w:t xml:space="preserve"> the initial resistance is low. T</w:t>
      </w:r>
      <w:r w:rsidRPr="00D82F8B">
        <w:rPr>
          <w:rFonts w:ascii="Arial" w:hAnsi="Arial" w:cs="Arial"/>
        </w:rPr>
        <w:t xml:space="preserve">he resistance increases until at high levels of force, the additional displacement is very small (Wills </w:t>
      </w:r>
      <w:r w:rsidR="00DE1CE9" w:rsidRPr="00D82F8B">
        <w:rPr>
          <w:rFonts w:ascii="Arial" w:hAnsi="Arial" w:cs="Arial"/>
          <w:i/>
        </w:rPr>
        <w:t>et al.</w:t>
      </w:r>
      <w:r w:rsidRPr="00D82F8B">
        <w:rPr>
          <w:rFonts w:ascii="Arial" w:hAnsi="Arial" w:cs="Arial"/>
          <w:i/>
        </w:rPr>
        <w:t>,</w:t>
      </w:r>
      <w:r w:rsidRPr="00D82F8B">
        <w:rPr>
          <w:rFonts w:ascii="Arial" w:hAnsi="Arial" w:cs="Arial"/>
        </w:rPr>
        <w:t xml:space="preserve"> 1978). </w:t>
      </w:r>
    </w:p>
    <w:p w14:paraId="44EB3A68" w14:textId="767BBA28" w:rsidR="009134D2" w:rsidRPr="00D82F8B" w:rsidRDefault="009134D2" w:rsidP="00A06D79">
      <w:pPr>
        <w:spacing w:line="360" w:lineRule="auto"/>
        <w:rPr>
          <w:rFonts w:ascii="Arial" w:hAnsi="Arial" w:cs="Arial"/>
        </w:rPr>
      </w:pPr>
      <w:r w:rsidRPr="00D82F8B">
        <w:rPr>
          <w:rFonts w:ascii="Arial" w:hAnsi="Arial" w:cs="Arial"/>
        </w:rPr>
        <w:t>Evidence from connective tissue elsewhere in the body, particularly from tendon</w:t>
      </w:r>
      <w:r w:rsidR="00102B27" w:rsidRPr="00D82F8B">
        <w:rPr>
          <w:rFonts w:ascii="Arial" w:hAnsi="Arial" w:cs="Arial"/>
        </w:rPr>
        <w:t xml:space="preserve">s, suggests that the </w:t>
      </w:r>
      <w:r w:rsidR="00990D72">
        <w:rPr>
          <w:rFonts w:ascii="Arial" w:hAnsi="Arial" w:cs="Arial"/>
        </w:rPr>
        <w:t>ligament</w:t>
      </w:r>
      <w:r w:rsidR="006E0DA7" w:rsidRPr="00D82F8B">
        <w:rPr>
          <w:rFonts w:ascii="Arial" w:hAnsi="Arial" w:cs="Arial"/>
        </w:rPr>
        <w:t xml:space="preserve"> collagen </w:t>
      </w:r>
      <w:r w:rsidR="00102B27" w:rsidRPr="00D82F8B">
        <w:rPr>
          <w:rFonts w:ascii="Arial" w:hAnsi="Arial" w:cs="Arial"/>
        </w:rPr>
        <w:t xml:space="preserve">crimps play a role </w:t>
      </w:r>
      <w:r w:rsidRPr="00D82F8B">
        <w:rPr>
          <w:rFonts w:ascii="Arial" w:hAnsi="Arial" w:cs="Arial"/>
        </w:rPr>
        <w:t xml:space="preserve">in the </w:t>
      </w:r>
      <w:r w:rsidR="00102B27" w:rsidRPr="00D82F8B">
        <w:rPr>
          <w:rFonts w:ascii="Arial" w:hAnsi="Arial" w:cs="Arial"/>
        </w:rPr>
        <w:t>preliminary</w:t>
      </w:r>
      <w:r w:rsidRPr="00D82F8B">
        <w:rPr>
          <w:rFonts w:ascii="Arial" w:hAnsi="Arial" w:cs="Arial"/>
        </w:rPr>
        <w:t xml:space="preserve"> stages </w:t>
      </w:r>
      <w:r w:rsidR="006E0DA7" w:rsidRPr="00D82F8B">
        <w:rPr>
          <w:rFonts w:ascii="Arial" w:hAnsi="Arial" w:cs="Arial"/>
        </w:rPr>
        <w:t xml:space="preserve">of masticatory </w:t>
      </w:r>
      <w:r w:rsidRPr="00D82F8B">
        <w:rPr>
          <w:rFonts w:ascii="Arial" w:hAnsi="Arial" w:cs="Arial"/>
        </w:rPr>
        <w:t xml:space="preserve">loading, </w:t>
      </w:r>
      <w:r w:rsidR="00102B27" w:rsidRPr="00D82F8B">
        <w:rPr>
          <w:rFonts w:ascii="Arial" w:hAnsi="Arial" w:cs="Arial"/>
        </w:rPr>
        <w:t xml:space="preserve">which permits </w:t>
      </w:r>
      <w:r w:rsidRPr="00D82F8B">
        <w:rPr>
          <w:rFonts w:ascii="Arial" w:hAnsi="Arial" w:cs="Arial"/>
        </w:rPr>
        <w:t xml:space="preserve">some movement </w:t>
      </w:r>
      <w:r w:rsidR="00E16857" w:rsidRPr="00D82F8B">
        <w:rPr>
          <w:rFonts w:ascii="Arial" w:hAnsi="Arial" w:cs="Arial"/>
        </w:rPr>
        <w:t>prior to</w:t>
      </w:r>
      <w:r w:rsidRPr="00D82F8B">
        <w:rPr>
          <w:rFonts w:ascii="Arial" w:hAnsi="Arial" w:cs="Arial"/>
        </w:rPr>
        <w:t xml:space="preserve"> the tissue </w:t>
      </w:r>
      <w:r w:rsidR="001606E8" w:rsidRPr="00D82F8B">
        <w:rPr>
          <w:rFonts w:ascii="Arial" w:hAnsi="Arial" w:cs="Arial"/>
        </w:rPr>
        <w:t>experiencing</w:t>
      </w:r>
      <w:r w:rsidRPr="00D82F8B">
        <w:rPr>
          <w:rFonts w:ascii="Arial" w:hAnsi="Arial" w:cs="Arial"/>
        </w:rPr>
        <w:t xml:space="preserve"> tension</w:t>
      </w:r>
      <w:r w:rsidR="00B6423E" w:rsidRPr="00D82F8B">
        <w:rPr>
          <w:rFonts w:ascii="Arial" w:hAnsi="Arial" w:cs="Arial"/>
        </w:rPr>
        <w:t xml:space="preserve"> (Annovazzi and Genna, 2010).</w:t>
      </w:r>
      <w:r w:rsidRPr="00D82F8B">
        <w:rPr>
          <w:rFonts w:ascii="Arial" w:hAnsi="Arial" w:cs="Arial"/>
        </w:rPr>
        <w:t xml:space="preserve"> Experiments involving relatively long-term changes in the mechanical demands placed on the PDL, for example pinning a tooth to completely prevent tooth </w:t>
      </w:r>
      <w:r w:rsidR="002341C9" w:rsidRPr="00D82F8B">
        <w:rPr>
          <w:rFonts w:ascii="Arial" w:hAnsi="Arial" w:cs="Arial"/>
        </w:rPr>
        <w:t>movements</w:t>
      </w:r>
      <w:r w:rsidRPr="00D82F8B">
        <w:rPr>
          <w:rFonts w:ascii="Arial" w:hAnsi="Arial" w:cs="Arial"/>
        </w:rPr>
        <w:t xml:space="preserve"> produced no major changes in the structure of the periodontal ligament</w:t>
      </w:r>
      <w:r w:rsidR="002341C9" w:rsidRPr="00D82F8B">
        <w:rPr>
          <w:rFonts w:ascii="Arial" w:hAnsi="Arial" w:cs="Arial"/>
        </w:rPr>
        <w:t>,</w:t>
      </w:r>
      <w:r w:rsidRPr="00D82F8B">
        <w:rPr>
          <w:rFonts w:ascii="Arial" w:hAnsi="Arial" w:cs="Arial"/>
        </w:rPr>
        <w:t xml:space="preserve"> and provided </w:t>
      </w:r>
      <w:r w:rsidR="00B11230" w:rsidRPr="00D82F8B">
        <w:rPr>
          <w:rFonts w:ascii="Arial" w:hAnsi="Arial" w:cs="Arial"/>
        </w:rPr>
        <w:t>evidence</w:t>
      </w:r>
      <w:r w:rsidRPr="00D82F8B">
        <w:rPr>
          <w:rFonts w:ascii="Arial" w:hAnsi="Arial" w:cs="Arial"/>
        </w:rPr>
        <w:t xml:space="preserve"> that the ligament is not as affected by the mechanical demands placed upon it</w:t>
      </w:r>
      <w:r w:rsidR="005525FD" w:rsidRPr="00D82F8B">
        <w:rPr>
          <w:rFonts w:ascii="Arial" w:hAnsi="Arial" w:cs="Arial"/>
        </w:rPr>
        <w:t>,</w:t>
      </w:r>
      <w:r w:rsidRPr="00D82F8B">
        <w:rPr>
          <w:rFonts w:ascii="Arial" w:hAnsi="Arial" w:cs="Arial"/>
        </w:rPr>
        <w:t xml:space="preserve"> as tissues elsewhere in the body. Recent biochemical analysis of the proteoglycans within the </w:t>
      </w:r>
      <w:r w:rsidR="00990D72">
        <w:rPr>
          <w:rFonts w:ascii="Arial" w:hAnsi="Arial" w:cs="Arial"/>
        </w:rPr>
        <w:t>ligament</w:t>
      </w:r>
      <w:r w:rsidRPr="00D82F8B">
        <w:rPr>
          <w:rFonts w:ascii="Arial" w:hAnsi="Arial" w:cs="Arial"/>
        </w:rPr>
        <w:t xml:space="preserve"> </w:t>
      </w:r>
      <w:r w:rsidR="002341C9" w:rsidRPr="00D82F8B">
        <w:rPr>
          <w:rFonts w:ascii="Arial" w:hAnsi="Arial" w:cs="Arial"/>
        </w:rPr>
        <w:t>show</w:t>
      </w:r>
      <w:r w:rsidR="00EB5CB3" w:rsidRPr="00D82F8B">
        <w:rPr>
          <w:rFonts w:ascii="Arial" w:hAnsi="Arial" w:cs="Arial"/>
        </w:rPr>
        <w:t>s</w:t>
      </w:r>
      <w:r w:rsidR="002341C9" w:rsidRPr="00D82F8B">
        <w:rPr>
          <w:rFonts w:ascii="Arial" w:hAnsi="Arial" w:cs="Arial"/>
        </w:rPr>
        <w:t xml:space="preserve"> that </w:t>
      </w:r>
      <w:r w:rsidRPr="00D82F8B">
        <w:rPr>
          <w:rFonts w:ascii="Arial" w:hAnsi="Arial" w:cs="Arial"/>
        </w:rPr>
        <w:t>under different loading regimens</w:t>
      </w:r>
      <w:r w:rsidR="002341C9" w:rsidRPr="00D82F8B">
        <w:rPr>
          <w:rFonts w:ascii="Arial" w:hAnsi="Arial" w:cs="Arial"/>
        </w:rPr>
        <w:t>,</w:t>
      </w:r>
      <w:r w:rsidRPr="00D82F8B">
        <w:rPr>
          <w:rFonts w:ascii="Arial" w:hAnsi="Arial" w:cs="Arial"/>
        </w:rPr>
        <w:t xml:space="preserve"> the degree of aggregation/disaggregation of the ground substance m</w:t>
      </w:r>
      <w:r w:rsidR="00B6423E" w:rsidRPr="00D82F8B">
        <w:rPr>
          <w:rFonts w:ascii="Arial" w:hAnsi="Arial" w:cs="Arial"/>
        </w:rPr>
        <w:t>ay have a role in tooth support</w:t>
      </w:r>
      <w:r w:rsidR="008F7D77" w:rsidRPr="00D82F8B">
        <w:rPr>
          <w:rFonts w:ascii="Arial" w:hAnsi="Arial" w:cs="Arial"/>
        </w:rPr>
        <w:t xml:space="preserve"> (Pilloni </w:t>
      </w:r>
      <w:r w:rsidR="00DE1CE9" w:rsidRPr="00D82F8B">
        <w:rPr>
          <w:rFonts w:ascii="Arial" w:hAnsi="Arial" w:cs="Arial"/>
          <w:i/>
        </w:rPr>
        <w:t>et al.</w:t>
      </w:r>
      <w:r w:rsidR="008F7D77" w:rsidRPr="00D82F8B">
        <w:rPr>
          <w:rFonts w:ascii="Arial" w:hAnsi="Arial" w:cs="Arial"/>
          <w:i/>
        </w:rPr>
        <w:t>,</w:t>
      </w:r>
      <w:r w:rsidR="008F7D77" w:rsidRPr="00D82F8B">
        <w:rPr>
          <w:rFonts w:ascii="Arial" w:hAnsi="Arial" w:cs="Arial"/>
        </w:rPr>
        <w:t xml:space="preserve"> 2011)</w:t>
      </w:r>
      <w:r w:rsidR="00B6423E" w:rsidRPr="00D82F8B">
        <w:rPr>
          <w:rFonts w:ascii="Arial" w:hAnsi="Arial" w:cs="Arial"/>
        </w:rPr>
        <w:t>.</w:t>
      </w:r>
    </w:p>
    <w:p w14:paraId="0F2C8C1D" w14:textId="77777777" w:rsidR="009134D2" w:rsidRPr="00D82F8B" w:rsidRDefault="009134D2" w:rsidP="00A06D79">
      <w:pPr>
        <w:spacing w:line="360" w:lineRule="auto"/>
        <w:rPr>
          <w:rFonts w:ascii="Arial" w:hAnsi="Arial" w:cs="Arial"/>
          <w:b/>
          <w:u w:val="single"/>
        </w:rPr>
      </w:pPr>
      <w:r w:rsidRPr="00D82F8B">
        <w:rPr>
          <w:rFonts w:ascii="Arial" w:hAnsi="Arial" w:cs="Arial"/>
          <w:b/>
        </w:rPr>
        <w:t>Conclusion</w:t>
      </w:r>
    </w:p>
    <w:p w14:paraId="3B07F054" w14:textId="6454DAD8" w:rsidR="009134D2" w:rsidRPr="00D82F8B" w:rsidRDefault="003807D1" w:rsidP="00A06D79">
      <w:pPr>
        <w:spacing w:line="360" w:lineRule="auto"/>
        <w:rPr>
          <w:rFonts w:ascii="Arial" w:hAnsi="Arial" w:cs="Arial"/>
        </w:rPr>
      </w:pPr>
      <w:r w:rsidRPr="00D82F8B">
        <w:rPr>
          <w:rFonts w:ascii="Arial" w:hAnsi="Arial" w:cs="Arial"/>
        </w:rPr>
        <w:t>T</w:t>
      </w:r>
      <w:r w:rsidR="009134D2" w:rsidRPr="00D82F8B">
        <w:rPr>
          <w:rFonts w:ascii="Arial" w:hAnsi="Arial" w:cs="Arial"/>
        </w:rPr>
        <w:t xml:space="preserve">here is </w:t>
      </w:r>
      <w:r w:rsidR="00305ED2" w:rsidRPr="00D82F8B">
        <w:rPr>
          <w:rFonts w:ascii="Arial" w:hAnsi="Arial" w:cs="Arial"/>
        </w:rPr>
        <w:t>abundant</w:t>
      </w:r>
      <w:r w:rsidR="009134D2" w:rsidRPr="00D82F8B">
        <w:rPr>
          <w:rFonts w:ascii="Arial" w:hAnsi="Arial" w:cs="Arial"/>
        </w:rPr>
        <w:t xml:space="preserve"> research on the </w:t>
      </w:r>
      <w:r w:rsidR="00305ED2" w:rsidRPr="00D82F8B">
        <w:rPr>
          <w:rFonts w:ascii="Arial" w:hAnsi="Arial" w:cs="Arial"/>
        </w:rPr>
        <w:t>areas</w:t>
      </w:r>
      <w:r w:rsidR="009134D2" w:rsidRPr="00D82F8B">
        <w:rPr>
          <w:rFonts w:ascii="Arial" w:hAnsi="Arial" w:cs="Arial"/>
        </w:rPr>
        <w:t xml:space="preserve"> </w:t>
      </w:r>
      <w:r w:rsidR="00305ED2" w:rsidRPr="00D82F8B">
        <w:rPr>
          <w:rFonts w:ascii="Arial" w:hAnsi="Arial" w:cs="Arial"/>
        </w:rPr>
        <w:t>associated</w:t>
      </w:r>
      <w:r w:rsidR="009134D2" w:rsidRPr="00D82F8B">
        <w:rPr>
          <w:rFonts w:ascii="Arial" w:hAnsi="Arial" w:cs="Arial"/>
        </w:rPr>
        <w:t xml:space="preserve"> with the development, structure and function of the </w:t>
      </w:r>
      <w:r w:rsidR="00DE1996" w:rsidRPr="00D82F8B">
        <w:rPr>
          <w:rFonts w:ascii="Arial" w:hAnsi="Arial" w:cs="Arial"/>
        </w:rPr>
        <w:t>PDL</w:t>
      </w:r>
      <w:r w:rsidR="009134D2" w:rsidRPr="00D82F8B">
        <w:rPr>
          <w:rFonts w:ascii="Arial" w:hAnsi="Arial" w:cs="Arial"/>
        </w:rPr>
        <w:t xml:space="preserve">. This has come about as comparisons can be made in some aspects for </w:t>
      </w:r>
      <w:r w:rsidR="00D84F05" w:rsidRPr="00D82F8B">
        <w:rPr>
          <w:rFonts w:ascii="Arial" w:hAnsi="Arial" w:cs="Arial"/>
        </w:rPr>
        <w:t xml:space="preserve">a </w:t>
      </w:r>
      <w:r w:rsidR="009134D2" w:rsidRPr="00D82F8B">
        <w:rPr>
          <w:rFonts w:ascii="Arial" w:hAnsi="Arial" w:cs="Arial"/>
        </w:rPr>
        <w:t>number of tissues, for example bone, cartilage</w:t>
      </w:r>
      <w:r w:rsidR="00B677BA" w:rsidRPr="00D82F8B">
        <w:rPr>
          <w:rFonts w:ascii="Arial" w:hAnsi="Arial" w:cs="Arial"/>
        </w:rPr>
        <w:t xml:space="preserve"> and</w:t>
      </w:r>
      <w:r w:rsidR="009134D2" w:rsidRPr="00D82F8B">
        <w:rPr>
          <w:rFonts w:ascii="Arial" w:hAnsi="Arial" w:cs="Arial"/>
        </w:rPr>
        <w:t xml:space="preserve"> tendons, due to similarities in functions and structure.  </w:t>
      </w:r>
      <w:r w:rsidR="00D32CA6" w:rsidRPr="00D82F8B">
        <w:rPr>
          <w:rFonts w:ascii="Arial" w:hAnsi="Arial" w:cs="Arial"/>
        </w:rPr>
        <w:t>Furthermore</w:t>
      </w:r>
      <w:r w:rsidR="00F607EC" w:rsidRPr="00D82F8B">
        <w:rPr>
          <w:rFonts w:ascii="Arial" w:hAnsi="Arial" w:cs="Arial"/>
        </w:rPr>
        <w:t>,</w:t>
      </w:r>
      <w:r w:rsidR="009134D2" w:rsidRPr="00D82F8B">
        <w:rPr>
          <w:rFonts w:ascii="Arial" w:hAnsi="Arial" w:cs="Arial"/>
        </w:rPr>
        <w:t xml:space="preserve"> many experiments</w:t>
      </w:r>
      <w:r w:rsidR="00F607EC" w:rsidRPr="00D82F8B">
        <w:rPr>
          <w:rFonts w:ascii="Arial" w:hAnsi="Arial" w:cs="Arial"/>
        </w:rPr>
        <w:t xml:space="preserve"> have been</w:t>
      </w:r>
      <w:r w:rsidR="00847A6D" w:rsidRPr="00D82F8B">
        <w:rPr>
          <w:rFonts w:ascii="Arial" w:hAnsi="Arial" w:cs="Arial"/>
        </w:rPr>
        <w:t xml:space="preserve"> </w:t>
      </w:r>
      <w:r w:rsidR="00990AB9" w:rsidRPr="00D82F8B">
        <w:rPr>
          <w:rFonts w:ascii="Arial" w:hAnsi="Arial" w:cs="Arial"/>
        </w:rPr>
        <w:t xml:space="preserve">conveyed, </w:t>
      </w:r>
      <w:r w:rsidR="00847A6D" w:rsidRPr="00D82F8B">
        <w:rPr>
          <w:rFonts w:ascii="Arial" w:hAnsi="Arial" w:cs="Arial"/>
        </w:rPr>
        <w:t xml:space="preserve">mainly </w:t>
      </w:r>
      <w:r w:rsidR="009134D2" w:rsidRPr="00D82F8B">
        <w:rPr>
          <w:rFonts w:ascii="Arial" w:hAnsi="Arial" w:cs="Arial"/>
        </w:rPr>
        <w:t xml:space="preserve">on rats but also dogs, to </w:t>
      </w:r>
      <w:r w:rsidR="00F12AA7" w:rsidRPr="00D82F8B">
        <w:rPr>
          <w:rFonts w:ascii="Arial" w:hAnsi="Arial" w:cs="Arial"/>
        </w:rPr>
        <w:t>obtain</w:t>
      </w:r>
      <w:r w:rsidR="009134D2" w:rsidRPr="00D82F8B">
        <w:rPr>
          <w:rFonts w:ascii="Arial" w:hAnsi="Arial" w:cs="Arial"/>
        </w:rPr>
        <w:t xml:space="preserve"> </w:t>
      </w:r>
      <w:r w:rsidR="00CF62D7" w:rsidRPr="00D82F8B">
        <w:rPr>
          <w:rFonts w:ascii="Arial" w:hAnsi="Arial" w:cs="Arial"/>
        </w:rPr>
        <w:t xml:space="preserve">a </w:t>
      </w:r>
      <w:r w:rsidR="008F72E4" w:rsidRPr="00D82F8B">
        <w:rPr>
          <w:rFonts w:ascii="Arial" w:hAnsi="Arial" w:cs="Arial"/>
        </w:rPr>
        <w:t>depth of</w:t>
      </w:r>
      <w:r w:rsidR="009134D2" w:rsidRPr="00D82F8B">
        <w:rPr>
          <w:rFonts w:ascii="Arial" w:hAnsi="Arial" w:cs="Arial"/>
        </w:rPr>
        <w:t xml:space="preserve"> </w:t>
      </w:r>
      <w:r w:rsidR="006F63C2" w:rsidRPr="00D82F8B">
        <w:rPr>
          <w:rFonts w:ascii="Arial" w:hAnsi="Arial" w:cs="Arial"/>
        </w:rPr>
        <w:t>knowledge</w:t>
      </w:r>
      <w:r w:rsidR="00A61A28" w:rsidRPr="00D82F8B">
        <w:rPr>
          <w:rFonts w:ascii="Arial" w:hAnsi="Arial" w:cs="Arial"/>
        </w:rPr>
        <w:t xml:space="preserve"> </w:t>
      </w:r>
      <w:r w:rsidR="00086DDE" w:rsidRPr="00D82F8B">
        <w:rPr>
          <w:rFonts w:ascii="Arial" w:hAnsi="Arial" w:cs="Arial"/>
        </w:rPr>
        <w:t>on</w:t>
      </w:r>
      <w:r w:rsidR="00A61A28" w:rsidRPr="00D82F8B">
        <w:rPr>
          <w:rFonts w:ascii="Arial" w:hAnsi="Arial" w:cs="Arial"/>
        </w:rPr>
        <w:t xml:space="preserve"> the </w:t>
      </w:r>
      <w:r w:rsidR="00990D72">
        <w:rPr>
          <w:rFonts w:ascii="Arial" w:hAnsi="Arial" w:cs="Arial"/>
        </w:rPr>
        <w:t>ligament</w:t>
      </w:r>
      <w:r w:rsidR="00A61A28" w:rsidRPr="00D82F8B">
        <w:rPr>
          <w:rFonts w:ascii="Arial" w:hAnsi="Arial" w:cs="Arial"/>
        </w:rPr>
        <w:t>. We</w:t>
      </w:r>
      <w:r w:rsidR="009134D2" w:rsidRPr="00D82F8B">
        <w:rPr>
          <w:rFonts w:ascii="Arial" w:hAnsi="Arial" w:cs="Arial"/>
        </w:rPr>
        <w:t xml:space="preserve"> can </w:t>
      </w:r>
      <w:r w:rsidR="00EB5CB3" w:rsidRPr="00D82F8B">
        <w:rPr>
          <w:rFonts w:ascii="Arial" w:hAnsi="Arial" w:cs="Arial"/>
        </w:rPr>
        <w:t>acquire</w:t>
      </w:r>
      <w:r w:rsidR="009134D2" w:rsidRPr="00D82F8B">
        <w:rPr>
          <w:rFonts w:ascii="Arial" w:hAnsi="Arial" w:cs="Arial"/>
        </w:rPr>
        <w:t xml:space="preserve"> </w:t>
      </w:r>
      <w:r w:rsidR="00EE7823" w:rsidRPr="00D82F8B">
        <w:rPr>
          <w:rFonts w:ascii="Arial" w:hAnsi="Arial" w:cs="Arial"/>
        </w:rPr>
        <w:t>associations</w:t>
      </w:r>
      <w:r w:rsidR="009134D2" w:rsidRPr="00D82F8B">
        <w:rPr>
          <w:rFonts w:ascii="Arial" w:hAnsi="Arial" w:cs="Arial"/>
        </w:rPr>
        <w:t xml:space="preserve"> between humans and these animals</w:t>
      </w:r>
      <w:r w:rsidR="00A61A28" w:rsidRPr="00D82F8B">
        <w:rPr>
          <w:rFonts w:ascii="Arial" w:hAnsi="Arial" w:cs="Arial"/>
        </w:rPr>
        <w:t>,</w:t>
      </w:r>
      <w:r w:rsidR="009134D2" w:rsidRPr="00D82F8B">
        <w:rPr>
          <w:rFonts w:ascii="Arial" w:hAnsi="Arial" w:cs="Arial"/>
        </w:rPr>
        <w:t xml:space="preserve"> </w:t>
      </w:r>
      <w:r w:rsidR="00081B23" w:rsidRPr="00D82F8B">
        <w:rPr>
          <w:rFonts w:ascii="Arial" w:hAnsi="Arial" w:cs="Arial"/>
        </w:rPr>
        <w:t>due to</w:t>
      </w:r>
      <w:r w:rsidR="009134D2" w:rsidRPr="00D82F8B">
        <w:rPr>
          <w:rFonts w:ascii="Arial" w:hAnsi="Arial" w:cs="Arial"/>
        </w:rPr>
        <w:t xml:space="preserve"> </w:t>
      </w:r>
      <w:r w:rsidR="004575D3" w:rsidRPr="00D82F8B">
        <w:rPr>
          <w:rFonts w:ascii="Arial" w:hAnsi="Arial" w:cs="Arial"/>
        </w:rPr>
        <w:t xml:space="preserve">having </w:t>
      </w:r>
      <w:r w:rsidR="002B317D" w:rsidRPr="00D82F8B">
        <w:rPr>
          <w:rFonts w:ascii="Arial" w:hAnsi="Arial" w:cs="Arial"/>
        </w:rPr>
        <w:t>some similarities in their tooth structures.</w:t>
      </w:r>
    </w:p>
    <w:p w14:paraId="3A9B9E68" w14:textId="4720BE5F" w:rsidR="009134D2" w:rsidRPr="00D82F8B" w:rsidRDefault="0094569F" w:rsidP="00A06D79">
      <w:pPr>
        <w:spacing w:line="360" w:lineRule="auto"/>
        <w:rPr>
          <w:rFonts w:ascii="Arial" w:hAnsi="Arial" w:cs="Arial"/>
        </w:rPr>
      </w:pPr>
      <w:r w:rsidRPr="00D82F8B">
        <w:rPr>
          <w:rFonts w:ascii="Arial" w:hAnsi="Arial" w:cs="Arial"/>
        </w:rPr>
        <w:t>It can be summarised that the</w:t>
      </w:r>
      <w:r w:rsidR="009134D2" w:rsidRPr="00D82F8B">
        <w:rPr>
          <w:rFonts w:ascii="Arial" w:hAnsi="Arial" w:cs="Arial"/>
        </w:rPr>
        <w:t xml:space="preserve"> periodontal ligament is a unique specialised connective tissue, derived from the </w:t>
      </w:r>
      <w:r w:rsidR="00605AE1" w:rsidRPr="00D82F8B">
        <w:rPr>
          <w:rFonts w:ascii="Arial" w:hAnsi="Arial" w:cs="Arial"/>
        </w:rPr>
        <w:t xml:space="preserve">dental follicle </w:t>
      </w:r>
      <w:r w:rsidR="009134D2" w:rsidRPr="00D82F8B">
        <w:rPr>
          <w:rFonts w:ascii="Arial" w:hAnsi="Arial" w:cs="Arial"/>
        </w:rPr>
        <w:t>region, which originates from the cranial neural crest cells, to form the</w:t>
      </w:r>
      <w:r w:rsidR="003F6BE7" w:rsidRPr="00D82F8B">
        <w:rPr>
          <w:rFonts w:ascii="Arial" w:hAnsi="Arial" w:cs="Arial"/>
        </w:rPr>
        <w:t xml:space="preserve"> extracellular components and cells of the</w:t>
      </w:r>
      <w:r w:rsidR="009134D2" w:rsidRPr="00D82F8B">
        <w:rPr>
          <w:rFonts w:ascii="Arial" w:hAnsi="Arial" w:cs="Arial"/>
        </w:rPr>
        <w:t xml:space="preserve"> </w:t>
      </w:r>
      <w:r w:rsidR="00DE1996" w:rsidRPr="00D82F8B">
        <w:rPr>
          <w:rFonts w:ascii="Arial" w:hAnsi="Arial" w:cs="Arial"/>
        </w:rPr>
        <w:t>ligament</w:t>
      </w:r>
      <w:r w:rsidR="009134D2" w:rsidRPr="00D82F8B">
        <w:rPr>
          <w:rFonts w:ascii="Arial" w:hAnsi="Arial" w:cs="Arial"/>
        </w:rPr>
        <w:t xml:space="preserve">. The </w:t>
      </w:r>
      <w:r w:rsidR="00990D72">
        <w:rPr>
          <w:rFonts w:ascii="Arial" w:hAnsi="Arial" w:cs="Arial"/>
        </w:rPr>
        <w:t>ligament</w:t>
      </w:r>
      <w:r w:rsidR="009134D2" w:rsidRPr="00D82F8B">
        <w:rPr>
          <w:rFonts w:ascii="Arial" w:hAnsi="Arial" w:cs="Arial"/>
        </w:rPr>
        <w:t xml:space="preserve"> cells maintain homeostasis and allow for the formative and resorptive function of the </w:t>
      </w:r>
      <w:r w:rsidR="00DE1996" w:rsidRPr="00D82F8B">
        <w:rPr>
          <w:rFonts w:ascii="Arial" w:hAnsi="Arial" w:cs="Arial"/>
        </w:rPr>
        <w:t>ligament</w:t>
      </w:r>
      <w:r w:rsidR="00BD7D31" w:rsidRPr="00D82F8B">
        <w:rPr>
          <w:rFonts w:ascii="Arial" w:hAnsi="Arial" w:cs="Arial"/>
        </w:rPr>
        <w:t>,</w:t>
      </w:r>
      <w:r w:rsidR="009134D2" w:rsidRPr="00D82F8B">
        <w:rPr>
          <w:rFonts w:ascii="Arial" w:hAnsi="Arial" w:cs="Arial"/>
        </w:rPr>
        <w:t xml:space="preserve"> during and after development. There is also an important eruptive function, which can be inhibited by dental ankylosis. The PDL is essential because in the masticatory system, its removal </w:t>
      </w:r>
      <w:r w:rsidR="00605AE1" w:rsidRPr="00D82F8B">
        <w:rPr>
          <w:rFonts w:ascii="Arial" w:hAnsi="Arial" w:cs="Arial"/>
        </w:rPr>
        <w:t>results in resorp</w:t>
      </w:r>
      <w:r w:rsidR="009134D2" w:rsidRPr="00D82F8B">
        <w:rPr>
          <w:rFonts w:ascii="Arial" w:hAnsi="Arial" w:cs="Arial"/>
        </w:rPr>
        <w:t>tion of the alveolar bone surrounding the tooth and loss of tooth function. It is also important because during mastica</w:t>
      </w:r>
      <w:r w:rsidR="00605AE1" w:rsidRPr="00D82F8B">
        <w:rPr>
          <w:rFonts w:ascii="Arial" w:hAnsi="Arial" w:cs="Arial"/>
        </w:rPr>
        <w:t xml:space="preserve">tion, the </w:t>
      </w:r>
      <w:r w:rsidR="00DE1996" w:rsidRPr="00D82F8B">
        <w:rPr>
          <w:rFonts w:ascii="Arial" w:hAnsi="Arial" w:cs="Arial"/>
        </w:rPr>
        <w:t>ligament</w:t>
      </w:r>
      <w:r w:rsidR="00605AE1" w:rsidRPr="00D82F8B">
        <w:rPr>
          <w:rFonts w:ascii="Arial" w:hAnsi="Arial" w:cs="Arial"/>
        </w:rPr>
        <w:t xml:space="preserve"> allows sensory inn</w:t>
      </w:r>
      <w:r w:rsidR="009134D2" w:rsidRPr="00D82F8B">
        <w:rPr>
          <w:rFonts w:ascii="Arial" w:hAnsi="Arial" w:cs="Arial"/>
        </w:rPr>
        <w:t>ervation and for a force exchange system between the tooth and alveolar bone</w:t>
      </w:r>
      <w:r w:rsidR="00A14E77" w:rsidRPr="00D82F8B">
        <w:rPr>
          <w:rFonts w:ascii="Arial" w:hAnsi="Arial" w:cs="Arial"/>
        </w:rPr>
        <w:t>,</w:t>
      </w:r>
      <w:r w:rsidR="009134D2" w:rsidRPr="00D82F8B">
        <w:rPr>
          <w:rFonts w:ascii="Arial" w:hAnsi="Arial" w:cs="Arial"/>
        </w:rPr>
        <w:t xml:space="preserve"> as it has the capacity to change position under occlusal </w:t>
      </w:r>
      <w:r w:rsidR="00A14E77" w:rsidRPr="00D82F8B">
        <w:rPr>
          <w:rFonts w:ascii="Arial" w:hAnsi="Arial" w:cs="Arial"/>
        </w:rPr>
        <w:t>loading and masticatory forces. T</w:t>
      </w:r>
      <w:r w:rsidR="009134D2" w:rsidRPr="00D82F8B">
        <w:rPr>
          <w:rFonts w:ascii="Arial" w:hAnsi="Arial" w:cs="Arial"/>
        </w:rPr>
        <w:t>herefore</w:t>
      </w:r>
      <w:r w:rsidR="00341C3B">
        <w:rPr>
          <w:rFonts w:ascii="Arial" w:hAnsi="Arial" w:cs="Arial"/>
        </w:rPr>
        <w:t>,</w:t>
      </w:r>
      <w:r w:rsidR="009134D2" w:rsidRPr="00D82F8B">
        <w:rPr>
          <w:rFonts w:ascii="Arial" w:hAnsi="Arial" w:cs="Arial"/>
        </w:rPr>
        <w:t xml:space="preserve"> </w:t>
      </w:r>
      <w:r w:rsidR="00191230" w:rsidRPr="00D82F8B">
        <w:rPr>
          <w:rFonts w:ascii="Arial" w:hAnsi="Arial" w:cs="Arial"/>
        </w:rPr>
        <w:t>the ligament</w:t>
      </w:r>
      <w:r w:rsidR="00A14E77" w:rsidRPr="00D82F8B">
        <w:rPr>
          <w:rFonts w:ascii="Arial" w:hAnsi="Arial" w:cs="Arial"/>
        </w:rPr>
        <w:t xml:space="preserve"> </w:t>
      </w:r>
      <w:r w:rsidR="009134D2" w:rsidRPr="00D82F8B">
        <w:rPr>
          <w:rFonts w:ascii="Arial" w:hAnsi="Arial" w:cs="Arial"/>
        </w:rPr>
        <w:t>performs to its supportive structure. Furthermore, the PDL conveys blood vessels a</w:t>
      </w:r>
      <w:r w:rsidR="0028244A" w:rsidRPr="00D82F8B">
        <w:rPr>
          <w:rFonts w:ascii="Arial" w:hAnsi="Arial" w:cs="Arial"/>
        </w:rPr>
        <w:t xml:space="preserve">nd provides nourishment for the </w:t>
      </w:r>
      <w:r w:rsidR="00DF6C6B">
        <w:rPr>
          <w:rFonts w:ascii="Arial" w:hAnsi="Arial" w:cs="Arial"/>
        </w:rPr>
        <w:t>periodonti</w:t>
      </w:r>
      <w:r w:rsidR="009134D2" w:rsidRPr="00D82F8B">
        <w:rPr>
          <w:rFonts w:ascii="Arial" w:hAnsi="Arial" w:cs="Arial"/>
        </w:rPr>
        <w:t xml:space="preserve">um.  </w:t>
      </w:r>
    </w:p>
    <w:p w14:paraId="7F18D817" w14:textId="681A5760" w:rsidR="00B16820" w:rsidRPr="00D82F8B" w:rsidRDefault="00B16820" w:rsidP="00A06D79">
      <w:pPr>
        <w:spacing w:line="360" w:lineRule="auto"/>
        <w:rPr>
          <w:rFonts w:ascii="Arial" w:hAnsi="Arial" w:cs="Arial"/>
        </w:rPr>
      </w:pPr>
      <w:r w:rsidRPr="00D82F8B">
        <w:rPr>
          <w:rFonts w:ascii="Arial" w:hAnsi="Arial" w:cs="Arial"/>
        </w:rPr>
        <w:t xml:space="preserve">There are still gaps for further research into aspects of the PDL, as mentioned in this </w:t>
      </w:r>
      <w:r w:rsidR="00523A5B">
        <w:rPr>
          <w:rFonts w:ascii="Arial" w:hAnsi="Arial" w:cs="Arial"/>
        </w:rPr>
        <w:t>paper</w:t>
      </w:r>
      <w:r w:rsidRPr="00D82F8B">
        <w:rPr>
          <w:rFonts w:ascii="Arial" w:hAnsi="Arial" w:cs="Arial"/>
        </w:rPr>
        <w:t xml:space="preserve">, for </w:t>
      </w:r>
      <w:r w:rsidR="009864A1" w:rsidRPr="00D82F8B">
        <w:rPr>
          <w:rFonts w:ascii="Arial" w:hAnsi="Arial" w:cs="Arial"/>
        </w:rPr>
        <w:t>instance</w:t>
      </w:r>
      <w:r w:rsidR="00210649" w:rsidRPr="00D82F8B">
        <w:rPr>
          <w:rFonts w:ascii="Arial" w:hAnsi="Arial" w:cs="Arial"/>
        </w:rPr>
        <w:t xml:space="preserve"> the</w:t>
      </w:r>
      <w:r w:rsidRPr="00D82F8B">
        <w:rPr>
          <w:rFonts w:ascii="Arial" w:hAnsi="Arial" w:cs="Arial"/>
        </w:rPr>
        <w:t xml:space="preserve"> way that </w:t>
      </w:r>
      <w:r w:rsidR="00BD3D9B">
        <w:rPr>
          <w:rFonts w:ascii="Arial" w:hAnsi="Arial" w:cs="Arial"/>
        </w:rPr>
        <w:t>ligament</w:t>
      </w:r>
      <w:r w:rsidRPr="00D82F8B">
        <w:rPr>
          <w:rFonts w:ascii="Arial" w:hAnsi="Arial" w:cs="Arial"/>
        </w:rPr>
        <w:t xml:space="preserve"> lineages develop and are regulated </w:t>
      </w:r>
      <w:r w:rsidR="00EB5CB3" w:rsidRPr="00D82F8B">
        <w:rPr>
          <w:rFonts w:ascii="Arial" w:hAnsi="Arial" w:cs="Arial"/>
        </w:rPr>
        <w:t>has</w:t>
      </w:r>
      <w:r w:rsidRPr="00D82F8B">
        <w:rPr>
          <w:rFonts w:ascii="Arial" w:hAnsi="Arial" w:cs="Arial"/>
        </w:rPr>
        <w:t xml:space="preserve"> not been completely clarified. I strongly feel that the </w:t>
      </w:r>
      <w:r w:rsidR="00C00723" w:rsidRPr="00D82F8B">
        <w:rPr>
          <w:rFonts w:ascii="Arial" w:hAnsi="Arial" w:cs="Arial"/>
        </w:rPr>
        <w:t xml:space="preserve">recent </w:t>
      </w:r>
      <w:r w:rsidR="00C150A7" w:rsidRPr="00D82F8B">
        <w:rPr>
          <w:rFonts w:ascii="Arial" w:hAnsi="Arial" w:cs="Arial"/>
        </w:rPr>
        <w:t xml:space="preserve">advances in </w:t>
      </w:r>
      <w:r w:rsidR="00336723" w:rsidRPr="00D82F8B">
        <w:rPr>
          <w:rFonts w:ascii="Arial" w:hAnsi="Arial" w:cs="Arial"/>
        </w:rPr>
        <w:t>ligament</w:t>
      </w:r>
      <w:r w:rsidR="00C150A7" w:rsidRPr="00D82F8B">
        <w:rPr>
          <w:rFonts w:ascii="Arial" w:hAnsi="Arial" w:cs="Arial"/>
        </w:rPr>
        <w:t xml:space="preserve"> stem cell research are</w:t>
      </w:r>
      <w:r w:rsidRPr="00D82F8B">
        <w:rPr>
          <w:rFonts w:ascii="Arial" w:hAnsi="Arial" w:cs="Arial"/>
        </w:rPr>
        <w:t xml:space="preserve"> crucial. </w:t>
      </w:r>
      <w:r w:rsidR="0099111B" w:rsidRPr="00D82F8B">
        <w:rPr>
          <w:rFonts w:ascii="Arial" w:hAnsi="Arial" w:cs="Arial"/>
        </w:rPr>
        <w:t>T</w:t>
      </w:r>
      <w:r w:rsidRPr="00D82F8B">
        <w:rPr>
          <w:rFonts w:ascii="Arial" w:hAnsi="Arial" w:cs="Arial"/>
        </w:rPr>
        <w:t xml:space="preserve">here should be </w:t>
      </w:r>
      <w:r w:rsidR="00FD2A82" w:rsidRPr="00D82F8B">
        <w:rPr>
          <w:rFonts w:ascii="Arial" w:hAnsi="Arial" w:cs="Arial"/>
        </w:rPr>
        <w:t xml:space="preserve">an </w:t>
      </w:r>
      <w:r w:rsidRPr="00D82F8B">
        <w:rPr>
          <w:rFonts w:ascii="Arial" w:hAnsi="Arial" w:cs="Arial"/>
        </w:rPr>
        <w:t xml:space="preserve">emphasis on </w:t>
      </w:r>
      <w:r w:rsidR="003F06D7" w:rsidRPr="00D82F8B">
        <w:rPr>
          <w:rFonts w:ascii="Arial" w:hAnsi="Arial" w:cs="Arial"/>
        </w:rPr>
        <w:t>gathering</w:t>
      </w:r>
      <w:r w:rsidRPr="00D82F8B">
        <w:rPr>
          <w:rFonts w:ascii="Arial" w:hAnsi="Arial" w:cs="Arial"/>
        </w:rPr>
        <w:t xml:space="preserve"> further experimental evidence relating to </w:t>
      </w:r>
      <w:r w:rsidR="00A54F40" w:rsidRPr="00D82F8B">
        <w:rPr>
          <w:rFonts w:ascii="Arial" w:hAnsi="Arial" w:cs="Arial"/>
        </w:rPr>
        <w:t>ligament</w:t>
      </w:r>
      <w:r w:rsidRPr="00D82F8B">
        <w:rPr>
          <w:rFonts w:ascii="Arial" w:hAnsi="Arial" w:cs="Arial"/>
        </w:rPr>
        <w:t xml:space="preserve"> stem cells because of the vast potential </w:t>
      </w:r>
      <w:r w:rsidR="00E42A31" w:rsidRPr="00D82F8B">
        <w:rPr>
          <w:rFonts w:ascii="Arial" w:hAnsi="Arial" w:cs="Arial"/>
        </w:rPr>
        <w:t>they have</w:t>
      </w:r>
      <w:r w:rsidRPr="00D82F8B">
        <w:rPr>
          <w:rFonts w:ascii="Arial" w:hAnsi="Arial" w:cs="Arial"/>
        </w:rPr>
        <w:t xml:space="preserve"> </w:t>
      </w:r>
      <w:r w:rsidR="00F1244B" w:rsidRPr="00D82F8B">
        <w:rPr>
          <w:rFonts w:ascii="Arial" w:hAnsi="Arial" w:cs="Arial"/>
        </w:rPr>
        <w:t>to offer</w:t>
      </w:r>
      <w:r w:rsidR="009D3C1B" w:rsidRPr="00D82F8B">
        <w:rPr>
          <w:rFonts w:ascii="Arial" w:hAnsi="Arial" w:cs="Arial"/>
        </w:rPr>
        <w:t xml:space="preserve"> as stem cell based therapie</w:t>
      </w:r>
      <w:r w:rsidR="00A47805" w:rsidRPr="00D82F8B">
        <w:rPr>
          <w:rFonts w:ascii="Arial" w:hAnsi="Arial" w:cs="Arial"/>
        </w:rPr>
        <w:t>s</w:t>
      </w:r>
      <w:r w:rsidR="00C150A7" w:rsidRPr="00D82F8B">
        <w:rPr>
          <w:rFonts w:ascii="Arial" w:hAnsi="Arial" w:cs="Arial"/>
        </w:rPr>
        <w:t xml:space="preserve"> </w:t>
      </w:r>
      <w:r w:rsidRPr="00D82F8B">
        <w:rPr>
          <w:rFonts w:ascii="Arial" w:hAnsi="Arial" w:cs="Arial"/>
        </w:rPr>
        <w:t>in various aspects of dental and medical care,</w:t>
      </w:r>
      <w:r w:rsidR="00E21B41" w:rsidRPr="00D82F8B">
        <w:rPr>
          <w:rFonts w:ascii="Arial" w:hAnsi="Arial" w:cs="Arial"/>
        </w:rPr>
        <w:t xml:space="preserve"> </w:t>
      </w:r>
      <w:r w:rsidR="00C150A7" w:rsidRPr="00D82F8B">
        <w:rPr>
          <w:rFonts w:ascii="Arial" w:hAnsi="Arial" w:cs="Arial"/>
        </w:rPr>
        <w:t xml:space="preserve">ranging from the treatment of craniofacial deformities </w:t>
      </w:r>
      <w:r w:rsidRPr="00D82F8B">
        <w:rPr>
          <w:rFonts w:ascii="Arial" w:hAnsi="Arial" w:cs="Arial"/>
        </w:rPr>
        <w:t>to neurological disorders.</w:t>
      </w:r>
    </w:p>
    <w:p w14:paraId="2B73D658" w14:textId="0E5B0488" w:rsidR="00D74DEA" w:rsidRPr="00D82F8B" w:rsidRDefault="00D74DEA" w:rsidP="00A06D79">
      <w:pPr>
        <w:spacing w:line="360" w:lineRule="auto"/>
        <w:rPr>
          <w:rFonts w:ascii="Arial" w:hAnsi="Arial" w:cs="Arial"/>
          <w:b/>
        </w:rPr>
      </w:pPr>
      <w:r w:rsidRPr="00D82F8B">
        <w:rPr>
          <w:rFonts w:ascii="Arial" w:hAnsi="Arial" w:cs="Arial"/>
          <w:b/>
        </w:rPr>
        <w:t>References</w:t>
      </w:r>
    </w:p>
    <w:p w14:paraId="1C0DD736" w14:textId="1084082F" w:rsidR="00A5486F" w:rsidRPr="00377F21" w:rsidRDefault="00DF4854" w:rsidP="00A06D79">
      <w:pPr>
        <w:pStyle w:val="NormalWeb"/>
        <w:spacing w:line="360" w:lineRule="auto"/>
        <w:rPr>
          <w:rFonts w:ascii="Arial" w:hAnsi="Arial" w:cs="Arial"/>
          <w:sz w:val="22"/>
          <w:szCs w:val="22"/>
        </w:rPr>
      </w:pPr>
      <w:bookmarkStart w:id="0" w:name="_GoBack"/>
      <w:bookmarkEnd w:id="0"/>
      <w:r w:rsidRPr="00377F21">
        <w:rPr>
          <w:rFonts w:ascii="Arial" w:hAnsi="Arial" w:cs="Arial"/>
          <w:sz w:val="22"/>
          <w:szCs w:val="22"/>
        </w:rPr>
        <w:t>Auluck</w:t>
      </w:r>
      <w:r w:rsidR="00377F21">
        <w:rPr>
          <w:rFonts w:ascii="Arial" w:hAnsi="Arial" w:cs="Arial"/>
          <w:sz w:val="22"/>
          <w:szCs w:val="22"/>
        </w:rPr>
        <w:t>, A.</w:t>
      </w:r>
      <w:r w:rsidR="00A5486F" w:rsidRPr="00377F21">
        <w:rPr>
          <w:rFonts w:ascii="Arial" w:hAnsi="Arial" w:cs="Arial"/>
          <w:sz w:val="22"/>
          <w:szCs w:val="22"/>
        </w:rPr>
        <w:t xml:space="preserve"> </w:t>
      </w:r>
      <w:r w:rsidR="00377F21">
        <w:rPr>
          <w:rFonts w:ascii="Arial" w:hAnsi="Arial" w:cs="Arial"/>
          <w:sz w:val="22"/>
          <w:szCs w:val="22"/>
        </w:rPr>
        <w:t>(</w:t>
      </w:r>
      <w:r w:rsidR="00A5486F" w:rsidRPr="00377F21">
        <w:rPr>
          <w:rFonts w:ascii="Arial" w:hAnsi="Arial" w:cs="Arial"/>
          <w:sz w:val="22"/>
          <w:szCs w:val="22"/>
        </w:rPr>
        <w:t>2007</w:t>
      </w:r>
      <w:r w:rsidR="00377F21">
        <w:rPr>
          <w:rFonts w:ascii="Arial" w:hAnsi="Arial" w:cs="Arial"/>
          <w:sz w:val="22"/>
          <w:szCs w:val="22"/>
        </w:rPr>
        <w:t>)</w:t>
      </w:r>
      <w:r w:rsidR="00323CC4">
        <w:rPr>
          <w:rFonts w:ascii="Arial" w:hAnsi="Arial" w:cs="Arial"/>
          <w:sz w:val="22"/>
          <w:szCs w:val="22"/>
        </w:rPr>
        <w:t xml:space="preserve">, </w:t>
      </w:r>
      <w:r w:rsidR="00A5486F" w:rsidRPr="00377F21">
        <w:rPr>
          <w:rFonts w:ascii="Arial" w:hAnsi="Arial" w:cs="Arial"/>
          <w:i/>
          <w:sz w:val="22"/>
          <w:szCs w:val="22"/>
        </w:rPr>
        <w:t>Widening of periodontal ligament space and mandibular resorption in patients with systemic sclerosis</w:t>
      </w:r>
      <w:r w:rsidR="00323CC4">
        <w:rPr>
          <w:rFonts w:ascii="Arial" w:hAnsi="Arial" w:cs="Arial"/>
          <w:sz w:val="22"/>
          <w:szCs w:val="22"/>
        </w:rPr>
        <w:t>,</w:t>
      </w:r>
      <w:r w:rsidR="00A5486F" w:rsidRPr="00377F21">
        <w:rPr>
          <w:rFonts w:ascii="Arial" w:hAnsi="Arial" w:cs="Arial"/>
          <w:sz w:val="22"/>
          <w:szCs w:val="22"/>
        </w:rPr>
        <w:t xml:space="preserve"> </w:t>
      </w:r>
      <w:r w:rsidR="00586B17">
        <w:rPr>
          <w:rFonts w:ascii="Arial" w:hAnsi="Arial" w:cs="Arial"/>
          <w:iCs/>
          <w:sz w:val="22"/>
          <w:szCs w:val="22"/>
        </w:rPr>
        <w:t>Dentomaxillofacial R</w:t>
      </w:r>
      <w:r w:rsidR="00A5486F" w:rsidRPr="00377F21">
        <w:rPr>
          <w:rFonts w:ascii="Arial" w:hAnsi="Arial" w:cs="Arial"/>
          <w:iCs/>
          <w:sz w:val="22"/>
          <w:szCs w:val="22"/>
        </w:rPr>
        <w:t xml:space="preserve">adiology, </w:t>
      </w:r>
      <w:r w:rsidR="00A5486F" w:rsidRPr="00377F21">
        <w:rPr>
          <w:rFonts w:ascii="Arial" w:hAnsi="Arial" w:cs="Arial"/>
          <w:bCs/>
          <w:sz w:val="22"/>
          <w:szCs w:val="22"/>
        </w:rPr>
        <w:t>36</w:t>
      </w:r>
      <w:r w:rsidR="00A5486F" w:rsidRPr="00377F21">
        <w:rPr>
          <w:rFonts w:ascii="Arial" w:hAnsi="Arial" w:cs="Arial"/>
          <w:sz w:val="22"/>
          <w:szCs w:val="22"/>
        </w:rPr>
        <w:t xml:space="preserve">(7), pp. 441-442. </w:t>
      </w:r>
    </w:p>
    <w:p w14:paraId="5A060171" w14:textId="318A13A6"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Avery</w:t>
      </w:r>
      <w:r w:rsidR="00377F21">
        <w:rPr>
          <w:rFonts w:ascii="Arial" w:hAnsi="Arial" w:cs="Arial"/>
          <w:sz w:val="22"/>
          <w:szCs w:val="22"/>
        </w:rPr>
        <w:t xml:space="preserve"> J, C.D.</w:t>
      </w:r>
      <w:r w:rsidRPr="00D82F8B">
        <w:rPr>
          <w:rFonts w:ascii="Arial" w:hAnsi="Arial" w:cs="Arial"/>
          <w:sz w:val="22"/>
          <w:szCs w:val="22"/>
        </w:rPr>
        <w:t xml:space="preserve"> </w:t>
      </w:r>
      <w:r w:rsidR="00377F21">
        <w:rPr>
          <w:rFonts w:ascii="Arial" w:hAnsi="Arial" w:cs="Arial"/>
          <w:sz w:val="22"/>
          <w:szCs w:val="22"/>
        </w:rPr>
        <w:t>(</w:t>
      </w:r>
      <w:r w:rsidR="00A5486F" w:rsidRPr="00D82F8B">
        <w:rPr>
          <w:rFonts w:ascii="Arial" w:hAnsi="Arial" w:cs="Arial"/>
          <w:sz w:val="22"/>
          <w:szCs w:val="22"/>
        </w:rPr>
        <w:t>1999</w:t>
      </w:r>
      <w:r w:rsidR="00377F21">
        <w:rPr>
          <w:rFonts w:ascii="Arial" w:hAnsi="Arial" w:cs="Arial"/>
          <w:sz w:val="22"/>
          <w:szCs w:val="22"/>
        </w:rPr>
        <w:t>)</w:t>
      </w:r>
      <w:r w:rsidR="00323CC4">
        <w:rPr>
          <w:rFonts w:ascii="Arial" w:hAnsi="Arial" w:cs="Arial"/>
          <w:sz w:val="22"/>
          <w:szCs w:val="22"/>
        </w:rPr>
        <w:t>,</w:t>
      </w:r>
      <w:r w:rsidR="00A5486F" w:rsidRPr="00D82F8B">
        <w:rPr>
          <w:rFonts w:ascii="Arial" w:hAnsi="Arial" w:cs="Arial"/>
          <w:sz w:val="22"/>
          <w:szCs w:val="22"/>
        </w:rPr>
        <w:t xml:space="preserve"> </w:t>
      </w:r>
      <w:r w:rsidR="00A5486F" w:rsidRPr="00377F21">
        <w:rPr>
          <w:rFonts w:ascii="Arial" w:hAnsi="Arial" w:cs="Arial"/>
          <w:i/>
          <w:sz w:val="22"/>
          <w:szCs w:val="22"/>
        </w:rPr>
        <w:t>Essentials of Oral Histology and E</w:t>
      </w:r>
      <w:r w:rsidR="00377F21" w:rsidRPr="00377F21">
        <w:rPr>
          <w:rFonts w:ascii="Arial" w:hAnsi="Arial" w:cs="Arial"/>
          <w:i/>
          <w:sz w:val="22"/>
          <w:szCs w:val="22"/>
        </w:rPr>
        <w:t>mbryology: A Clinical Approach</w:t>
      </w:r>
      <w:r w:rsidR="00A5486F" w:rsidRPr="00D82F8B">
        <w:rPr>
          <w:rFonts w:ascii="Arial" w:hAnsi="Arial" w:cs="Arial"/>
          <w:sz w:val="22"/>
          <w:szCs w:val="22"/>
        </w:rPr>
        <w:t xml:space="preserve">, pp. 145-155. </w:t>
      </w:r>
    </w:p>
    <w:p w14:paraId="33722930" w14:textId="128848FD"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Bartold M, N.A</w:t>
      </w:r>
      <w:r w:rsidR="00377F21">
        <w:rPr>
          <w:rFonts w:ascii="Arial" w:hAnsi="Arial" w:cs="Arial"/>
          <w:sz w:val="22"/>
          <w:szCs w:val="22"/>
        </w:rPr>
        <w:t>. (</w:t>
      </w:r>
      <w:r w:rsidR="00A5486F" w:rsidRPr="00D82F8B">
        <w:rPr>
          <w:rFonts w:ascii="Arial" w:hAnsi="Arial" w:cs="Arial"/>
          <w:sz w:val="22"/>
          <w:szCs w:val="22"/>
        </w:rPr>
        <w:t>1998</w:t>
      </w:r>
      <w:r w:rsidR="00377F21">
        <w:rPr>
          <w:rFonts w:ascii="Arial" w:hAnsi="Arial" w:cs="Arial"/>
          <w:sz w:val="22"/>
          <w:szCs w:val="22"/>
        </w:rPr>
        <w:t>)</w:t>
      </w:r>
      <w:r w:rsidR="00323CC4">
        <w:rPr>
          <w:rFonts w:ascii="Arial" w:hAnsi="Arial" w:cs="Arial"/>
          <w:sz w:val="22"/>
          <w:szCs w:val="22"/>
        </w:rPr>
        <w:t>,</w:t>
      </w:r>
      <w:r w:rsidR="00A5486F" w:rsidRPr="00D82F8B">
        <w:rPr>
          <w:rFonts w:ascii="Arial" w:hAnsi="Arial" w:cs="Arial"/>
          <w:sz w:val="22"/>
          <w:szCs w:val="22"/>
        </w:rPr>
        <w:t xml:space="preserve"> </w:t>
      </w:r>
      <w:r w:rsidR="00A5486F" w:rsidRPr="00323CC4">
        <w:rPr>
          <w:rFonts w:ascii="Arial" w:hAnsi="Arial" w:cs="Arial"/>
          <w:i/>
          <w:sz w:val="22"/>
          <w:szCs w:val="22"/>
        </w:rPr>
        <w:t>Biology of the Periodontal Tissues.</w:t>
      </w:r>
      <w:r w:rsidR="00A5486F" w:rsidRPr="00D82F8B">
        <w:rPr>
          <w:rFonts w:ascii="Arial" w:hAnsi="Arial" w:cs="Arial"/>
          <w:sz w:val="22"/>
          <w:szCs w:val="22"/>
        </w:rPr>
        <w:t xml:space="preserve"> Ch</w:t>
      </w:r>
      <w:r w:rsidR="00377F21">
        <w:rPr>
          <w:rFonts w:ascii="Arial" w:hAnsi="Arial" w:cs="Arial"/>
          <w:sz w:val="22"/>
          <w:szCs w:val="22"/>
        </w:rPr>
        <w:t>icago: Quintessence Publishing</w:t>
      </w:r>
      <w:r w:rsidR="00A5486F" w:rsidRPr="00D82F8B">
        <w:rPr>
          <w:rFonts w:ascii="Arial" w:hAnsi="Arial" w:cs="Arial"/>
          <w:sz w:val="22"/>
          <w:szCs w:val="22"/>
        </w:rPr>
        <w:t xml:space="preserve">, pp. 151-172. </w:t>
      </w:r>
    </w:p>
    <w:p w14:paraId="3DA2E7CF" w14:textId="42D0023B" w:rsidR="00A5486F" w:rsidRPr="00377F21" w:rsidRDefault="00DF4854" w:rsidP="00A06D79">
      <w:pPr>
        <w:pStyle w:val="NormalWeb"/>
        <w:spacing w:line="360" w:lineRule="auto"/>
        <w:rPr>
          <w:rFonts w:ascii="Arial" w:hAnsi="Arial" w:cs="Arial"/>
          <w:sz w:val="22"/>
          <w:szCs w:val="22"/>
        </w:rPr>
      </w:pPr>
      <w:r w:rsidRPr="00377F21">
        <w:rPr>
          <w:rFonts w:ascii="Arial" w:hAnsi="Arial" w:cs="Arial"/>
          <w:sz w:val="22"/>
          <w:szCs w:val="22"/>
        </w:rPr>
        <w:t>Bartold, P.M., Mcculloch, C.A., Narayanan, A.S. And Pitaru, S</w:t>
      </w:r>
      <w:r w:rsidR="00377F21">
        <w:rPr>
          <w:rFonts w:ascii="Arial" w:hAnsi="Arial" w:cs="Arial"/>
          <w:sz w:val="22"/>
          <w:szCs w:val="22"/>
        </w:rPr>
        <w:t>. (</w:t>
      </w:r>
      <w:r w:rsidR="00A5486F" w:rsidRPr="00377F21">
        <w:rPr>
          <w:rFonts w:ascii="Arial" w:hAnsi="Arial" w:cs="Arial"/>
          <w:sz w:val="22"/>
          <w:szCs w:val="22"/>
        </w:rPr>
        <w:t>2000</w:t>
      </w:r>
      <w:r w:rsidR="00377F21">
        <w:rPr>
          <w:rFonts w:ascii="Arial" w:hAnsi="Arial" w:cs="Arial"/>
          <w:sz w:val="22"/>
          <w:szCs w:val="22"/>
        </w:rPr>
        <w:t>)</w:t>
      </w:r>
      <w:r w:rsidR="00323CC4">
        <w:rPr>
          <w:rFonts w:ascii="Arial" w:hAnsi="Arial" w:cs="Arial"/>
          <w:sz w:val="22"/>
          <w:szCs w:val="22"/>
        </w:rPr>
        <w:t>,</w:t>
      </w:r>
      <w:r w:rsidR="00A5486F" w:rsidRPr="00377F21">
        <w:rPr>
          <w:rFonts w:ascii="Arial" w:hAnsi="Arial" w:cs="Arial"/>
          <w:sz w:val="22"/>
          <w:szCs w:val="22"/>
        </w:rPr>
        <w:t xml:space="preserve"> </w:t>
      </w:r>
      <w:r w:rsidR="00A5486F" w:rsidRPr="00377F21">
        <w:rPr>
          <w:rFonts w:ascii="Arial" w:hAnsi="Arial" w:cs="Arial"/>
          <w:i/>
          <w:sz w:val="22"/>
          <w:szCs w:val="22"/>
        </w:rPr>
        <w:t>Tissue engineering: a new paradigm for periodontal regeneration based on molecular and cell biology</w:t>
      </w:r>
      <w:r w:rsidR="00323CC4">
        <w:rPr>
          <w:rFonts w:ascii="Arial" w:hAnsi="Arial" w:cs="Arial"/>
          <w:i/>
          <w:sz w:val="22"/>
          <w:szCs w:val="22"/>
        </w:rPr>
        <w:t>,</w:t>
      </w:r>
      <w:r w:rsidR="00A5486F" w:rsidRPr="00377F21">
        <w:rPr>
          <w:rFonts w:ascii="Arial" w:hAnsi="Arial" w:cs="Arial"/>
          <w:sz w:val="22"/>
          <w:szCs w:val="22"/>
        </w:rPr>
        <w:t xml:space="preserve"> </w:t>
      </w:r>
      <w:r w:rsidR="00A5486F" w:rsidRPr="00377F21">
        <w:rPr>
          <w:rFonts w:ascii="Arial" w:hAnsi="Arial" w:cs="Arial"/>
          <w:iCs/>
          <w:sz w:val="22"/>
          <w:szCs w:val="22"/>
        </w:rPr>
        <w:t xml:space="preserve">Periodontology 2000, </w:t>
      </w:r>
      <w:r w:rsidR="00A5486F" w:rsidRPr="00377F21">
        <w:rPr>
          <w:rFonts w:ascii="Arial" w:hAnsi="Arial" w:cs="Arial"/>
          <w:bCs/>
          <w:sz w:val="22"/>
          <w:szCs w:val="22"/>
        </w:rPr>
        <w:t>24</w:t>
      </w:r>
      <w:r w:rsidR="00A5486F" w:rsidRPr="00377F21">
        <w:rPr>
          <w:rFonts w:ascii="Arial" w:hAnsi="Arial" w:cs="Arial"/>
          <w:sz w:val="22"/>
          <w:szCs w:val="22"/>
        </w:rPr>
        <w:t xml:space="preserve">, pp. 253-269. </w:t>
      </w:r>
    </w:p>
    <w:p w14:paraId="2DA3D414" w14:textId="07032391" w:rsidR="00A5486F" w:rsidRPr="00323CC4" w:rsidRDefault="00323CC4" w:rsidP="00A06D79">
      <w:pPr>
        <w:pStyle w:val="NormalWeb"/>
        <w:spacing w:line="360" w:lineRule="auto"/>
        <w:rPr>
          <w:rFonts w:ascii="Arial" w:hAnsi="Arial" w:cs="Arial"/>
          <w:sz w:val="22"/>
          <w:szCs w:val="22"/>
        </w:rPr>
      </w:pPr>
      <w:r w:rsidRPr="00323CC4">
        <w:rPr>
          <w:rFonts w:ascii="Arial" w:hAnsi="Arial" w:cs="Arial"/>
          <w:sz w:val="22"/>
          <w:szCs w:val="22"/>
        </w:rPr>
        <w:t>Beertsen, W. And Everts, V. (</w:t>
      </w:r>
      <w:r w:rsidR="00DF4854" w:rsidRPr="00323CC4">
        <w:rPr>
          <w:rFonts w:ascii="Arial" w:hAnsi="Arial" w:cs="Arial"/>
          <w:sz w:val="22"/>
          <w:szCs w:val="22"/>
        </w:rPr>
        <w:t>1980</w:t>
      </w:r>
      <w:r w:rsidRPr="00323CC4">
        <w:rPr>
          <w:rFonts w:ascii="Arial" w:hAnsi="Arial" w:cs="Arial"/>
          <w:sz w:val="22"/>
          <w:szCs w:val="22"/>
        </w:rPr>
        <w:t>)</w:t>
      </w:r>
      <w:r w:rsidR="00CF644D">
        <w:rPr>
          <w:rFonts w:ascii="Arial" w:hAnsi="Arial" w:cs="Arial"/>
          <w:sz w:val="22"/>
          <w:szCs w:val="22"/>
        </w:rPr>
        <w:t xml:space="preserve">, </w:t>
      </w:r>
      <w:r w:rsidR="00A5486F" w:rsidRPr="00323CC4">
        <w:rPr>
          <w:rFonts w:ascii="Arial" w:hAnsi="Arial" w:cs="Arial"/>
          <w:i/>
          <w:sz w:val="22"/>
          <w:szCs w:val="22"/>
        </w:rPr>
        <w:t>Junctions between fibroblasts in mouse periodontal ligament</w:t>
      </w:r>
      <w:r w:rsidR="00CF644D">
        <w:rPr>
          <w:rFonts w:ascii="Arial" w:hAnsi="Arial" w:cs="Arial"/>
          <w:i/>
          <w:sz w:val="22"/>
          <w:szCs w:val="22"/>
        </w:rPr>
        <w:t xml:space="preserve">, </w:t>
      </w:r>
      <w:r w:rsidR="00586B17">
        <w:rPr>
          <w:rFonts w:ascii="Arial" w:hAnsi="Arial" w:cs="Arial"/>
          <w:iCs/>
          <w:sz w:val="22"/>
          <w:szCs w:val="22"/>
        </w:rPr>
        <w:t>Journal of Periodontal R</w:t>
      </w:r>
      <w:r w:rsidR="00A5486F" w:rsidRPr="00323CC4">
        <w:rPr>
          <w:rFonts w:ascii="Arial" w:hAnsi="Arial" w:cs="Arial"/>
          <w:iCs/>
          <w:sz w:val="22"/>
          <w:szCs w:val="22"/>
        </w:rPr>
        <w:t xml:space="preserve">esearch, </w:t>
      </w:r>
      <w:r w:rsidR="00A5486F" w:rsidRPr="00323CC4">
        <w:rPr>
          <w:rFonts w:ascii="Arial" w:hAnsi="Arial" w:cs="Arial"/>
          <w:bCs/>
          <w:sz w:val="22"/>
          <w:szCs w:val="22"/>
        </w:rPr>
        <w:t>15</w:t>
      </w:r>
      <w:r w:rsidR="00A5486F" w:rsidRPr="00323CC4">
        <w:rPr>
          <w:rFonts w:ascii="Arial" w:hAnsi="Arial" w:cs="Arial"/>
          <w:sz w:val="22"/>
          <w:szCs w:val="22"/>
        </w:rPr>
        <w:t xml:space="preserve">(6), pp. 655-668. </w:t>
      </w:r>
    </w:p>
    <w:p w14:paraId="010BE1FB" w14:textId="68BD3512"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Beertsen, W.,</w:t>
      </w:r>
      <w:r w:rsidR="00323CC4">
        <w:rPr>
          <w:rFonts w:ascii="Arial" w:hAnsi="Arial" w:cs="Arial"/>
          <w:sz w:val="22"/>
          <w:szCs w:val="22"/>
        </w:rPr>
        <w:t xml:space="preserve"> Mcculloch, C.A. And Sodek, J. (</w:t>
      </w:r>
      <w:r w:rsidR="00A5486F" w:rsidRPr="00D82F8B">
        <w:rPr>
          <w:rFonts w:ascii="Arial" w:hAnsi="Arial" w:cs="Arial"/>
          <w:sz w:val="22"/>
          <w:szCs w:val="22"/>
        </w:rPr>
        <w:t>1997</w:t>
      </w:r>
      <w:r w:rsidR="00323CC4">
        <w:rPr>
          <w:rFonts w:ascii="Arial" w:hAnsi="Arial" w:cs="Arial"/>
          <w:sz w:val="22"/>
          <w:szCs w:val="22"/>
        </w:rPr>
        <w:t>)</w:t>
      </w:r>
      <w:r w:rsidR="00A5486F" w:rsidRPr="00D82F8B">
        <w:rPr>
          <w:rFonts w:ascii="Arial" w:hAnsi="Arial" w:cs="Arial"/>
          <w:sz w:val="22"/>
          <w:szCs w:val="22"/>
        </w:rPr>
        <w:t xml:space="preserve">. The periodontal ligament: a unique, multifunctional connective tissue. </w:t>
      </w:r>
      <w:r w:rsidR="00A5486F" w:rsidRPr="00D82F8B">
        <w:rPr>
          <w:rFonts w:ascii="Arial" w:hAnsi="Arial" w:cs="Arial"/>
          <w:i/>
          <w:iCs/>
          <w:sz w:val="22"/>
          <w:szCs w:val="22"/>
        </w:rPr>
        <w:t xml:space="preserve">Periodontology 2000, </w:t>
      </w:r>
      <w:r w:rsidR="00A5486F" w:rsidRPr="00D82F8B">
        <w:rPr>
          <w:rFonts w:ascii="Arial" w:hAnsi="Arial" w:cs="Arial"/>
          <w:bCs/>
          <w:sz w:val="22"/>
          <w:szCs w:val="22"/>
        </w:rPr>
        <w:t>13</w:t>
      </w:r>
      <w:r w:rsidR="00A5486F" w:rsidRPr="00D82F8B">
        <w:rPr>
          <w:rFonts w:ascii="Arial" w:hAnsi="Arial" w:cs="Arial"/>
          <w:sz w:val="22"/>
          <w:szCs w:val="22"/>
        </w:rPr>
        <w:t xml:space="preserve">, pp. 20-40. </w:t>
      </w:r>
    </w:p>
    <w:p w14:paraId="3FE8FE13" w14:textId="18895369"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Bellows, C.G., Melcher, A.H. And Aubin, J.</w:t>
      </w:r>
      <w:r w:rsidR="00CF644D">
        <w:rPr>
          <w:rFonts w:ascii="Arial" w:hAnsi="Arial" w:cs="Arial"/>
          <w:sz w:val="22"/>
          <w:szCs w:val="22"/>
        </w:rPr>
        <w:t>E. (</w:t>
      </w:r>
      <w:r w:rsidRPr="00D82F8B">
        <w:rPr>
          <w:rFonts w:ascii="Arial" w:hAnsi="Arial" w:cs="Arial"/>
          <w:sz w:val="22"/>
          <w:szCs w:val="22"/>
        </w:rPr>
        <w:t>1981</w:t>
      </w:r>
      <w:r w:rsidR="00CF644D">
        <w:rPr>
          <w:rFonts w:ascii="Arial" w:hAnsi="Arial" w:cs="Arial"/>
          <w:sz w:val="22"/>
          <w:szCs w:val="22"/>
        </w:rPr>
        <w:t>),</w:t>
      </w:r>
      <w:r w:rsidR="00A5486F" w:rsidRPr="00CF644D">
        <w:rPr>
          <w:rFonts w:ascii="Arial" w:hAnsi="Arial" w:cs="Arial"/>
          <w:i/>
          <w:sz w:val="22"/>
          <w:szCs w:val="22"/>
        </w:rPr>
        <w:t xml:space="preserve"> Contraction and organization of collagen gels by cells cultured from periodontal ligament, gingiva and bone suggest functional</w:t>
      </w:r>
      <w:r w:rsidR="00CF644D">
        <w:rPr>
          <w:rFonts w:ascii="Arial" w:hAnsi="Arial" w:cs="Arial"/>
          <w:i/>
          <w:sz w:val="22"/>
          <w:szCs w:val="22"/>
        </w:rPr>
        <w:t xml:space="preserve"> differences between cell types, </w:t>
      </w:r>
      <w:r w:rsidR="00586B17">
        <w:rPr>
          <w:rFonts w:ascii="Arial" w:hAnsi="Arial" w:cs="Arial"/>
          <w:iCs/>
          <w:sz w:val="22"/>
          <w:szCs w:val="22"/>
        </w:rPr>
        <w:t>Journal of Cell S</w:t>
      </w:r>
      <w:r w:rsidR="00A5486F" w:rsidRPr="00CF644D">
        <w:rPr>
          <w:rFonts w:ascii="Arial" w:hAnsi="Arial" w:cs="Arial"/>
          <w:iCs/>
          <w:sz w:val="22"/>
          <w:szCs w:val="22"/>
        </w:rPr>
        <w:t>cience,</w:t>
      </w:r>
      <w:r w:rsidR="00A5486F" w:rsidRPr="00D82F8B">
        <w:rPr>
          <w:rFonts w:ascii="Arial" w:hAnsi="Arial" w:cs="Arial"/>
          <w:i/>
          <w:iCs/>
          <w:sz w:val="22"/>
          <w:szCs w:val="22"/>
        </w:rPr>
        <w:t xml:space="preserve"> </w:t>
      </w:r>
      <w:r w:rsidR="00A5486F" w:rsidRPr="00D82F8B">
        <w:rPr>
          <w:rFonts w:ascii="Arial" w:hAnsi="Arial" w:cs="Arial"/>
          <w:bCs/>
          <w:sz w:val="22"/>
          <w:szCs w:val="22"/>
        </w:rPr>
        <w:t>50</w:t>
      </w:r>
      <w:r w:rsidR="00A5486F" w:rsidRPr="00D82F8B">
        <w:rPr>
          <w:rFonts w:ascii="Arial" w:hAnsi="Arial" w:cs="Arial"/>
          <w:sz w:val="22"/>
          <w:szCs w:val="22"/>
        </w:rPr>
        <w:t xml:space="preserve">, pp. 299-314. </w:t>
      </w:r>
    </w:p>
    <w:p w14:paraId="6867F8F7" w14:textId="72DAAFFF"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 xml:space="preserve">Berkovitz, </w:t>
      </w:r>
      <w:r w:rsidR="00FC2595">
        <w:rPr>
          <w:rFonts w:ascii="Arial" w:hAnsi="Arial" w:cs="Arial"/>
          <w:sz w:val="22"/>
          <w:szCs w:val="22"/>
        </w:rPr>
        <w:t>B.K.B, Holland G.R, Moxham B.J (</w:t>
      </w:r>
      <w:r w:rsidRPr="00D82F8B">
        <w:rPr>
          <w:rFonts w:ascii="Arial" w:hAnsi="Arial" w:cs="Arial"/>
          <w:sz w:val="22"/>
          <w:szCs w:val="22"/>
        </w:rPr>
        <w:t>2002</w:t>
      </w:r>
      <w:r w:rsidR="00FC2595">
        <w:rPr>
          <w:rFonts w:ascii="Arial" w:hAnsi="Arial" w:cs="Arial"/>
          <w:sz w:val="22"/>
          <w:szCs w:val="22"/>
        </w:rPr>
        <w:t xml:space="preserve">), </w:t>
      </w:r>
      <w:r w:rsidR="00A5486F" w:rsidRPr="00FC2595">
        <w:rPr>
          <w:rFonts w:ascii="Arial" w:hAnsi="Arial" w:cs="Arial"/>
          <w:i/>
          <w:sz w:val="22"/>
          <w:szCs w:val="22"/>
        </w:rPr>
        <w:t>Oral ana</w:t>
      </w:r>
      <w:r w:rsidR="00FC2595" w:rsidRPr="00FC2595">
        <w:rPr>
          <w:rFonts w:ascii="Arial" w:hAnsi="Arial" w:cs="Arial"/>
          <w:i/>
          <w:sz w:val="22"/>
          <w:szCs w:val="22"/>
        </w:rPr>
        <w:t>tomy, histology and embryology</w:t>
      </w:r>
      <w:r w:rsidR="00FC2595">
        <w:rPr>
          <w:rFonts w:ascii="Arial" w:hAnsi="Arial" w:cs="Arial"/>
          <w:sz w:val="22"/>
          <w:szCs w:val="22"/>
        </w:rPr>
        <w:t xml:space="preserve">, Edinburgh: Mosby/Elsevier, pp. </w:t>
      </w:r>
      <w:r w:rsidR="00A5486F" w:rsidRPr="00D82F8B">
        <w:rPr>
          <w:rFonts w:ascii="Arial" w:hAnsi="Arial" w:cs="Arial"/>
          <w:sz w:val="22"/>
          <w:szCs w:val="22"/>
        </w:rPr>
        <w:t xml:space="preserve">187-188. </w:t>
      </w:r>
    </w:p>
    <w:p w14:paraId="77C70DC5" w14:textId="3087BB79"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Bossh</w:t>
      </w:r>
      <w:r w:rsidR="004D59A9">
        <w:rPr>
          <w:rFonts w:ascii="Arial" w:hAnsi="Arial" w:cs="Arial"/>
          <w:sz w:val="22"/>
          <w:szCs w:val="22"/>
        </w:rPr>
        <w:t>ardt, D.D. And Schroeder, H.E. (</w:t>
      </w:r>
      <w:r w:rsidRPr="00D82F8B">
        <w:rPr>
          <w:rFonts w:ascii="Arial" w:hAnsi="Arial" w:cs="Arial"/>
          <w:sz w:val="22"/>
          <w:szCs w:val="22"/>
        </w:rPr>
        <w:t>1992</w:t>
      </w:r>
      <w:r w:rsidR="004D59A9">
        <w:rPr>
          <w:rFonts w:ascii="Arial" w:hAnsi="Arial" w:cs="Arial"/>
          <w:sz w:val="22"/>
          <w:szCs w:val="22"/>
        </w:rPr>
        <w:t>),</w:t>
      </w:r>
      <w:r w:rsidRPr="00D82F8B">
        <w:rPr>
          <w:rFonts w:ascii="Arial" w:hAnsi="Arial" w:cs="Arial"/>
          <w:sz w:val="22"/>
          <w:szCs w:val="22"/>
        </w:rPr>
        <w:t xml:space="preserve"> </w:t>
      </w:r>
      <w:r w:rsidR="00A5486F" w:rsidRPr="004D59A9">
        <w:rPr>
          <w:rFonts w:ascii="Arial" w:hAnsi="Arial" w:cs="Arial"/>
          <w:i/>
          <w:sz w:val="22"/>
          <w:szCs w:val="22"/>
        </w:rPr>
        <w:t>Initial formation of cellular intrinsic fiber cementum in developing human teeth. A light- and electron-microscopic study</w:t>
      </w:r>
      <w:r w:rsidR="004D59A9">
        <w:rPr>
          <w:rFonts w:ascii="Arial" w:hAnsi="Arial" w:cs="Arial"/>
          <w:i/>
          <w:sz w:val="22"/>
          <w:szCs w:val="22"/>
        </w:rPr>
        <w:t>,</w:t>
      </w:r>
      <w:r w:rsidR="00A5486F" w:rsidRPr="004D59A9">
        <w:rPr>
          <w:rFonts w:ascii="Arial" w:hAnsi="Arial" w:cs="Arial"/>
          <w:sz w:val="22"/>
          <w:szCs w:val="22"/>
        </w:rPr>
        <w:t xml:space="preserve"> </w:t>
      </w:r>
      <w:r w:rsidR="00586B17">
        <w:rPr>
          <w:rFonts w:ascii="Arial" w:hAnsi="Arial" w:cs="Arial"/>
          <w:iCs/>
          <w:sz w:val="22"/>
          <w:szCs w:val="22"/>
        </w:rPr>
        <w:t>Cell and Tissue R</w:t>
      </w:r>
      <w:r w:rsidR="00A5486F" w:rsidRPr="004D59A9">
        <w:rPr>
          <w:rFonts w:ascii="Arial" w:hAnsi="Arial" w:cs="Arial"/>
          <w:iCs/>
          <w:sz w:val="22"/>
          <w:szCs w:val="22"/>
        </w:rPr>
        <w:t xml:space="preserve">esearch, </w:t>
      </w:r>
      <w:r w:rsidR="00A5486F" w:rsidRPr="004D59A9">
        <w:rPr>
          <w:rFonts w:ascii="Arial" w:hAnsi="Arial" w:cs="Arial"/>
          <w:bCs/>
          <w:sz w:val="22"/>
          <w:szCs w:val="22"/>
        </w:rPr>
        <w:t>267</w:t>
      </w:r>
      <w:r w:rsidR="00A5486F" w:rsidRPr="004D59A9">
        <w:rPr>
          <w:rFonts w:ascii="Arial" w:hAnsi="Arial" w:cs="Arial"/>
          <w:sz w:val="22"/>
          <w:szCs w:val="22"/>
        </w:rPr>
        <w:t xml:space="preserve">(2), pp. 321-335. </w:t>
      </w:r>
    </w:p>
    <w:p w14:paraId="2A6829F1" w14:textId="2B699236"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Bo</w:t>
      </w:r>
      <w:r w:rsidR="00567CC2">
        <w:rPr>
          <w:rFonts w:ascii="Arial" w:hAnsi="Arial" w:cs="Arial"/>
          <w:sz w:val="22"/>
          <w:szCs w:val="22"/>
        </w:rPr>
        <w:t>sshardt, D.D. And Selvig, K.A. (</w:t>
      </w:r>
      <w:r w:rsidRPr="00D82F8B">
        <w:rPr>
          <w:rFonts w:ascii="Arial" w:hAnsi="Arial" w:cs="Arial"/>
          <w:sz w:val="22"/>
          <w:szCs w:val="22"/>
        </w:rPr>
        <w:t>1997</w:t>
      </w:r>
      <w:r w:rsidR="00567CC2">
        <w:rPr>
          <w:rFonts w:ascii="Arial" w:hAnsi="Arial" w:cs="Arial"/>
          <w:sz w:val="22"/>
          <w:szCs w:val="22"/>
        </w:rPr>
        <w:t>),</w:t>
      </w:r>
      <w:r w:rsidR="00A5486F" w:rsidRPr="00D82F8B">
        <w:rPr>
          <w:rFonts w:ascii="Arial" w:hAnsi="Arial" w:cs="Arial"/>
          <w:sz w:val="22"/>
          <w:szCs w:val="22"/>
        </w:rPr>
        <w:t xml:space="preserve"> </w:t>
      </w:r>
      <w:r w:rsidR="00A5486F" w:rsidRPr="00567CC2">
        <w:rPr>
          <w:rFonts w:ascii="Arial" w:hAnsi="Arial" w:cs="Arial"/>
          <w:i/>
          <w:sz w:val="22"/>
          <w:szCs w:val="22"/>
        </w:rPr>
        <w:t>Dental cementum: the dyna</w:t>
      </w:r>
      <w:r w:rsidR="00567CC2" w:rsidRPr="00567CC2">
        <w:rPr>
          <w:rFonts w:ascii="Arial" w:hAnsi="Arial" w:cs="Arial"/>
          <w:i/>
          <w:sz w:val="22"/>
          <w:szCs w:val="22"/>
        </w:rPr>
        <w:t>mic tissue covering of the root</w:t>
      </w:r>
      <w:r w:rsidR="00567CC2">
        <w:rPr>
          <w:rFonts w:ascii="Arial" w:hAnsi="Arial" w:cs="Arial"/>
          <w:sz w:val="22"/>
          <w:szCs w:val="22"/>
        </w:rPr>
        <w:t>,</w:t>
      </w:r>
      <w:r w:rsidR="00A5486F" w:rsidRPr="00D82F8B">
        <w:rPr>
          <w:rFonts w:ascii="Arial" w:hAnsi="Arial" w:cs="Arial"/>
          <w:sz w:val="22"/>
          <w:szCs w:val="22"/>
        </w:rPr>
        <w:t xml:space="preserve"> </w:t>
      </w:r>
      <w:r w:rsidR="00A5486F" w:rsidRPr="00567CC2">
        <w:rPr>
          <w:rFonts w:ascii="Arial" w:hAnsi="Arial" w:cs="Arial"/>
          <w:iCs/>
          <w:sz w:val="22"/>
          <w:szCs w:val="22"/>
        </w:rPr>
        <w:t>Periodontology 2000</w:t>
      </w:r>
      <w:r w:rsidR="00A5486F" w:rsidRPr="00D82F8B">
        <w:rPr>
          <w:rFonts w:ascii="Arial" w:hAnsi="Arial" w:cs="Arial"/>
          <w:i/>
          <w:iCs/>
          <w:sz w:val="22"/>
          <w:szCs w:val="22"/>
        </w:rPr>
        <w:t xml:space="preserve">, </w:t>
      </w:r>
      <w:r w:rsidR="00A5486F" w:rsidRPr="00D82F8B">
        <w:rPr>
          <w:rFonts w:ascii="Arial" w:hAnsi="Arial" w:cs="Arial"/>
          <w:bCs/>
          <w:sz w:val="22"/>
          <w:szCs w:val="22"/>
        </w:rPr>
        <w:t>13</w:t>
      </w:r>
      <w:r w:rsidR="00A5486F" w:rsidRPr="00D82F8B">
        <w:rPr>
          <w:rFonts w:ascii="Arial" w:hAnsi="Arial" w:cs="Arial"/>
          <w:sz w:val="22"/>
          <w:szCs w:val="22"/>
        </w:rPr>
        <w:t xml:space="preserve">, pp. 41-75. </w:t>
      </w:r>
    </w:p>
    <w:p w14:paraId="791DC143" w14:textId="5A6C540B"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Caetano-Lopes, J.</w:t>
      </w:r>
      <w:r w:rsidR="00567CC2">
        <w:rPr>
          <w:rFonts w:ascii="Arial" w:hAnsi="Arial" w:cs="Arial"/>
          <w:sz w:val="22"/>
          <w:szCs w:val="22"/>
        </w:rPr>
        <w:t>, Canhao, H. And Fonseca, J.E. (</w:t>
      </w:r>
      <w:r w:rsidRPr="00D82F8B">
        <w:rPr>
          <w:rFonts w:ascii="Arial" w:hAnsi="Arial" w:cs="Arial"/>
          <w:sz w:val="22"/>
          <w:szCs w:val="22"/>
        </w:rPr>
        <w:t>2007</w:t>
      </w:r>
      <w:r w:rsidR="00567CC2">
        <w:rPr>
          <w:rFonts w:ascii="Arial" w:hAnsi="Arial" w:cs="Arial"/>
          <w:sz w:val="22"/>
          <w:szCs w:val="22"/>
        </w:rPr>
        <w:t>),</w:t>
      </w:r>
      <w:r w:rsidRPr="00D82F8B">
        <w:rPr>
          <w:rFonts w:ascii="Arial" w:hAnsi="Arial" w:cs="Arial"/>
          <w:sz w:val="22"/>
          <w:szCs w:val="22"/>
        </w:rPr>
        <w:t xml:space="preserve"> </w:t>
      </w:r>
      <w:r w:rsidR="00A5486F" w:rsidRPr="00567CC2">
        <w:rPr>
          <w:rFonts w:ascii="Arial" w:hAnsi="Arial" w:cs="Arial"/>
          <w:i/>
          <w:sz w:val="22"/>
          <w:szCs w:val="22"/>
        </w:rPr>
        <w:t>Osteoblasts and bone</w:t>
      </w:r>
      <w:r w:rsidR="00567CC2">
        <w:rPr>
          <w:rFonts w:ascii="Arial" w:hAnsi="Arial" w:cs="Arial"/>
          <w:i/>
          <w:sz w:val="22"/>
          <w:szCs w:val="22"/>
        </w:rPr>
        <w:t xml:space="preserve"> formation,</w:t>
      </w:r>
      <w:r w:rsidR="00A5486F" w:rsidRPr="00567CC2">
        <w:rPr>
          <w:rFonts w:ascii="Arial" w:hAnsi="Arial" w:cs="Arial"/>
          <w:i/>
          <w:sz w:val="22"/>
          <w:szCs w:val="22"/>
        </w:rPr>
        <w:t xml:space="preserve"> </w:t>
      </w:r>
      <w:r w:rsidR="00586B17">
        <w:rPr>
          <w:rFonts w:ascii="Arial" w:hAnsi="Arial" w:cs="Arial"/>
          <w:iCs/>
          <w:sz w:val="22"/>
          <w:szCs w:val="22"/>
        </w:rPr>
        <w:t>Acta Reumatologica P</w:t>
      </w:r>
      <w:r w:rsidR="00A5486F" w:rsidRPr="00567CC2">
        <w:rPr>
          <w:rFonts w:ascii="Arial" w:hAnsi="Arial" w:cs="Arial"/>
          <w:iCs/>
          <w:sz w:val="22"/>
          <w:szCs w:val="22"/>
        </w:rPr>
        <w:t>ortuguesa</w:t>
      </w:r>
      <w:r w:rsidR="00567CC2">
        <w:rPr>
          <w:rFonts w:ascii="Arial" w:hAnsi="Arial" w:cs="Arial"/>
          <w:iCs/>
          <w:sz w:val="22"/>
          <w:szCs w:val="22"/>
        </w:rPr>
        <w:t>,</w:t>
      </w:r>
      <w:r w:rsidR="00A5486F" w:rsidRPr="00D82F8B">
        <w:rPr>
          <w:rFonts w:ascii="Arial" w:hAnsi="Arial" w:cs="Arial"/>
          <w:i/>
          <w:iCs/>
          <w:sz w:val="22"/>
          <w:szCs w:val="22"/>
        </w:rPr>
        <w:t xml:space="preserve"> </w:t>
      </w:r>
      <w:r w:rsidR="00A5486F" w:rsidRPr="00D82F8B">
        <w:rPr>
          <w:rFonts w:ascii="Arial" w:hAnsi="Arial" w:cs="Arial"/>
          <w:bCs/>
          <w:sz w:val="22"/>
          <w:szCs w:val="22"/>
        </w:rPr>
        <w:t>32</w:t>
      </w:r>
      <w:r w:rsidR="003439A9">
        <w:rPr>
          <w:rFonts w:ascii="Arial" w:hAnsi="Arial" w:cs="Arial"/>
          <w:sz w:val="22"/>
          <w:szCs w:val="22"/>
        </w:rPr>
        <w:t xml:space="preserve">(2), pp. </w:t>
      </w:r>
      <w:r w:rsidR="00A5486F" w:rsidRPr="00D82F8B">
        <w:rPr>
          <w:rFonts w:ascii="Arial" w:hAnsi="Arial" w:cs="Arial"/>
          <w:sz w:val="22"/>
          <w:szCs w:val="22"/>
        </w:rPr>
        <w:t xml:space="preserve">103-110. </w:t>
      </w:r>
    </w:p>
    <w:p w14:paraId="058C28D2" w14:textId="0E462E92"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Cate, A.R</w:t>
      </w:r>
      <w:r w:rsidR="003439A9">
        <w:rPr>
          <w:rFonts w:ascii="Arial" w:hAnsi="Arial" w:cs="Arial"/>
          <w:sz w:val="22"/>
          <w:szCs w:val="22"/>
        </w:rPr>
        <w:t>.T., Mills, C. And Solomon, G. (</w:t>
      </w:r>
      <w:r w:rsidRPr="00D82F8B">
        <w:rPr>
          <w:rFonts w:ascii="Arial" w:hAnsi="Arial" w:cs="Arial"/>
          <w:sz w:val="22"/>
          <w:szCs w:val="22"/>
        </w:rPr>
        <w:t>1971</w:t>
      </w:r>
      <w:r w:rsidR="003439A9">
        <w:rPr>
          <w:rFonts w:ascii="Arial" w:hAnsi="Arial" w:cs="Arial"/>
          <w:sz w:val="22"/>
          <w:szCs w:val="22"/>
        </w:rPr>
        <w:t>),</w:t>
      </w:r>
      <w:r w:rsidR="00A5486F" w:rsidRPr="00D82F8B">
        <w:rPr>
          <w:rFonts w:ascii="Arial" w:hAnsi="Arial" w:cs="Arial"/>
          <w:sz w:val="22"/>
          <w:szCs w:val="22"/>
        </w:rPr>
        <w:t xml:space="preserve"> </w:t>
      </w:r>
      <w:r w:rsidR="00A5486F" w:rsidRPr="003439A9">
        <w:rPr>
          <w:rFonts w:ascii="Arial" w:hAnsi="Arial" w:cs="Arial"/>
          <w:i/>
          <w:sz w:val="22"/>
          <w:szCs w:val="22"/>
        </w:rPr>
        <w:t>The development of the periodontium. A transplanta</w:t>
      </w:r>
      <w:r w:rsidR="003439A9">
        <w:rPr>
          <w:rFonts w:ascii="Arial" w:hAnsi="Arial" w:cs="Arial"/>
          <w:i/>
          <w:sz w:val="22"/>
          <w:szCs w:val="22"/>
        </w:rPr>
        <w:t xml:space="preserve">tion and autoradiographic study, </w:t>
      </w:r>
      <w:r w:rsidR="00A5486F" w:rsidRPr="003439A9">
        <w:rPr>
          <w:rFonts w:ascii="Arial" w:hAnsi="Arial" w:cs="Arial"/>
          <w:iCs/>
          <w:sz w:val="22"/>
          <w:szCs w:val="22"/>
        </w:rPr>
        <w:t>The Anatomical Record</w:t>
      </w:r>
      <w:r w:rsidR="00A5486F" w:rsidRPr="00D82F8B">
        <w:rPr>
          <w:rFonts w:ascii="Arial" w:hAnsi="Arial" w:cs="Arial"/>
          <w:i/>
          <w:iCs/>
          <w:sz w:val="22"/>
          <w:szCs w:val="22"/>
        </w:rPr>
        <w:t xml:space="preserve">, </w:t>
      </w:r>
      <w:r w:rsidR="00A5486F" w:rsidRPr="00D82F8B">
        <w:rPr>
          <w:rFonts w:ascii="Arial" w:hAnsi="Arial" w:cs="Arial"/>
          <w:bCs/>
          <w:sz w:val="22"/>
          <w:szCs w:val="22"/>
        </w:rPr>
        <w:t>170</w:t>
      </w:r>
      <w:r w:rsidR="00A5486F" w:rsidRPr="00D82F8B">
        <w:rPr>
          <w:rFonts w:ascii="Arial" w:hAnsi="Arial" w:cs="Arial"/>
          <w:sz w:val="22"/>
          <w:szCs w:val="22"/>
        </w:rPr>
        <w:t xml:space="preserve">(3), pp. 365-379. </w:t>
      </w:r>
    </w:p>
    <w:p w14:paraId="6D06AEF8" w14:textId="66E472CE"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Cho, M.I. And Gar</w:t>
      </w:r>
      <w:r w:rsidR="00AD0D31">
        <w:rPr>
          <w:rFonts w:ascii="Arial" w:hAnsi="Arial" w:cs="Arial"/>
          <w:sz w:val="22"/>
          <w:szCs w:val="22"/>
        </w:rPr>
        <w:t xml:space="preserve">ant, P.R. (2000), </w:t>
      </w:r>
      <w:r w:rsidR="00A5486F" w:rsidRPr="00AD0D31">
        <w:rPr>
          <w:rFonts w:ascii="Arial" w:hAnsi="Arial" w:cs="Arial"/>
          <w:i/>
          <w:sz w:val="22"/>
          <w:szCs w:val="22"/>
        </w:rPr>
        <w:t>Development and genera</w:t>
      </w:r>
      <w:r w:rsidR="00AD0D31" w:rsidRPr="00AD0D31">
        <w:rPr>
          <w:rFonts w:ascii="Arial" w:hAnsi="Arial" w:cs="Arial"/>
          <w:i/>
          <w:sz w:val="22"/>
          <w:szCs w:val="22"/>
        </w:rPr>
        <w:t>l structure of the periodontium,</w:t>
      </w:r>
      <w:r w:rsidR="00A5486F" w:rsidRPr="00AD0D31">
        <w:rPr>
          <w:rFonts w:ascii="Arial" w:hAnsi="Arial" w:cs="Arial"/>
          <w:i/>
          <w:sz w:val="22"/>
          <w:szCs w:val="22"/>
        </w:rPr>
        <w:t xml:space="preserve"> </w:t>
      </w:r>
      <w:r w:rsidR="00A5486F" w:rsidRPr="00AD0D31">
        <w:rPr>
          <w:rFonts w:ascii="Arial" w:hAnsi="Arial" w:cs="Arial"/>
          <w:iCs/>
          <w:sz w:val="22"/>
          <w:szCs w:val="22"/>
        </w:rPr>
        <w:t>Periodontology 2000,</w:t>
      </w:r>
      <w:r w:rsidR="00A5486F" w:rsidRPr="00D82F8B">
        <w:rPr>
          <w:rFonts w:ascii="Arial" w:hAnsi="Arial" w:cs="Arial"/>
          <w:i/>
          <w:iCs/>
          <w:sz w:val="22"/>
          <w:szCs w:val="22"/>
        </w:rPr>
        <w:t xml:space="preserve"> </w:t>
      </w:r>
      <w:r w:rsidR="00A5486F" w:rsidRPr="00D82F8B">
        <w:rPr>
          <w:rFonts w:ascii="Arial" w:hAnsi="Arial" w:cs="Arial"/>
          <w:bCs/>
          <w:sz w:val="22"/>
          <w:szCs w:val="22"/>
        </w:rPr>
        <w:t>24</w:t>
      </w:r>
      <w:r w:rsidR="00A5486F" w:rsidRPr="00D82F8B">
        <w:rPr>
          <w:rFonts w:ascii="Arial" w:hAnsi="Arial" w:cs="Arial"/>
          <w:sz w:val="22"/>
          <w:szCs w:val="22"/>
        </w:rPr>
        <w:t xml:space="preserve">, pp. 9-27. </w:t>
      </w:r>
    </w:p>
    <w:p w14:paraId="34734027" w14:textId="17EEDD85" w:rsidR="00A5486F" w:rsidRPr="00D82F8B" w:rsidRDefault="00AD0D31" w:rsidP="00A06D79">
      <w:pPr>
        <w:pStyle w:val="NormalWeb"/>
        <w:spacing w:line="360" w:lineRule="auto"/>
        <w:rPr>
          <w:rFonts w:ascii="Arial" w:hAnsi="Arial" w:cs="Arial"/>
          <w:sz w:val="22"/>
          <w:szCs w:val="22"/>
        </w:rPr>
      </w:pPr>
      <w:r>
        <w:rPr>
          <w:rFonts w:ascii="Arial" w:hAnsi="Arial" w:cs="Arial"/>
          <w:sz w:val="22"/>
          <w:szCs w:val="22"/>
        </w:rPr>
        <w:t>Cho, M.I. And Garant, P.R. (</w:t>
      </w:r>
      <w:r w:rsidR="00DF4854" w:rsidRPr="00D82F8B">
        <w:rPr>
          <w:rFonts w:ascii="Arial" w:hAnsi="Arial" w:cs="Arial"/>
          <w:sz w:val="22"/>
          <w:szCs w:val="22"/>
        </w:rPr>
        <w:t>1989</w:t>
      </w:r>
      <w:r>
        <w:rPr>
          <w:rFonts w:ascii="Arial" w:hAnsi="Arial" w:cs="Arial"/>
          <w:sz w:val="22"/>
          <w:szCs w:val="22"/>
        </w:rPr>
        <w:t>),</w:t>
      </w:r>
      <w:r w:rsidR="00DF4854" w:rsidRPr="00D82F8B">
        <w:rPr>
          <w:rFonts w:ascii="Arial" w:hAnsi="Arial" w:cs="Arial"/>
          <w:sz w:val="22"/>
          <w:szCs w:val="22"/>
        </w:rPr>
        <w:t xml:space="preserve"> </w:t>
      </w:r>
      <w:r w:rsidR="00A5486F" w:rsidRPr="00AD0D31">
        <w:rPr>
          <w:rFonts w:ascii="Arial" w:hAnsi="Arial" w:cs="Arial"/>
          <w:i/>
          <w:sz w:val="22"/>
          <w:szCs w:val="22"/>
        </w:rPr>
        <w:t>Radioautographic study of [3H]mannose utilization during cementoblast differentiation, formation of acellular cementum, and development of periodontal ligament principal fibers</w:t>
      </w:r>
      <w:r w:rsidRPr="00AD0D31">
        <w:rPr>
          <w:rFonts w:ascii="Arial" w:hAnsi="Arial" w:cs="Arial"/>
          <w:i/>
          <w:sz w:val="22"/>
          <w:szCs w:val="22"/>
        </w:rPr>
        <w:t>,</w:t>
      </w:r>
      <w:r>
        <w:rPr>
          <w:rFonts w:ascii="Arial" w:hAnsi="Arial" w:cs="Arial"/>
          <w:sz w:val="22"/>
          <w:szCs w:val="22"/>
        </w:rPr>
        <w:t xml:space="preserve"> </w:t>
      </w:r>
      <w:r w:rsidR="00A5486F" w:rsidRPr="00AD0D31">
        <w:rPr>
          <w:rFonts w:ascii="Arial" w:hAnsi="Arial" w:cs="Arial"/>
          <w:iCs/>
          <w:sz w:val="22"/>
          <w:szCs w:val="22"/>
        </w:rPr>
        <w:t xml:space="preserve">The Anatomical Record, </w:t>
      </w:r>
      <w:r w:rsidR="00A5486F" w:rsidRPr="00AD0D31">
        <w:rPr>
          <w:rFonts w:ascii="Arial" w:hAnsi="Arial" w:cs="Arial"/>
          <w:bCs/>
          <w:sz w:val="22"/>
          <w:szCs w:val="22"/>
        </w:rPr>
        <w:t>223</w:t>
      </w:r>
      <w:r w:rsidR="00A5486F" w:rsidRPr="00D82F8B">
        <w:rPr>
          <w:rFonts w:ascii="Arial" w:hAnsi="Arial" w:cs="Arial"/>
          <w:sz w:val="22"/>
          <w:szCs w:val="22"/>
        </w:rPr>
        <w:t xml:space="preserve">(2), pp. 209-222. </w:t>
      </w:r>
    </w:p>
    <w:p w14:paraId="4470ECE9" w14:textId="2B89007A" w:rsidR="00A5486F" w:rsidRPr="002104A2" w:rsidRDefault="00DF4854" w:rsidP="00A06D79">
      <w:pPr>
        <w:pStyle w:val="NormalWeb"/>
        <w:spacing w:line="360" w:lineRule="auto"/>
        <w:rPr>
          <w:rFonts w:ascii="Arial" w:hAnsi="Arial" w:cs="Arial"/>
          <w:sz w:val="22"/>
          <w:szCs w:val="22"/>
        </w:rPr>
      </w:pPr>
      <w:r w:rsidRPr="00D82F8B">
        <w:rPr>
          <w:rFonts w:ascii="Arial" w:hAnsi="Arial" w:cs="Arial"/>
          <w:sz w:val="22"/>
          <w:szCs w:val="22"/>
        </w:rPr>
        <w:t>Choe, Y., Yu, J.Y., Son, Y.O., Park, S.M., Ki</w:t>
      </w:r>
      <w:r w:rsidR="002104A2">
        <w:rPr>
          <w:rFonts w:ascii="Arial" w:hAnsi="Arial" w:cs="Arial"/>
          <w:sz w:val="22"/>
          <w:szCs w:val="22"/>
        </w:rPr>
        <w:t xml:space="preserve">m, J.G., Shi, X. And Lee, J.C. (2012), </w:t>
      </w:r>
      <w:r w:rsidR="00A5486F" w:rsidRPr="002104A2">
        <w:rPr>
          <w:rFonts w:ascii="Arial" w:hAnsi="Arial" w:cs="Arial"/>
          <w:i/>
          <w:sz w:val="22"/>
          <w:szCs w:val="22"/>
        </w:rPr>
        <w:t>Continuously generated H2O2 stimulates the proliferation and osteoblastic differentiation of human periodontal ligament fibroblasts</w:t>
      </w:r>
      <w:r w:rsidR="00781D51">
        <w:rPr>
          <w:rFonts w:ascii="Arial" w:hAnsi="Arial" w:cs="Arial"/>
          <w:i/>
          <w:sz w:val="22"/>
          <w:szCs w:val="22"/>
        </w:rPr>
        <w:t>,</w:t>
      </w:r>
      <w:r w:rsidR="00A5486F" w:rsidRPr="00D82F8B">
        <w:rPr>
          <w:rFonts w:ascii="Arial" w:hAnsi="Arial" w:cs="Arial"/>
          <w:sz w:val="22"/>
          <w:szCs w:val="22"/>
        </w:rPr>
        <w:t xml:space="preserve"> </w:t>
      </w:r>
      <w:r w:rsidR="00586B17">
        <w:rPr>
          <w:rFonts w:ascii="Arial" w:hAnsi="Arial" w:cs="Arial"/>
          <w:iCs/>
          <w:sz w:val="22"/>
          <w:szCs w:val="22"/>
        </w:rPr>
        <w:t>Journal of Cellular B</w:t>
      </w:r>
      <w:r w:rsidR="00A5486F" w:rsidRPr="002104A2">
        <w:rPr>
          <w:rFonts w:ascii="Arial" w:hAnsi="Arial" w:cs="Arial"/>
          <w:iCs/>
          <w:sz w:val="22"/>
          <w:szCs w:val="22"/>
        </w:rPr>
        <w:t xml:space="preserve">iochemistry, </w:t>
      </w:r>
      <w:r w:rsidR="00A5486F" w:rsidRPr="002104A2">
        <w:rPr>
          <w:rFonts w:ascii="Arial" w:hAnsi="Arial" w:cs="Arial"/>
          <w:bCs/>
          <w:sz w:val="22"/>
          <w:szCs w:val="22"/>
        </w:rPr>
        <w:t>113</w:t>
      </w:r>
      <w:r w:rsidR="00A5486F" w:rsidRPr="002104A2">
        <w:rPr>
          <w:rFonts w:ascii="Arial" w:hAnsi="Arial" w:cs="Arial"/>
          <w:sz w:val="22"/>
          <w:szCs w:val="22"/>
        </w:rPr>
        <w:t xml:space="preserve">(4), pp. 1426-1436. </w:t>
      </w:r>
    </w:p>
    <w:p w14:paraId="3B3D9131" w14:textId="356B630C"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 xml:space="preserve">Coura, G.S., Garcez, R.C., De Aguiar, C.B., Alvarez-Silva, M., </w:t>
      </w:r>
      <w:r w:rsidR="00781D51">
        <w:rPr>
          <w:rFonts w:ascii="Arial" w:hAnsi="Arial" w:cs="Arial"/>
          <w:sz w:val="22"/>
          <w:szCs w:val="22"/>
        </w:rPr>
        <w:t>Magini, R.S. And Trentin, A.G. (</w:t>
      </w:r>
      <w:r w:rsidRPr="00D82F8B">
        <w:rPr>
          <w:rFonts w:ascii="Arial" w:hAnsi="Arial" w:cs="Arial"/>
          <w:sz w:val="22"/>
          <w:szCs w:val="22"/>
        </w:rPr>
        <w:t>2008</w:t>
      </w:r>
      <w:r w:rsidR="00781D51">
        <w:rPr>
          <w:rFonts w:ascii="Arial" w:hAnsi="Arial" w:cs="Arial"/>
          <w:sz w:val="22"/>
          <w:szCs w:val="22"/>
        </w:rPr>
        <w:t>),</w:t>
      </w:r>
      <w:r w:rsidRPr="00D82F8B">
        <w:rPr>
          <w:rFonts w:ascii="Arial" w:hAnsi="Arial" w:cs="Arial"/>
          <w:sz w:val="22"/>
          <w:szCs w:val="22"/>
        </w:rPr>
        <w:t xml:space="preserve"> </w:t>
      </w:r>
      <w:r w:rsidR="00A5486F" w:rsidRPr="00781D51">
        <w:rPr>
          <w:rFonts w:ascii="Arial" w:hAnsi="Arial" w:cs="Arial"/>
          <w:i/>
          <w:sz w:val="22"/>
          <w:szCs w:val="22"/>
        </w:rPr>
        <w:t>Human periodontal ligament: a ni</w:t>
      </w:r>
      <w:r w:rsidR="00781D51" w:rsidRPr="00781D51">
        <w:rPr>
          <w:rFonts w:ascii="Arial" w:hAnsi="Arial" w:cs="Arial"/>
          <w:i/>
          <w:sz w:val="22"/>
          <w:szCs w:val="22"/>
        </w:rPr>
        <w:t>che of neural crest stem cells</w:t>
      </w:r>
      <w:r w:rsidR="00781D51">
        <w:rPr>
          <w:rFonts w:ascii="Arial" w:hAnsi="Arial" w:cs="Arial"/>
          <w:sz w:val="22"/>
          <w:szCs w:val="22"/>
        </w:rPr>
        <w:t xml:space="preserve">, </w:t>
      </w:r>
      <w:r w:rsidR="00586B17">
        <w:rPr>
          <w:rFonts w:ascii="Arial" w:hAnsi="Arial" w:cs="Arial"/>
          <w:iCs/>
          <w:sz w:val="22"/>
          <w:szCs w:val="22"/>
        </w:rPr>
        <w:t>Journal of Periodontal R</w:t>
      </w:r>
      <w:r w:rsidR="00781D51" w:rsidRPr="00781D51">
        <w:rPr>
          <w:rFonts w:ascii="Arial" w:hAnsi="Arial" w:cs="Arial"/>
          <w:iCs/>
          <w:sz w:val="22"/>
          <w:szCs w:val="22"/>
        </w:rPr>
        <w:t>esearch</w:t>
      </w:r>
      <w:r w:rsidR="00781D51">
        <w:rPr>
          <w:rFonts w:ascii="Arial" w:hAnsi="Arial" w:cs="Arial"/>
          <w:i/>
          <w:iCs/>
          <w:sz w:val="22"/>
          <w:szCs w:val="22"/>
        </w:rPr>
        <w:t xml:space="preserve">, </w:t>
      </w:r>
      <w:r w:rsidR="00A5486F" w:rsidRPr="00D82F8B">
        <w:rPr>
          <w:rFonts w:ascii="Arial" w:hAnsi="Arial" w:cs="Arial"/>
          <w:bCs/>
          <w:sz w:val="22"/>
          <w:szCs w:val="22"/>
        </w:rPr>
        <w:t>43</w:t>
      </w:r>
      <w:r w:rsidR="00A5486F" w:rsidRPr="00D82F8B">
        <w:rPr>
          <w:rFonts w:ascii="Arial" w:hAnsi="Arial" w:cs="Arial"/>
          <w:sz w:val="22"/>
          <w:szCs w:val="22"/>
        </w:rPr>
        <w:t xml:space="preserve">(5), pp. 531-536. </w:t>
      </w:r>
    </w:p>
    <w:p w14:paraId="43F7E9E1" w14:textId="0A6DEF94"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D'errico, J.A., Ouyang, H., Berry, J.E., Macneil, R.L., Strayhorn, C., Imperiale, M.J., Harris, N.L., G</w:t>
      </w:r>
      <w:r w:rsidR="00610BA2">
        <w:rPr>
          <w:rFonts w:ascii="Arial" w:hAnsi="Arial" w:cs="Arial"/>
          <w:sz w:val="22"/>
          <w:szCs w:val="22"/>
        </w:rPr>
        <w:t>oldberg, H. And Somerman, M.J. (1999),</w:t>
      </w:r>
      <w:r w:rsidRPr="00D82F8B">
        <w:rPr>
          <w:rFonts w:ascii="Arial" w:hAnsi="Arial" w:cs="Arial"/>
          <w:sz w:val="22"/>
          <w:szCs w:val="22"/>
        </w:rPr>
        <w:t xml:space="preserve"> </w:t>
      </w:r>
      <w:r w:rsidR="00A5486F" w:rsidRPr="00610BA2">
        <w:rPr>
          <w:rFonts w:ascii="Arial" w:hAnsi="Arial" w:cs="Arial"/>
          <w:i/>
          <w:sz w:val="22"/>
          <w:szCs w:val="22"/>
        </w:rPr>
        <w:t>Immortalized cementoblasts and periodo</w:t>
      </w:r>
      <w:r w:rsidR="00610BA2" w:rsidRPr="00610BA2">
        <w:rPr>
          <w:rFonts w:ascii="Arial" w:hAnsi="Arial" w:cs="Arial"/>
          <w:i/>
          <w:sz w:val="22"/>
          <w:szCs w:val="22"/>
        </w:rPr>
        <w:t xml:space="preserve">ntal ligament cells in culture, </w:t>
      </w:r>
      <w:r w:rsidR="00A5486F" w:rsidRPr="00610BA2">
        <w:rPr>
          <w:rFonts w:ascii="Arial" w:hAnsi="Arial" w:cs="Arial"/>
          <w:iCs/>
          <w:sz w:val="22"/>
          <w:szCs w:val="22"/>
        </w:rPr>
        <w:t>Bone</w:t>
      </w:r>
      <w:r w:rsidR="00A5486F" w:rsidRPr="00D82F8B">
        <w:rPr>
          <w:rFonts w:ascii="Arial" w:hAnsi="Arial" w:cs="Arial"/>
          <w:i/>
          <w:iCs/>
          <w:sz w:val="22"/>
          <w:szCs w:val="22"/>
        </w:rPr>
        <w:t xml:space="preserve">, </w:t>
      </w:r>
      <w:r w:rsidR="00A5486F" w:rsidRPr="00D82F8B">
        <w:rPr>
          <w:rFonts w:ascii="Arial" w:hAnsi="Arial" w:cs="Arial"/>
          <w:bCs/>
          <w:sz w:val="22"/>
          <w:szCs w:val="22"/>
        </w:rPr>
        <w:t>25</w:t>
      </w:r>
      <w:r w:rsidR="00A5486F" w:rsidRPr="00D82F8B">
        <w:rPr>
          <w:rFonts w:ascii="Arial" w:hAnsi="Arial" w:cs="Arial"/>
          <w:sz w:val="22"/>
          <w:szCs w:val="22"/>
        </w:rPr>
        <w:t xml:space="preserve">(1), pp. 39-47. </w:t>
      </w:r>
    </w:p>
    <w:p w14:paraId="18D437DB" w14:textId="62498DD1"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Everts, V., Van Der Zee, E.,</w:t>
      </w:r>
      <w:r w:rsidR="008C5107">
        <w:rPr>
          <w:rFonts w:ascii="Arial" w:hAnsi="Arial" w:cs="Arial"/>
          <w:sz w:val="22"/>
          <w:szCs w:val="22"/>
        </w:rPr>
        <w:t xml:space="preserve"> Creemers, L. And Beertsen, W. (</w:t>
      </w:r>
      <w:r w:rsidRPr="00D82F8B">
        <w:rPr>
          <w:rFonts w:ascii="Arial" w:hAnsi="Arial" w:cs="Arial"/>
          <w:sz w:val="22"/>
          <w:szCs w:val="22"/>
        </w:rPr>
        <w:t>1996</w:t>
      </w:r>
      <w:r w:rsidR="008C5107">
        <w:rPr>
          <w:rFonts w:ascii="Arial" w:hAnsi="Arial" w:cs="Arial"/>
          <w:sz w:val="22"/>
          <w:szCs w:val="22"/>
        </w:rPr>
        <w:t>),</w:t>
      </w:r>
      <w:r w:rsidRPr="00D82F8B">
        <w:rPr>
          <w:rFonts w:ascii="Arial" w:hAnsi="Arial" w:cs="Arial"/>
          <w:sz w:val="22"/>
          <w:szCs w:val="22"/>
        </w:rPr>
        <w:t xml:space="preserve"> </w:t>
      </w:r>
      <w:r w:rsidR="00A5486F" w:rsidRPr="008C5107">
        <w:rPr>
          <w:rFonts w:ascii="Arial" w:hAnsi="Arial" w:cs="Arial"/>
          <w:i/>
          <w:sz w:val="22"/>
          <w:szCs w:val="22"/>
        </w:rPr>
        <w:t>Phagocytosis and intracellular digestion of collagen, its r</w:t>
      </w:r>
      <w:r w:rsidR="008C5107" w:rsidRPr="008C5107">
        <w:rPr>
          <w:rFonts w:ascii="Arial" w:hAnsi="Arial" w:cs="Arial"/>
          <w:i/>
          <w:sz w:val="22"/>
          <w:szCs w:val="22"/>
        </w:rPr>
        <w:t>ole in turnover and remodeling,</w:t>
      </w:r>
      <w:r w:rsidR="00A5486F" w:rsidRPr="00D82F8B">
        <w:rPr>
          <w:rFonts w:ascii="Arial" w:hAnsi="Arial" w:cs="Arial"/>
          <w:sz w:val="22"/>
          <w:szCs w:val="22"/>
        </w:rPr>
        <w:t xml:space="preserve"> </w:t>
      </w:r>
      <w:r w:rsidR="00C23124">
        <w:rPr>
          <w:rFonts w:ascii="Arial" w:hAnsi="Arial" w:cs="Arial"/>
          <w:iCs/>
          <w:sz w:val="22"/>
          <w:szCs w:val="22"/>
        </w:rPr>
        <w:t>The Histochemical J</w:t>
      </w:r>
      <w:r w:rsidR="00A5486F" w:rsidRPr="008C5107">
        <w:rPr>
          <w:rFonts w:ascii="Arial" w:hAnsi="Arial" w:cs="Arial"/>
          <w:iCs/>
          <w:sz w:val="22"/>
          <w:szCs w:val="22"/>
        </w:rPr>
        <w:t>ournal,</w:t>
      </w:r>
      <w:r w:rsidR="00A5486F" w:rsidRPr="00D82F8B">
        <w:rPr>
          <w:rFonts w:ascii="Arial" w:hAnsi="Arial" w:cs="Arial"/>
          <w:i/>
          <w:iCs/>
          <w:sz w:val="22"/>
          <w:szCs w:val="22"/>
        </w:rPr>
        <w:t xml:space="preserve"> </w:t>
      </w:r>
      <w:r w:rsidR="00A5486F" w:rsidRPr="00D82F8B">
        <w:rPr>
          <w:rFonts w:ascii="Arial" w:hAnsi="Arial" w:cs="Arial"/>
          <w:bCs/>
          <w:sz w:val="22"/>
          <w:szCs w:val="22"/>
        </w:rPr>
        <w:t>28</w:t>
      </w:r>
      <w:r w:rsidR="00A5486F" w:rsidRPr="00D82F8B">
        <w:rPr>
          <w:rFonts w:ascii="Arial" w:hAnsi="Arial" w:cs="Arial"/>
          <w:sz w:val="22"/>
          <w:szCs w:val="22"/>
        </w:rPr>
        <w:t xml:space="preserve">(4), pp. 229-245. </w:t>
      </w:r>
    </w:p>
    <w:p w14:paraId="206F7B3E" w14:textId="12757F2F" w:rsidR="00A5486F" w:rsidRPr="00D82F8B" w:rsidRDefault="008C5107" w:rsidP="00A06D79">
      <w:pPr>
        <w:pStyle w:val="NormalWeb"/>
        <w:spacing w:line="360" w:lineRule="auto"/>
        <w:rPr>
          <w:rFonts w:ascii="Arial" w:hAnsi="Arial" w:cs="Arial"/>
          <w:sz w:val="22"/>
          <w:szCs w:val="22"/>
        </w:rPr>
      </w:pPr>
      <w:r>
        <w:rPr>
          <w:rFonts w:ascii="Arial" w:hAnsi="Arial" w:cs="Arial"/>
          <w:sz w:val="22"/>
          <w:szCs w:val="22"/>
        </w:rPr>
        <w:t>Fullmer, H.M. (</w:t>
      </w:r>
      <w:r w:rsidR="00A5486F" w:rsidRPr="00D82F8B">
        <w:rPr>
          <w:rFonts w:ascii="Arial" w:hAnsi="Arial" w:cs="Arial"/>
          <w:sz w:val="22"/>
          <w:szCs w:val="22"/>
        </w:rPr>
        <w:t>1958</w:t>
      </w:r>
      <w:r>
        <w:rPr>
          <w:rFonts w:ascii="Arial" w:hAnsi="Arial" w:cs="Arial"/>
          <w:sz w:val="22"/>
          <w:szCs w:val="22"/>
        </w:rPr>
        <w:t>)</w:t>
      </w:r>
      <w:r w:rsidR="006C2F4E">
        <w:rPr>
          <w:rFonts w:ascii="Arial" w:hAnsi="Arial" w:cs="Arial"/>
          <w:sz w:val="22"/>
          <w:szCs w:val="22"/>
        </w:rPr>
        <w:t>,</w:t>
      </w:r>
      <w:r w:rsidR="00A5486F" w:rsidRPr="00D82F8B">
        <w:rPr>
          <w:rFonts w:ascii="Arial" w:hAnsi="Arial" w:cs="Arial"/>
          <w:sz w:val="22"/>
          <w:szCs w:val="22"/>
        </w:rPr>
        <w:t xml:space="preserve"> </w:t>
      </w:r>
      <w:r w:rsidR="00A5486F" w:rsidRPr="008C5107">
        <w:rPr>
          <w:rFonts w:ascii="Arial" w:hAnsi="Arial" w:cs="Arial"/>
          <w:i/>
          <w:sz w:val="22"/>
          <w:szCs w:val="22"/>
        </w:rPr>
        <w:t>Differential staining of connective ti</w:t>
      </w:r>
      <w:r w:rsidRPr="008C5107">
        <w:rPr>
          <w:rFonts w:ascii="Arial" w:hAnsi="Arial" w:cs="Arial"/>
          <w:i/>
          <w:sz w:val="22"/>
          <w:szCs w:val="22"/>
        </w:rPr>
        <w:t>ssue fibers in areas of stress</w:t>
      </w:r>
      <w:r>
        <w:rPr>
          <w:rFonts w:ascii="Arial" w:hAnsi="Arial" w:cs="Arial"/>
          <w:sz w:val="22"/>
          <w:szCs w:val="22"/>
        </w:rPr>
        <w:t xml:space="preserve">, </w:t>
      </w:r>
      <w:r w:rsidR="00A5486F" w:rsidRPr="008C5107">
        <w:rPr>
          <w:rFonts w:ascii="Arial" w:hAnsi="Arial" w:cs="Arial"/>
          <w:iCs/>
          <w:sz w:val="22"/>
          <w:szCs w:val="22"/>
        </w:rPr>
        <w:t>Science (New York, N.Y.),</w:t>
      </w:r>
      <w:r w:rsidR="00A5486F" w:rsidRPr="00D82F8B">
        <w:rPr>
          <w:rFonts w:ascii="Arial" w:hAnsi="Arial" w:cs="Arial"/>
          <w:i/>
          <w:iCs/>
          <w:sz w:val="22"/>
          <w:szCs w:val="22"/>
        </w:rPr>
        <w:t xml:space="preserve"> </w:t>
      </w:r>
      <w:r w:rsidR="00A5486F" w:rsidRPr="00D82F8B">
        <w:rPr>
          <w:rFonts w:ascii="Arial" w:hAnsi="Arial" w:cs="Arial"/>
          <w:bCs/>
          <w:sz w:val="22"/>
          <w:szCs w:val="22"/>
        </w:rPr>
        <w:t>127</w:t>
      </w:r>
      <w:r w:rsidR="00A5486F" w:rsidRPr="00D82F8B">
        <w:rPr>
          <w:rFonts w:ascii="Arial" w:hAnsi="Arial" w:cs="Arial"/>
          <w:sz w:val="22"/>
          <w:szCs w:val="22"/>
        </w:rPr>
        <w:t xml:space="preserve">(3308), pp. 1240. </w:t>
      </w:r>
    </w:p>
    <w:p w14:paraId="6FD7B337" w14:textId="34D80038" w:rsidR="00A5486F" w:rsidRPr="00D82F8B" w:rsidRDefault="006C2F4E" w:rsidP="00A06D79">
      <w:pPr>
        <w:pStyle w:val="NormalWeb"/>
        <w:spacing w:line="360" w:lineRule="auto"/>
        <w:rPr>
          <w:rFonts w:ascii="Arial" w:hAnsi="Arial" w:cs="Arial"/>
          <w:sz w:val="22"/>
          <w:szCs w:val="22"/>
        </w:rPr>
      </w:pPr>
      <w:r>
        <w:rPr>
          <w:rFonts w:ascii="Arial" w:hAnsi="Arial" w:cs="Arial"/>
          <w:sz w:val="22"/>
          <w:szCs w:val="22"/>
        </w:rPr>
        <w:t>Grant, D. And Bernick, S. (</w:t>
      </w:r>
      <w:r w:rsidR="00DF4854" w:rsidRPr="00D82F8B">
        <w:rPr>
          <w:rFonts w:ascii="Arial" w:hAnsi="Arial" w:cs="Arial"/>
          <w:sz w:val="22"/>
          <w:szCs w:val="22"/>
        </w:rPr>
        <w:t>1972</w:t>
      </w:r>
      <w:r>
        <w:rPr>
          <w:rFonts w:ascii="Arial" w:hAnsi="Arial" w:cs="Arial"/>
          <w:sz w:val="22"/>
          <w:szCs w:val="22"/>
        </w:rPr>
        <w:t>),</w:t>
      </w:r>
      <w:r w:rsidR="00DF4854" w:rsidRPr="00D82F8B">
        <w:rPr>
          <w:rFonts w:ascii="Arial" w:hAnsi="Arial" w:cs="Arial"/>
          <w:sz w:val="22"/>
          <w:szCs w:val="22"/>
        </w:rPr>
        <w:t xml:space="preserve"> </w:t>
      </w:r>
      <w:r w:rsidR="00A5486F" w:rsidRPr="006C2F4E">
        <w:rPr>
          <w:rFonts w:ascii="Arial" w:hAnsi="Arial" w:cs="Arial"/>
          <w:i/>
          <w:sz w:val="22"/>
          <w:szCs w:val="22"/>
        </w:rPr>
        <w:t>Formation of the periodontal ligament</w:t>
      </w:r>
      <w:r>
        <w:rPr>
          <w:rFonts w:ascii="Arial" w:hAnsi="Arial" w:cs="Arial"/>
          <w:sz w:val="22"/>
          <w:szCs w:val="22"/>
        </w:rPr>
        <w:t xml:space="preserve">, </w:t>
      </w:r>
      <w:r w:rsidR="00C23124">
        <w:rPr>
          <w:rFonts w:ascii="Arial" w:hAnsi="Arial" w:cs="Arial"/>
          <w:iCs/>
          <w:sz w:val="22"/>
          <w:szCs w:val="22"/>
        </w:rPr>
        <w:t>Journal of P</w:t>
      </w:r>
      <w:r w:rsidR="00A5486F" w:rsidRPr="006C2F4E">
        <w:rPr>
          <w:rFonts w:ascii="Arial" w:hAnsi="Arial" w:cs="Arial"/>
          <w:iCs/>
          <w:sz w:val="22"/>
          <w:szCs w:val="22"/>
        </w:rPr>
        <w:t xml:space="preserve">eriodontology, </w:t>
      </w:r>
      <w:r w:rsidR="00A5486F" w:rsidRPr="006C2F4E">
        <w:rPr>
          <w:rFonts w:ascii="Arial" w:hAnsi="Arial" w:cs="Arial"/>
          <w:bCs/>
          <w:sz w:val="22"/>
          <w:szCs w:val="22"/>
        </w:rPr>
        <w:t>43</w:t>
      </w:r>
      <w:r w:rsidR="00A5486F" w:rsidRPr="006C2F4E">
        <w:rPr>
          <w:rFonts w:ascii="Arial" w:hAnsi="Arial" w:cs="Arial"/>
          <w:sz w:val="22"/>
          <w:szCs w:val="22"/>
        </w:rPr>
        <w:t>(1), pp. 17-25.</w:t>
      </w:r>
      <w:r w:rsidR="00A5486F" w:rsidRPr="00D82F8B">
        <w:rPr>
          <w:rFonts w:ascii="Arial" w:hAnsi="Arial" w:cs="Arial"/>
          <w:sz w:val="22"/>
          <w:szCs w:val="22"/>
        </w:rPr>
        <w:t xml:space="preserve"> </w:t>
      </w:r>
    </w:p>
    <w:p w14:paraId="41033FF0" w14:textId="0F499ABB"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 xml:space="preserve">Grant, D.A., Bernick, </w:t>
      </w:r>
      <w:r w:rsidR="006C2F4E">
        <w:rPr>
          <w:rFonts w:ascii="Arial" w:hAnsi="Arial" w:cs="Arial"/>
          <w:sz w:val="22"/>
          <w:szCs w:val="22"/>
        </w:rPr>
        <w:t>S., Levy, B.M. And Dreizen, S. (</w:t>
      </w:r>
      <w:r w:rsidRPr="00D82F8B">
        <w:rPr>
          <w:rFonts w:ascii="Arial" w:hAnsi="Arial" w:cs="Arial"/>
          <w:sz w:val="22"/>
          <w:szCs w:val="22"/>
        </w:rPr>
        <w:t>1972</w:t>
      </w:r>
      <w:r w:rsidR="006C2F4E">
        <w:rPr>
          <w:rFonts w:ascii="Arial" w:hAnsi="Arial" w:cs="Arial"/>
          <w:sz w:val="22"/>
          <w:szCs w:val="22"/>
        </w:rPr>
        <w:t>),</w:t>
      </w:r>
      <w:r w:rsidRPr="00D82F8B">
        <w:rPr>
          <w:rFonts w:ascii="Arial" w:hAnsi="Arial" w:cs="Arial"/>
          <w:sz w:val="22"/>
          <w:szCs w:val="22"/>
        </w:rPr>
        <w:t xml:space="preserve"> </w:t>
      </w:r>
      <w:r w:rsidR="00A5486F" w:rsidRPr="006C2F4E">
        <w:rPr>
          <w:rFonts w:ascii="Arial" w:hAnsi="Arial" w:cs="Arial"/>
          <w:i/>
          <w:sz w:val="22"/>
          <w:szCs w:val="22"/>
        </w:rPr>
        <w:t>A comparative study of periodontal ligament development in teeth with and without predecessors in marmosets</w:t>
      </w:r>
      <w:r w:rsidR="006C2F4E" w:rsidRPr="006C2F4E">
        <w:rPr>
          <w:rFonts w:ascii="Arial" w:hAnsi="Arial" w:cs="Arial"/>
          <w:i/>
          <w:sz w:val="22"/>
          <w:szCs w:val="22"/>
        </w:rPr>
        <w:t>,</w:t>
      </w:r>
      <w:r w:rsidR="006C2F4E">
        <w:rPr>
          <w:rFonts w:ascii="Arial" w:hAnsi="Arial" w:cs="Arial"/>
          <w:sz w:val="22"/>
          <w:szCs w:val="22"/>
        </w:rPr>
        <w:t xml:space="preserve"> </w:t>
      </w:r>
      <w:r w:rsidR="00C23124">
        <w:rPr>
          <w:rFonts w:ascii="Arial" w:hAnsi="Arial" w:cs="Arial"/>
          <w:iCs/>
          <w:sz w:val="22"/>
          <w:szCs w:val="22"/>
        </w:rPr>
        <w:t>Journal of P</w:t>
      </w:r>
      <w:r w:rsidR="00A5486F" w:rsidRPr="006C2F4E">
        <w:rPr>
          <w:rFonts w:ascii="Arial" w:hAnsi="Arial" w:cs="Arial"/>
          <w:iCs/>
          <w:sz w:val="22"/>
          <w:szCs w:val="22"/>
        </w:rPr>
        <w:t>eriodontology,</w:t>
      </w:r>
      <w:r w:rsidR="00A5486F" w:rsidRPr="00D82F8B">
        <w:rPr>
          <w:rFonts w:ascii="Arial" w:hAnsi="Arial" w:cs="Arial"/>
          <w:i/>
          <w:iCs/>
          <w:sz w:val="22"/>
          <w:szCs w:val="22"/>
        </w:rPr>
        <w:t xml:space="preserve"> </w:t>
      </w:r>
      <w:r w:rsidR="00A5486F" w:rsidRPr="00D82F8B">
        <w:rPr>
          <w:rFonts w:ascii="Arial" w:hAnsi="Arial" w:cs="Arial"/>
          <w:bCs/>
          <w:sz w:val="22"/>
          <w:szCs w:val="22"/>
        </w:rPr>
        <w:t>43</w:t>
      </w:r>
      <w:r w:rsidR="00A5486F" w:rsidRPr="00D82F8B">
        <w:rPr>
          <w:rFonts w:ascii="Arial" w:hAnsi="Arial" w:cs="Arial"/>
          <w:sz w:val="22"/>
          <w:szCs w:val="22"/>
        </w:rPr>
        <w:t xml:space="preserve">(3), pp. 162-169. </w:t>
      </w:r>
    </w:p>
    <w:p w14:paraId="34B8B6E0" w14:textId="6E7F3EB7"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Gronthos, S., Mrozik,</w:t>
      </w:r>
      <w:r w:rsidR="006C2F4E">
        <w:rPr>
          <w:rFonts w:ascii="Arial" w:hAnsi="Arial" w:cs="Arial"/>
          <w:sz w:val="22"/>
          <w:szCs w:val="22"/>
        </w:rPr>
        <w:t xml:space="preserve"> K., Shi, S. And Bartold, P.M. (</w:t>
      </w:r>
      <w:r w:rsidRPr="00D82F8B">
        <w:rPr>
          <w:rFonts w:ascii="Arial" w:hAnsi="Arial" w:cs="Arial"/>
          <w:sz w:val="22"/>
          <w:szCs w:val="22"/>
        </w:rPr>
        <w:t>2006</w:t>
      </w:r>
      <w:r w:rsidR="006C2F4E">
        <w:rPr>
          <w:rFonts w:ascii="Arial" w:hAnsi="Arial" w:cs="Arial"/>
          <w:sz w:val="22"/>
          <w:szCs w:val="22"/>
        </w:rPr>
        <w:t>),</w:t>
      </w:r>
      <w:r w:rsidRPr="00D82F8B">
        <w:rPr>
          <w:rFonts w:ascii="Arial" w:hAnsi="Arial" w:cs="Arial"/>
          <w:sz w:val="22"/>
          <w:szCs w:val="22"/>
        </w:rPr>
        <w:t xml:space="preserve"> </w:t>
      </w:r>
      <w:r w:rsidR="00A5486F" w:rsidRPr="006C2F4E">
        <w:rPr>
          <w:rFonts w:ascii="Arial" w:hAnsi="Arial" w:cs="Arial"/>
          <w:i/>
          <w:sz w:val="22"/>
          <w:szCs w:val="22"/>
        </w:rPr>
        <w:t>Ovine periodontal ligament stem cells: isolation, characterization, and differentiation potential</w:t>
      </w:r>
      <w:r w:rsidR="006C2F4E" w:rsidRPr="006C2F4E">
        <w:rPr>
          <w:rFonts w:ascii="Arial" w:hAnsi="Arial" w:cs="Arial"/>
          <w:i/>
          <w:sz w:val="22"/>
          <w:szCs w:val="22"/>
        </w:rPr>
        <w:t>,</w:t>
      </w:r>
      <w:r w:rsidR="006C2F4E">
        <w:rPr>
          <w:rFonts w:ascii="Arial" w:hAnsi="Arial" w:cs="Arial"/>
          <w:sz w:val="22"/>
          <w:szCs w:val="22"/>
        </w:rPr>
        <w:t xml:space="preserve"> </w:t>
      </w:r>
      <w:r w:rsidR="00A5486F" w:rsidRPr="006C2F4E">
        <w:rPr>
          <w:rFonts w:ascii="Arial" w:hAnsi="Arial" w:cs="Arial"/>
          <w:iCs/>
          <w:sz w:val="22"/>
          <w:szCs w:val="22"/>
        </w:rPr>
        <w:t>Ca</w:t>
      </w:r>
      <w:r w:rsidR="00C23124">
        <w:rPr>
          <w:rFonts w:ascii="Arial" w:hAnsi="Arial" w:cs="Arial"/>
          <w:iCs/>
          <w:sz w:val="22"/>
          <w:szCs w:val="22"/>
        </w:rPr>
        <w:t>lcified Tissue I</w:t>
      </w:r>
      <w:r w:rsidR="00A5486F" w:rsidRPr="006C2F4E">
        <w:rPr>
          <w:rFonts w:ascii="Arial" w:hAnsi="Arial" w:cs="Arial"/>
          <w:iCs/>
          <w:sz w:val="22"/>
          <w:szCs w:val="22"/>
        </w:rPr>
        <w:t xml:space="preserve">nternational, </w:t>
      </w:r>
      <w:r w:rsidR="00A5486F" w:rsidRPr="006C2F4E">
        <w:rPr>
          <w:rFonts w:ascii="Arial" w:hAnsi="Arial" w:cs="Arial"/>
          <w:bCs/>
          <w:sz w:val="22"/>
          <w:szCs w:val="22"/>
        </w:rPr>
        <w:t>79</w:t>
      </w:r>
      <w:r w:rsidR="00A5486F" w:rsidRPr="006C2F4E">
        <w:rPr>
          <w:rFonts w:ascii="Arial" w:hAnsi="Arial" w:cs="Arial"/>
          <w:sz w:val="22"/>
          <w:szCs w:val="22"/>
        </w:rPr>
        <w:t>(5), pp. 310-317.</w:t>
      </w:r>
      <w:r w:rsidR="00A5486F" w:rsidRPr="00D82F8B">
        <w:rPr>
          <w:rFonts w:ascii="Arial" w:hAnsi="Arial" w:cs="Arial"/>
          <w:sz w:val="22"/>
          <w:szCs w:val="22"/>
        </w:rPr>
        <w:t xml:space="preserve"> </w:t>
      </w:r>
    </w:p>
    <w:p w14:paraId="2D4C7D4D" w14:textId="76A28C52" w:rsidR="00A5486F" w:rsidRPr="00D82F8B" w:rsidRDefault="00680704" w:rsidP="00A06D79">
      <w:pPr>
        <w:pStyle w:val="NormalWeb"/>
        <w:spacing w:line="360" w:lineRule="auto"/>
        <w:rPr>
          <w:rFonts w:ascii="Arial" w:hAnsi="Arial" w:cs="Arial"/>
          <w:sz w:val="22"/>
          <w:szCs w:val="22"/>
        </w:rPr>
      </w:pPr>
      <w:r>
        <w:rPr>
          <w:rFonts w:ascii="Arial" w:hAnsi="Arial" w:cs="Arial"/>
          <w:sz w:val="22"/>
          <w:szCs w:val="22"/>
        </w:rPr>
        <w:t>Hannam Ag. (</w:t>
      </w:r>
      <w:r w:rsidR="00DF4854" w:rsidRPr="00D82F8B">
        <w:rPr>
          <w:rFonts w:ascii="Arial" w:hAnsi="Arial" w:cs="Arial"/>
          <w:sz w:val="22"/>
          <w:szCs w:val="22"/>
        </w:rPr>
        <w:t>1982</w:t>
      </w:r>
      <w:r>
        <w:rPr>
          <w:rFonts w:ascii="Arial" w:hAnsi="Arial" w:cs="Arial"/>
          <w:sz w:val="22"/>
          <w:szCs w:val="22"/>
        </w:rPr>
        <w:t>),</w:t>
      </w:r>
      <w:r w:rsidR="00DF4854" w:rsidRPr="00D82F8B">
        <w:rPr>
          <w:rFonts w:ascii="Arial" w:hAnsi="Arial" w:cs="Arial"/>
          <w:sz w:val="22"/>
          <w:szCs w:val="22"/>
        </w:rPr>
        <w:t xml:space="preserve"> </w:t>
      </w:r>
      <w:r w:rsidR="00FC0D24">
        <w:rPr>
          <w:rFonts w:ascii="Arial" w:hAnsi="Arial" w:cs="Arial"/>
          <w:sz w:val="22"/>
          <w:szCs w:val="22"/>
        </w:rPr>
        <w:t>‘</w:t>
      </w:r>
      <w:r w:rsidR="00A5486F" w:rsidRPr="00FC0D24">
        <w:rPr>
          <w:rFonts w:ascii="Arial" w:hAnsi="Arial" w:cs="Arial"/>
          <w:sz w:val="22"/>
          <w:szCs w:val="22"/>
        </w:rPr>
        <w:t>The innervations of the Periodontal ligament</w:t>
      </w:r>
      <w:r w:rsidR="00FC0D24">
        <w:rPr>
          <w:rFonts w:ascii="Arial" w:hAnsi="Arial" w:cs="Arial"/>
          <w:sz w:val="22"/>
          <w:szCs w:val="22"/>
        </w:rPr>
        <w:t>’</w:t>
      </w:r>
      <w:r>
        <w:rPr>
          <w:rFonts w:ascii="Arial" w:hAnsi="Arial" w:cs="Arial"/>
          <w:sz w:val="22"/>
          <w:szCs w:val="22"/>
        </w:rPr>
        <w:t>, in</w:t>
      </w:r>
      <w:r w:rsidR="00A5486F" w:rsidRPr="00D82F8B">
        <w:rPr>
          <w:rFonts w:ascii="Arial" w:hAnsi="Arial" w:cs="Arial"/>
          <w:sz w:val="22"/>
          <w:szCs w:val="22"/>
        </w:rPr>
        <w:t xml:space="preserve"> Berkov</w:t>
      </w:r>
      <w:r>
        <w:rPr>
          <w:rFonts w:ascii="Arial" w:hAnsi="Arial" w:cs="Arial"/>
          <w:sz w:val="22"/>
          <w:szCs w:val="22"/>
        </w:rPr>
        <w:t>itz B, Moxham B, Newman H. (ed</w:t>
      </w:r>
      <w:r w:rsidR="00FC0D24">
        <w:rPr>
          <w:rFonts w:ascii="Arial" w:hAnsi="Arial" w:cs="Arial"/>
          <w:sz w:val="22"/>
          <w:szCs w:val="22"/>
        </w:rPr>
        <w:t>s</w:t>
      </w:r>
      <w:r>
        <w:rPr>
          <w:rFonts w:ascii="Arial" w:hAnsi="Arial" w:cs="Arial"/>
          <w:sz w:val="22"/>
          <w:szCs w:val="22"/>
        </w:rPr>
        <w:t xml:space="preserve">.), </w:t>
      </w:r>
      <w:r w:rsidR="00A5486F" w:rsidRPr="00680704">
        <w:rPr>
          <w:rFonts w:ascii="Arial" w:hAnsi="Arial" w:cs="Arial"/>
          <w:i/>
          <w:sz w:val="22"/>
          <w:szCs w:val="22"/>
        </w:rPr>
        <w:t>The Periodontal Ligament in Health and Disease</w:t>
      </w:r>
      <w:r>
        <w:rPr>
          <w:rFonts w:ascii="Arial" w:hAnsi="Arial" w:cs="Arial"/>
          <w:sz w:val="22"/>
          <w:szCs w:val="22"/>
        </w:rPr>
        <w:t>,</w:t>
      </w:r>
      <w:r w:rsidR="00A5486F" w:rsidRPr="00D82F8B">
        <w:rPr>
          <w:rFonts w:ascii="Arial" w:hAnsi="Arial" w:cs="Arial"/>
          <w:sz w:val="22"/>
          <w:szCs w:val="22"/>
        </w:rPr>
        <w:t xml:space="preserve"> London: Mosbey-Wolfe, pp. 173-196. </w:t>
      </w:r>
    </w:p>
    <w:p w14:paraId="6A6FC936" w14:textId="6F78E9D1" w:rsidR="00DC724B"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Hellsing, E., Alat</w:t>
      </w:r>
      <w:r w:rsidR="006F6F70">
        <w:rPr>
          <w:rFonts w:ascii="Arial" w:hAnsi="Arial" w:cs="Arial"/>
          <w:sz w:val="22"/>
          <w:szCs w:val="22"/>
        </w:rPr>
        <w:t>li-Kut, I. And Hammarstrom, L. (</w:t>
      </w:r>
      <w:r w:rsidRPr="00D82F8B">
        <w:rPr>
          <w:rFonts w:ascii="Arial" w:hAnsi="Arial" w:cs="Arial"/>
          <w:sz w:val="22"/>
          <w:szCs w:val="22"/>
        </w:rPr>
        <w:t>1993</w:t>
      </w:r>
      <w:r w:rsidR="006F6F70">
        <w:rPr>
          <w:rFonts w:ascii="Arial" w:hAnsi="Arial" w:cs="Arial"/>
          <w:sz w:val="22"/>
          <w:szCs w:val="22"/>
        </w:rPr>
        <w:t>),</w:t>
      </w:r>
      <w:r w:rsidR="00DC724B" w:rsidRPr="00D82F8B">
        <w:rPr>
          <w:rFonts w:ascii="Arial" w:hAnsi="Arial" w:cs="Arial"/>
          <w:sz w:val="22"/>
          <w:szCs w:val="22"/>
        </w:rPr>
        <w:t xml:space="preserve"> </w:t>
      </w:r>
      <w:r w:rsidR="00DC724B" w:rsidRPr="006F6F70">
        <w:rPr>
          <w:rFonts w:ascii="Arial" w:hAnsi="Arial" w:cs="Arial"/>
          <w:i/>
          <w:sz w:val="22"/>
          <w:szCs w:val="22"/>
        </w:rPr>
        <w:t>Experimentally induced dentoalveolar ankylosis in rats</w:t>
      </w:r>
      <w:r w:rsidR="006F6F70" w:rsidRPr="006F6F70">
        <w:rPr>
          <w:rFonts w:ascii="Arial" w:hAnsi="Arial" w:cs="Arial"/>
          <w:i/>
          <w:sz w:val="22"/>
          <w:szCs w:val="22"/>
        </w:rPr>
        <w:t xml:space="preserve">, </w:t>
      </w:r>
      <w:r w:rsidR="00DC724B" w:rsidRPr="006F6F70">
        <w:rPr>
          <w:rFonts w:ascii="Arial" w:hAnsi="Arial" w:cs="Arial"/>
          <w:iCs/>
          <w:sz w:val="22"/>
          <w:szCs w:val="22"/>
        </w:rPr>
        <w:t>Intern</w:t>
      </w:r>
      <w:r w:rsidR="0098206E">
        <w:rPr>
          <w:rFonts w:ascii="Arial" w:hAnsi="Arial" w:cs="Arial"/>
          <w:iCs/>
          <w:sz w:val="22"/>
          <w:szCs w:val="22"/>
        </w:rPr>
        <w:t>ational Endodontic J</w:t>
      </w:r>
      <w:r w:rsidR="00DC724B" w:rsidRPr="006F6F70">
        <w:rPr>
          <w:rFonts w:ascii="Arial" w:hAnsi="Arial" w:cs="Arial"/>
          <w:iCs/>
          <w:sz w:val="22"/>
          <w:szCs w:val="22"/>
        </w:rPr>
        <w:t>ournal</w:t>
      </w:r>
      <w:r w:rsidR="00DC724B" w:rsidRPr="00D82F8B">
        <w:rPr>
          <w:rFonts w:ascii="Arial" w:hAnsi="Arial" w:cs="Arial"/>
          <w:i/>
          <w:iCs/>
          <w:sz w:val="22"/>
          <w:szCs w:val="22"/>
        </w:rPr>
        <w:t xml:space="preserve">, </w:t>
      </w:r>
      <w:r w:rsidR="00DC724B" w:rsidRPr="00D82F8B">
        <w:rPr>
          <w:rFonts w:ascii="Arial" w:hAnsi="Arial" w:cs="Arial"/>
          <w:bCs/>
          <w:sz w:val="22"/>
          <w:szCs w:val="22"/>
        </w:rPr>
        <w:t>26</w:t>
      </w:r>
      <w:r w:rsidR="00DC724B" w:rsidRPr="00D82F8B">
        <w:rPr>
          <w:rFonts w:ascii="Arial" w:hAnsi="Arial" w:cs="Arial"/>
          <w:sz w:val="22"/>
          <w:szCs w:val="22"/>
        </w:rPr>
        <w:t xml:space="preserve">(2), pp. 93-98. </w:t>
      </w:r>
    </w:p>
    <w:p w14:paraId="5D871F71" w14:textId="40436A58" w:rsidR="00A5486F" w:rsidRPr="00962DAE" w:rsidRDefault="00DF4854" w:rsidP="00A06D79">
      <w:pPr>
        <w:pStyle w:val="NormalWeb"/>
        <w:spacing w:line="360" w:lineRule="auto"/>
        <w:rPr>
          <w:rFonts w:ascii="Arial" w:hAnsi="Arial" w:cs="Arial"/>
          <w:sz w:val="22"/>
          <w:szCs w:val="22"/>
        </w:rPr>
      </w:pPr>
      <w:r w:rsidRPr="00962DAE">
        <w:rPr>
          <w:rFonts w:ascii="Arial" w:hAnsi="Arial" w:cs="Arial"/>
          <w:sz w:val="22"/>
          <w:szCs w:val="22"/>
        </w:rPr>
        <w:t>Kawanabe, N., Murata, S., Murakami, K., Ishihara, Y., Hayano, S., Kurosaka, H., Kamioka, H., Takano-</w:t>
      </w:r>
      <w:r w:rsidR="00962DAE" w:rsidRPr="00962DAE">
        <w:rPr>
          <w:rFonts w:ascii="Arial" w:hAnsi="Arial" w:cs="Arial"/>
          <w:sz w:val="22"/>
          <w:szCs w:val="22"/>
        </w:rPr>
        <w:t>Yamamoto, T. And Yamashiro, T. (</w:t>
      </w:r>
      <w:r w:rsidRPr="00962DAE">
        <w:rPr>
          <w:rFonts w:ascii="Arial" w:hAnsi="Arial" w:cs="Arial"/>
          <w:sz w:val="22"/>
          <w:szCs w:val="22"/>
        </w:rPr>
        <w:t>2010</w:t>
      </w:r>
      <w:r w:rsidR="00962DAE" w:rsidRPr="00962DAE">
        <w:rPr>
          <w:rFonts w:ascii="Arial" w:hAnsi="Arial" w:cs="Arial"/>
          <w:sz w:val="22"/>
          <w:szCs w:val="22"/>
        </w:rPr>
        <w:t>)</w:t>
      </w:r>
      <w:r w:rsidR="00962DAE">
        <w:rPr>
          <w:rFonts w:ascii="Arial" w:hAnsi="Arial" w:cs="Arial"/>
          <w:sz w:val="22"/>
          <w:szCs w:val="22"/>
        </w:rPr>
        <w:t xml:space="preserve">, </w:t>
      </w:r>
      <w:r w:rsidR="00A5486F" w:rsidRPr="00962DAE">
        <w:rPr>
          <w:rFonts w:ascii="Arial" w:hAnsi="Arial" w:cs="Arial"/>
          <w:i/>
          <w:sz w:val="22"/>
          <w:szCs w:val="22"/>
        </w:rPr>
        <w:t>Isolation of multipotent stem cells in human periodontal ligament using sta</w:t>
      </w:r>
      <w:r w:rsidR="00962DAE">
        <w:rPr>
          <w:rFonts w:ascii="Arial" w:hAnsi="Arial" w:cs="Arial"/>
          <w:i/>
          <w:sz w:val="22"/>
          <w:szCs w:val="22"/>
        </w:rPr>
        <w:t xml:space="preserve">ge-specific embryonic antigen-4, </w:t>
      </w:r>
      <w:r w:rsidR="00A5486F" w:rsidRPr="00962DAE">
        <w:rPr>
          <w:rFonts w:ascii="Arial" w:hAnsi="Arial" w:cs="Arial"/>
          <w:iCs/>
          <w:sz w:val="22"/>
          <w:szCs w:val="22"/>
        </w:rPr>
        <w:t xml:space="preserve">Differentiation; research in biological diversity, </w:t>
      </w:r>
      <w:r w:rsidR="00A5486F" w:rsidRPr="00962DAE">
        <w:rPr>
          <w:rFonts w:ascii="Arial" w:hAnsi="Arial" w:cs="Arial"/>
          <w:bCs/>
          <w:sz w:val="22"/>
          <w:szCs w:val="22"/>
        </w:rPr>
        <w:t>79</w:t>
      </w:r>
      <w:r w:rsidR="00A5486F" w:rsidRPr="00962DAE">
        <w:rPr>
          <w:rFonts w:ascii="Arial" w:hAnsi="Arial" w:cs="Arial"/>
          <w:sz w:val="22"/>
          <w:szCs w:val="22"/>
        </w:rPr>
        <w:t xml:space="preserve">(2), pp. 74-83. </w:t>
      </w:r>
    </w:p>
    <w:p w14:paraId="23CE1170" w14:textId="26300F52"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 xml:space="preserve">Lekic, P., Rojas, J., Birek, C., Tenenbaum, H. And Mcculloch, C.A., 2001. </w:t>
      </w:r>
      <w:r w:rsidR="00A5486F" w:rsidRPr="00C23124">
        <w:rPr>
          <w:rFonts w:ascii="Arial" w:hAnsi="Arial" w:cs="Arial"/>
          <w:i/>
          <w:sz w:val="22"/>
          <w:szCs w:val="22"/>
        </w:rPr>
        <w:t>Phenotypic comparison of periodontal ligament cells in vivo and in vitro</w:t>
      </w:r>
      <w:r w:rsidR="00C23124">
        <w:rPr>
          <w:rFonts w:ascii="Arial" w:hAnsi="Arial" w:cs="Arial"/>
          <w:sz w:val="22"/>
          <w:szCs w:val="22"/>
        </w:rPr>
        <w:t xml:space="preserve">, </w:t>
      </w:r>
      <w:r w:rsidR="00A5486F" w:rsidRPr="00C23124">
        <w:rPr>
          <w:rFonts w:ascii="Arial" w:hAnsi="Arial" w:cs="Arial"/>
          <w:iCs/>
          <w:sz w:val="22"/>
          <w:szCs w:val="22"/>
        </w:rPr>
        <w:t>J</w:t>
      </w:r>
      <w:r w:rsidR="0098206E" w:rsidRPr="00C23124">
        <w:rPr>
          <w:rFonts w:ascii="Arial" w:hAnsi="Arial" w:cs="Arial"/>
          <w:iCs/>
          <w:sz w:val="22"/>
          <w:szCs w:val="22"/>
        </w:rPr>
        <w:t>ournal of Periodontal R</w:t>
      </w:r>
      <w:r w:rsidR="00A5486F" w:rsidRPr="00C23124">
        <w:rPr>
          <w:rFonts w:ascii="Arial" w:hAnsi="Arial" w:cs="Arial"/>
          <w:iCs/>
          <w:sz w:val="22"/>
          <w:szCs w:val="22"/>
        </w:rPr>
        <w:t>esearch,</w:t>
      </w:r>
      <w:r w:rsidR="00A5486F" w:rsidRPr="00D82F8B">
        <w:rPr>
          <w:rFonts w:ascii="Arial" w:hAnsi="Arial" w:cs="Arial"/>
          <w:i/>
          <w:iCs/>
          <w:sz w:val="22"/>
          <w:szCs w:val="22"/>
        </w:rPr>
        <w:t xml:space="preserve"> </w:t>
      </w:r>
      <w:r w:rsidR="00A5486F" w:rsidRPr="00D82F8B">
        <w:rPr>
          <w:rFonts w:ascii="Arial" w:hAnsi="Arial" w:cs="Arial"/>
          <w:bCs/>
          <w:sz w:val="22"/>
          <w:szCs w:val="22"/>
        </w:rPr>
        <w:t>36</w:t>
      </w:r>
      <w:r w:rsidR="00A5486F" w:rsidRPr="00D82F8B">
        <w:rPr>
          <w:rFonts w:ascii="Arial" w:hAnsi="Arial" w:cs="Arial"/>
          <w:sz w:val="22"/>
          <w:szCs w:val="22"/>
        </w:rPr>
        <w:t xml:space="preserve">(2), pp. 71-79. </w:t>
      </w:r>
    </w:p>
    <w:p w14:paraId="337FB1EE" w14:textId="7637EFD7"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Liu, D., Xu, J., Liu, O., Fan, Z., Liu, Y., Wang, F., Ding, G., W</w:t>
      </w:r>
      <w:r w:rsidR="00BD10D9">
        <w:rPr>
          <w:rFonts w:ascii="Arial" w:hAnsi="Arial" w:cs="Arial"/>
          <w:sz w:val="22"/>
          <w:szCs w:val="22"/>
        </w:rPr>
        <w:t>ei, F., Zhang, C. And Wang, S. (</w:t>
      </w:r>
      <w:r w:rsidRPr="00D82F8B">
        <w:rPr>
          <w:rFonts w:ascii="Arial" w:hAnsi="Arial" w:cs="Arial"/>
          <w:sz w:val="22"/>
          <w:szCs w:val="22"/>
        </w:rPr>
        <w:t>2012</w:t>
      </w:r>
      <w:r w:rsidR="00BD10D9">
        <w:rPr>
          <w:rFonts w:ascii="Arial" w:hAnsi="Arial" w:cs="Arial"/>
          <w:sz w:val="22"/>
          <w:szCs w:val="22"/>
        </w:rPr>
        <w:t>),</w:t>
      </w:r>
      <w:r w:rsidRPr="00D82F8B">
        <w:rPr>
          <w:rFonts w:ascii="Arial" w:hAnsi="Arial" w:cs="Arial"/>
          <w:sz w:val="22"/>
          <w:szCs w:val="22"/>
        </w:rPr>
        <w:t xml:space="preserve"> </w:t>
      </w:r>
      <w:r w:rsidR="00A5486F" w:rsidRPr="00BD10D9">
        <w:rPr>
          <w:rFonts w:ascii="Arial" w:hAnsi="Arial" w:cs="Arial"/>
          <w:i/>
          <w:sz w:val="22"/>
          <w:szCs w:val="22"/>
        </w:rPr>
        <w:t>Mesenchymal stem cells derived from inflamed periodontal ligaments exhibit impaired immunomodulation</w:t>
      </w:r>
      <w:r w:rsidR="00BD10D9">
        <w:rPr>
          <w:rFonts w:ascii="Arial" w:hAnsi="Arial" w:cs="Arial"/>
          <w:sz w:val="22"/>
          <w:szCs w:val="22"/>
        </w:rPr>
        <w:t>,</w:t>
      </w:r>
      <w:r w:rsidR="00A5486F" w:rsidRPr="00D82F8B">
        <w:rPr>
          <w:rFonts w:ascii="Arial" w:hAnsi="Arial" w:cs="Arial"/>
          <w:sz w:val="22"/>
          <w:szCs w:val="22"/>
        </w:rPr>
        <w:t xml:space="preserve"> </w:t>
      </w:r>
      <w:r w:rsidR="00C23124">
        <w:rPr>
          <w:rFonts w:ascii="Arial" w:hAnsi="Arial" w:cs="Arial"/>
          <w:iCs/>
          <w:sz w:val="22"/>
          <w:szCs w:val="22"/>
        </w:rPr>
        <w:t>Journal of Clinical P</w:t>
      </w:r>
      <w:r w:rsidR="00A5486F" w:rsidRPr="00BD10D9">
        <w:rPr>
          <w:rFonts w:ascii="Arial" w:hAnsi="Arial" w:cs="Arial"/>
          <w:iCs/>
          <w:sz w:val="22"/>
          <w:szCs w:val="22"/>
        </w:rPr>
        <w:t>eriodontology</w:t>
      </w:r>
      <w:r w:rsidR="00A5486F" w:rsidRPr="00D82F8B">
        <w:rPr>
          <w:rFonts w:ascii="Arial" w:hAnsi="Arial" w:cs="Arial"/>
          <w:i/>
          <w:iCs/>
          <w:sz w:val="22"/>
          <w:szCs w:val="22"/>
        </w:rPr>
        <w:t xml:space="preserve">, </w:t>
      </w:r>
      <w:r w:rsidR="00A5486F" w:rsidRPr="00D82F8B">
        <w:rPr>
          <w:rFonts w:ascii="Arial" w:hAnsi="Arial" w:cs="Arial"/>
          <w:bCs/>
          <w:sz w:val="22"/>
          <w:szCs w:val="22"/>
        </w:rPr>
        <w:t>39</w:t>
      </w:r>
      <w:r w:rsidR="00A5486F" w:rsidRPr="00D82F8B">
        <w:rPr>
          <w:rFonts w:ascii="Arial" w:hAnsi="Arial" w:cs="Arial"/>
          <w:sz w:val="22"/>
          <w:szCs w:val="22"/>
        </w:rPr>
        <w:t xml:space="preserve">(12), pp. 1174-1182. </w:t>
      </w:r>
    </w:p>
    <w:p w14:paraId="44D9D2CC" w14:textId="3082969F" w:rsidR="00A5486F" w:rsidRPr="00D82F8B" w:rsidRDefault="00BD10D9" w:rsidP="00A06D79">
      <w:pPr>
        <w:pStyle w:val="NormalWeb"/>
        <w:spacing w:line="360" w:lineRule="auto"/>
        <w:rPr>
          <w:rFonts w:ascii="Arial" w:hAnsi="Arial" w:cs="Arial"/>
          <w:sz w:val="22"/>
          <w:szCs w:val="22"/>
        </w:rPr>
      </w:pPr>
      <w:r>
        <w:rPr>
          <w:rFonts w:ascii="Arial" w:hAnsi="Arial" w:cs="Arial"/>
          <w:sz w:val="22"/>
          <w:szCs w:val="22"/>
        </w:rPr>
        <w:t>Lund, J.P. And Lamarre, Y. (</w:t>
      </w:r>
      <w:r w:rsidRPr="00D82F8B">
        <w:rPr>
          <w:rFonts w:ascii="Arial" w:hAnsi="Arial" w:cs="Arial"/>
          <w:sz w:val="22"/>
          <w:szCs w:val="22"/>
        </w:rPr>
        <w:t>1973</w:t>
      </w:r>
      <w:r>
        <w:rPr>
          <w:rFonts w:ascii="Arial" w:hAnsi="Arial" w:cs="Arial"/>
          <w:sz w:val="22"/>
          <w:szCs w:val="22"/>
        </w:rPr>
        <w:t>),</w:t>
      </w:r>
      <w:r w:rsidR="00DF4854" w:rsidRPr="00D82F8B">
        <w:rPr>
          <w:rFonts w:ascii="Arial" w:hAnsi="Arial" w:cs="Arial"/>
          <w:sz w:val="22"/>
          <w:szCs w:val="22"/>
        </w:rPr>
        <w:t xml:space="preserve"> </w:t>
      </w:r>
      <w:r w:rsidR="00A5486F" w:rsidRPr="00BD10D9">
        <w:rPr>
          <w:rFonts w:ascii="Arial" w:hAnsi="Arial" w:cs="Arial"/>
          <w:i/>
          <w:sz w:val="22"/>
          <w:szCs w:val="22"/>
        </w:rPr>
        <w:t>The importance of positive feedback from periodontal pressoreceptors during voluntary isometric contraction of jaw-closing muscles in man</w:t>
      </w:r>
      <w:r>
        <w:rPr>
          <w:rFonts w:ascii="Arial" w:hAnsi="Arial" w:cs="Arial"/>
          <w:sz w:val="22"/>
          <w:szCs w:val="22"/>
        </w:rPr>
        <w:t xml:space="preserve">, </w:t>
      </w:r>
      <w:r w:rsidR="00A5486F" w:rsidRPr="00BD10D9">
        <w:rPr>
          <w:rFonts w:ascii="Arial" w:hAnsi="Arial" w:cs="Arial"/>
          <w:iCs/>
          <w:sz w:val="22"/>
          <w:szCs w:val="22"/>
        </w:rPr>
        <w:t>Journal de Biologie Buccale</w:t>
      </w:r>
      <w:r w:rsidR="00A5486F" w:rsidRPr="00D82F8B">
        <w:rPr>
          <w:rFonts w:ascii="Arial" w:hAnsi="Arial" w:cs="Arial"/>
          <w:i/>
          <w:iCs/>
          <w:sz w:val="22"/>
          <w:szCs w:val="22"/>
        </w:rPr>
        <w:t xml:space="preserve">, </w:t>
      </w:r>
      <w:r w:rsidR="00A5486F" w:rsidRPr="00D82F8B">
        <w:rPr>
          <w:rFonts w:ascii="Arial" w:hAnsi="Arial" w:cs="Arial"/>
          <w:bCs/>
          <w:sz w:val="22"/>
          <w:szCs w:val="22"/>
        </w:rPr>
        <w:t>1</w:t>
      </w:r>
      <w:r w:rsidR="00A5486F" w:rsidRPr="00D82F8B">
        <w:rPr>
          <w:rFonts w:ascii="Arial" w:hAnsi="Arial" w:cs="Arial"/>
          <w:sz w:val="22"/>
          <w:szCs w:val="22"/>
        </w:rPr>
        <w:t xml:space="preserve">(4), pp. 345-351. </w:t>
      </w:r>
    </w:p>
    <w:p w14:paraId="7378C60E" w14:textId="2460C7AF"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Maeda, T., Sodeyam</w:t>
      </w:r>
      <w:r w:rsidR="00424344">
        <w:rPr>
          <w:rFonts w:ascii="Arial" w:hAnsi="Arial" w:cs="Arial"/>
          <w:sz w:val="22"/>
          <w:szCs w:val="22"/>
        </w:rPr>
        <w:t>a, T., Hara, K. And Takano, Y. (</w:t>
      </w:r>
      <w:r w:rsidRPr="00D82F8B">
        <w:rPr>
          <w:rFonts w:ascii="Arial" w:hAnsi="Arial" w:cs="Arial"/>
          <w:sz w:val="22"/>
          <w:szCs w:val="22"/>
        </w:rPr>
        <w:t>1994</w:t>
      </w:r>
      <w:r w:rsidR="00424344">
        <w:rPr>
          <w:rFonts w:ascii="Arial" w:hAnsi="Arial" w:cs="Arial"/>
          <w:sz w:val="22"/>
          <w:szCs w:val="22"/>
        </w:rPr>
        <w:t>)</w:t>
      </w:r>
      <w:r w:rsidRPr="00D82F8B">
        <w:rPr>
          <w:rFonts w:ascii="Arial" w:hAnsi="Arial" w:cs="Arial"/>
          <w:sz w:val="22"/>
          <w:szCs w:val="22"/>
        </w:rPr>
        <w:t xml:space="preserve">. </w:t>
      </w:r>
      <w:r w:rsidR="00A5486F" w:rsidRPr="00424344">
        <w:rPr>
          <w:rFonts w:ascii="Arial" w:hAnsi="Arial" w:cs="Arial"/>
          <w:i/>
          <w:sz w:val="22"/>
          <w:szCs w:val="22"/>
        </w:rPr>
        <w:t xml:space="preserve">Evidence for the existence of intraepithelial nerve endings in the junctional epithelium of rat molars: an immunohistochemical study using protein gene product 9.5 (PGP 9.5) </w:t>
      </w:r>
      <w:r w:rsidR="00424344" w:rsidRPr="00424344">
        <w:rPr>
          <w:rFonts w:ascii="Arial" w:hAnsi="Arial" w:cs="Arial"/>
          <w:i/>
          <w:sz w:val="22"/>
          <w:szCs w:val="22"/>
        </w:rPr>
        <w:t>antibody</w:t>
      </w:r>
      <w:r w:rsidR="00424344">
        <w:rPr>
          <w:rFonts w:ascii="Arial" w:hAnsi="Arial" w:cs="Arial"/>
          <w:sz w:val="22"/>
          <w:szCs w:val="22"/>
        </w:rPr>
        <w:t xml:space="preserve">, </w:t>
      </w:r>
      <w:r w:rsidR="008E2732">
        <w:rPr>
          <w:rFonts w:ascii="Arial" w:hAnsi="Arial" w:cs="Arial"/>
          <w:iCs/>
          <w:sz w:val="22"/>
          <w:szCs w:val="22"/>
        </w:rPr>
        <w:t>Journal of Periodontal R</w:t>
      </w:r>
      <w:r w:rsidR="00A5486F" w:rsidRPr="00424344">
        <w:rPr>
          <w:rFonts w:ascii="Arial" w:hAnsi="Arial" w:cs="Arial"/>
          <w:iCs/>
          <w:sz w:val="22"/>
          <w:szCs w:val="22"/>
        </w:rPr>
        <w:t>esearch,</w:t>
      </w:r>
      <w:r w:rsidR="00A5486F" w:rsidRPr="00D82F8B">
        <w:rPr>
          <w:rFonts w:ascii="Arial" w:hAnsi="Arial" w:cs="Arial"/>
          <w:i/>
          <w:iCs/>
          <w:sz w:val="22"/>
          <w:szCs w:val="22"/>
        </w:rPr>
        <w:t xml:space="preserve"> </w:t>
      </w:r>
      <w:r w:rsidR="00A5486F" w:rsidRPr="00D82F8B">
        <w:rPr>
          <w:rFonts w:ascii="Arial" w:hAnsi="Arial" w:cs="Arial"/>
          <w:bCs/>
          <w:sz w:val="22"/>
          <w:szCs w:val="22"/>
        </w:rPr>
        <w:t>29</w:t>
      </w:r>
      <w:r w:rsidR="00A5486F" w:rsidRPr="00D82F8B">
        <w:rPr>
          <w:rFonts w:ascii="Arial" w:hAnsi="Arial" w:cs="Arial"/>
          <w:sz w:val="22"/>
          <w:szCs w:val="22"/>
        </w:rPr>
        <w:t xml:space="preserve">(6), pp. 377-385. </w:t>
      </w:r>
    </w:p>
    <w:p w14:paraId="7B530124" w14:textId="4781B180" w:rsidR="00A5486F" w:rsidRPr="00D82F8B" w:rsidRDefault="008E2732" w:rsidP="00A06D79">
      <w:pPr>
        <w:pStyle w:val="NormalWeb"/>
        <w:spacing w:line="360" w:lineRule="auto"/>
        <w:rPr>
          <w:rFonts w:ascii="Arial" w:hAnsi="Arial" w:cs="Arial"/>
          <w:sz w:val="22"/>
          <w:szCs w:val="22"/>
        </w:rPr>
      </w:pPr>
      <w:r>
        <w:rPr>
          <w:rFonts w:ascii="Arial" w:hAnsi="Arial" w:cs="Arial"/>
          <w:sz w:val="22"/>
          <w:szCs w:val="22"/>
        </w:rPr>
        <w:t>Matsuo, M. And Takahashi, K. (</w:t>
      </w:r>
      <w:r w:rsidR="00DF4854" w:rsidRPr="00D82F8B">
        <w:rPr>
          <w:rFonts w:ascii="Arial" w:hAnsi="Arial" w:cs="Arial"/>
          <w:sz w:val="22"/>
          <w:szCs w:val="22"/>
        </w:rPr>
        <w:t>2002</w:t>
      </w:r>
      <w:r>
        <w:rPr>
          <w:rFonts w:ascii="Arial" w:hAnsi="Arial" w:cs="Arial"/>
          <w:sz w:val="22"/>
          <w:szCs w:val="22"/>
        </w:rPr>
        <w:t>)</w:t>
      </w:r>
      <w:r w:rsidR="00DF4854" w:rsidRPr="00D82F8B">
        <w:rPr>
          <w:rFonts w:ascii="Arial" w:hAnsi="Arial" w:cs="Arial"/>
          <w:sz w:val="22"/>
          <w:szCs w:val="22"/>
        </w:rPr>
        <w:t xml:space="preserve">. </w:t>
      </w:r>
      <w:r w:rsidR="00A5486F" w:rsidRPr="008E2732">
        <w:rPr>
          <w:rFonts w:ascii="Arial" w:hAnsi="Arial" w:cs="Arial"/>
          <w:i/>
          <w:sz w:val="22"/>
          <w:szCs w:val="22"/>
        </w:rPr>
        <w:t>Scanning electron microscopic observation of m</w:t>
      </w:r>
      <w:r w:rsidRPr="008E2732">
        <w:rPr>
          <w:rFonts w:ascii="Arial" w:hAnsi="Arial" w:cs="Arial"/>
          <w:i/>
          <w:sz w:val="22"/>
          <w:szCs w:val="22"/>
        </w:rPr>
        <w:t xml:space="preserve">icrovasculature in periodontium, </w:t>
      </w:r>
      <w:r w:rsidR="00C23124">
        <w:rPr>
          <w:rFonts w:ascii="Arial" w:hAnsi="Arial" w:cs="Arial"/>
          <w:iCs/>
          <w:sz w:val="22"/>
          <w:szCs w:val="22"/>
        </w:rPr>
        <w:t>Microscopy Research and T</w:t>
      </w:r>
      <w:r w:rsidR="00A5486F" w:rsidRPr="008E2732">
        <w:rPr>
          <w:rFonts w:ascii="Arial" w:hAnsi="Arial" w:cs="Arial"/>
          <w:iCs/>
          <w:sz w:val="22"/>
          <w:szCs w:val="22"/>
        </w:rPr>
        <w:t xml:space="preserve">echnique, </w:t>
      </w:r>
      <w:r w:rsidR="00A5486F" w:rsidRPr="008E2732">
        <w:rPr>
          <w:rFonts w:ascii="Arial" w:hAnsi="Arial" w:cs="Arial"/>
          <w:bCs/>
          <w:sz w:val="22"/>
          <w:szCs w:val="22"/>
        </w:rPr>
        <w:t>56</w:t>
      </w:r>
      <w:r w:rsidR="00A5486F" w:rsidRPr="00D82F8B">
        <w:rPr>
          <w:rFonts w:ascii="Arial" w:hAnsi="Arial" w:cs="Arial"/>
          <w:sz w:val="22"/>
          <w:szCs w:val="22"/>
        </w:rPr>
        <w:t xml:space="preserve">(1), pp. 3-14. </w:t>
      </w:r>
    </w:p>
    <w:p w14:paraId="3A5FBE3C" w14:textId="54E119EC"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 xml:space="preserve">Mcculloch, C.A., Lekic, </w:t>
      </w:r>
      <w:r w:rsidR="007B2365">
        <w:rPr>
          <w:rFonts w:ascii="Arial" w:hAnsi="Arial" w:cs="Arial"/>
          <w:sz w:val="22"/>
          <w:szCs w:val="22"/>
        </w:rPr>
        <w:t>P. And Mckee, M.D. (</w:t>
      </w:r>
      <w:r w:rsidRPr="00D82F8B">
        <w:rPr>
          <w:rFonts w:ascii="Arial" w:hAnsi="Arial" w:cs="Arial"/>
          <w:sz w:val="22"/>
          <w:szCs w:val="22"/>
        </w:rPr>
        <w:t>2000</w:t>
      </w:r>
      <w:r w:rsidR="007B2365">
        <w:rPr>
          <w:rFonts w:ascii="Arial" w:hAnsi="Arial" w:cs="Arial"/>
          <w:sz w:val="22"/>
          <w:szCs w:val="22"/>
        </w:rPr>
        <w:t>),</w:t>
      </w:r>
      <w:r w:rsidR="00A5486F" w:rsidRPr="00D82F8B">
        <w:rPr>
          <w:rFonts w:ascii="Arial" w:hAnsi="Arial" w:cs="Arial"/>
          <w:sz w:val="22"/>
          <w:szCs w:val="22"/>
        </w:rPr>
        <w:t xml:space="preserve"> </w:t>
      </w:r>
      <w:r w:rsidR="00A5486F" w:rsidRPr="007B2365">
        <w:rPr>
          <w:rFonts w:ascii="Arial" w:hAnsi="Arial" w:cs="Arial"/>
          <w:i/>
          <w:sz w:val="22"/>
          <w:szCs w:val="22"/>
        </w:rPr>
        <w:t>Role of physical forces in regulating the form and function of the periodontal ligament</w:t>
      </w:r>
      <w:r w:rsidR="007B2365">
        <w:rPr>
          <w:rFonts w:ascii="Arial" w:hAnsi="Arial" w:cs="Arial"/>
          <w:sz w:val="22"/>
          <w:szCs w:val="22"/>
        </w:rPr>
        <w:t xml:space="preserve">, </w:t>
      </w:r>
      <w:r w:rsidR="00A5486F" w:rsidRPr="007B2365">
        <w:rPr>
          <w:rFonts w:ascii="Arial" w:hAnsi="Arial" w:cs="Arial"/>
          <w:iCs/>
          <w:sz w:val="22"/>
          <w:szCs w:val="22"/>
        </w:rPr>
        <w:t>Periodontology 2000,</w:t>
      </w:r>
      <w:r w:rsidR="00A5486F" w:rsidRPr="00D82F8B">
        <w:rPr>
          <w:rFonts w:ascii="Arial" w:hAnsi="Arial" w:cs="Arial"/>
          <w:i/>
          <w:iCs/>
          <w:sz w:val="22"/>
          <w:szCs w:val="22"/>
        </w:rPr>
        <w:t xml:space="preserve"> </w:t>
      </w:r>
      <w:r w:rsidR="00A5486F" w:rsidRPr="00D82F8B">
        <w:rPr>
          <w:rFonts w:ascii="Arial" w:hAnsi="Arial" w:cs="Arial"/>
          <w:bCs/>
          <w:sz w:val="22"/>
          <w:szCs w:val="22"/>
        </w:rPr>
        <w:t>24</w:t>
      </w:r>
      <w:r w:rsidR="00A5486F" w:rsidRPr="00D82F8B">
        <w:rPr>
          <w:rFonts w:ascii="Arial" w:hAnsi="Arial" w:cs="Arial"/>
          <w:sz w:val="22"/>
          <w:szCs w:val="22"/>
        </w:rPr>
        <w:t xml:space="preserve">, pp. 56-72. </w:t>
      </w:r>
    </w:p>
    <w:p w14:paraId="0611DCE4" w14:textId="4CBEAEA6" w:rsidR="00A5486F" w:rsidRPr="00D82F8B" w:rsidRDefault="00202DD5" w:rsidP="00202DD5">
      <w:pPr>
        <w:pStyle w:val="NormalWeb"/>
        <w:rPr>
          <w:rFonts w:ascii="Arial" w:hAnsi="Arial" w:cs="Arial"/>
          <w:sz w:val="22"/>
          <w:szCs w:val="22"/>
        </w:rPr>
      </w:pPr>
      <w:r>
        <w:rPr>
          <w:rFonts w:ascii="Arial" w:hAnsi="Arial" w:cs="Arial"/>
          <w:sz w:val="22"/>
          <w:szCs w:val="22"/>
        </w:rPr>
        <w:t>Melcher A, E.J. (</w:t>
      </w:r>
      <w:r w:rsidR="00DF4854" w:rsidRPr="00D82F8B">
        <w:rPr>
          <w:rFonts w:ascii="Arial" w:hAnsi="Arial" w:cs="Arial"/>
          <w:sz w:val="22"/>
          <w:szCs w:val="22"/>
        </w:rPr>
        <w:t>1969</w:t>
      </w:r>
      <w:r>
        <w:rPr>
          <w:rFonts w:ascii="Arial" w:hAnsi="Arial" w:cs="Arial"/>
          <w:sz w:val="22"/>
          <w:szCs w:val="22"/>
        </w:rPr>
        <w:t>),</w:t>
      </w:r>
      <w:r w:rsidR="00DF4854" w:rsidRPr="00D82F8B">
        <w:rPr>
          <w:rFonts w:ascii="Arial" w:hAnsi="Arial" w:cs="Arial"/>
          <w:sz w:val="22"/>
          <w:szCs w:val="22"/>
        </w:rPr>
        <w:t xml:space="preserve"> </w:t>
      </w:r>
      <w:r w:rsidR="00FC0D24">
        <w:rPr>
          <w:rFonts w:ascii="Arial" w:hAnsi="Arial" w:cs="Arial"/>
          <w:sz w:val="22"/>
          <w:szCs w:val="22"/>
        </w:rPr>
        <w:t>‘</w:t>
      </w:r>
      <w:r w:rsidR="00A5486F" w:rsidRPr="00FC0D24">
        <w:rPr>
          <w:rFonts w:ascii="Arial" w:hAnsi="Arial" w:cs="Arial"/>
          <w:sz w:val="22"/>
          <w:szCs w:val="22"/>
        </w:rPr>
        <w:t>The connective tissues of the periodontium</w:t>
      </w:r>
      <w:r w:rsidR="00FC0D24">
        <w:rPr>
          <w:rFonts w:ascii="Arial" w:hAnsi="Arial" w:cs="Arial"/>
          <w:sz w:val="22"/>
          <w:szCs w:val="22"/>
        </w:rPr>
        <w:t>’</w:t>
      </w:r>
      <w:r>
        <w:rPr>
          <w:rFonts w:ascii="Arial" w:hAnsi="Arial" w:cs="Arial"/>
          <w:sz w:val="22"/>
          <w:szCs w:val="22"/>
        </w:rPr>
        <w:t>, in Melcher A, Bowen W (ed</w:t>
      </w:r>
      <w:r w:rsidR="00FC0D24">
        <w:rPr>
          <w:rFonts w:ascii="Arial" w:hAnsi="Arial" w:cs="Arial"/>
          <w:sz w:val="22"/>
          <w:szCs w:val="22"/>
        </w:rPr>
        <w:t>s</w:t>
      </w:r>
      <w:r>
        <w:rPr>
          <w:rFonts w:ascii="Arial" w:hAnsi="Arial" w:cs="Arial"/>
          <w:sz w:val="22"/>
          <w:szCs w:val="22"/>
        </w:rPr>
        <w:t>.),</w:t>
      </w:r>
      <w:r w:rsidR="00A5486F" w:rsidRPr="00D82F8B">
        <w:rPr>
          <w:rFonts w:ascii="Arial" w:hAnsi="Arial" w:cs="Arial"/>
          <w:sz w:val="22"/>
          <w:szCs w:val="22"/>
        </w:rPr>
        <w:t xml:space="preserve"> </w:t>
      </w:r>
      <w:r w:rsidR="00A5486F" w:rsidRPr="00202DD5">
        <w:rPr>
          <w:rFonts w:ascii="Arial" w:hAnsi="Arial" w:cs="Arial"/>
          <w:i/>
          <w:sz w:val="22"/>
          <w:szCs w:val="22"/>
        </w:rPr>
        <w:t>Biology of the Periodontium</w:t>
      </w:r>
      <w:r>
        <w:rPr>
          <w:rFonts w:ascii="Arial" w:hAnsi="Arial" w:cs="Arial"/>
          <w:sz w:val="22"/>
          <w:szCs w:val="22"/>
        </w:rPr>
        <w:t>, New York: Academic Press</w:t>
      </w:r>
      <w:r w:rsidR="00A5486F" w:rsidRPr="00D82F8B">
        <w:rPr>
          <w:rFonts w:ascii="Arial" w:hAnsi="Arial" w:cs="Arial"/>
          <w:sz w:val="22"/>
          <w:szCs w:val="22"/>
        </w:rPr>
        <w:t xml:space="preserve">, pp. 291-330. </w:t>
      </w:r>
    </w:p>
    <w:p w14:paraId="7653C92D" w14:textId="26D280DB" w:rsidR="00A5486F" w:rsidRPr="00D82F8B" w:rsidRDefault="00957294" w:rsidP="00A06D79">
      <w:pPr>
        <w:pStyle w:val="NormalWeb"/>
        <w:spacing w:line="360" w:lineRule="auto"/>
        <w:rPr>
          <w:rFonts w:ascii="Arial" w:hAnsi="Arial" w:cs="Arial"/>
          <w:sz w:val="22"/>
          <w:szCs w:val="22"/>
        </w:rPr>
      </w:pPr>
      <w:r>
        <w:rPr>
          <w:rFonts w:ascii="Arial" w:hAnsi="Arial" w:cs="Arial"/>
          <w:sz w:val="22"/>
          <w:szCs w:val="22"/>
        </w:rPr>
        <w:t>Miletich, I. And Sharpe, P.T (</w:t>
      </w:r>
      <w:r w:rsidR="00DF4854" w:rsidRPr="00D82F8B">
        <w:rPr>
          <w:rFonts w:ascii="Arial" w:hAnsi="Arial" w:cs="Arial"/>
          <w:sz w:val="22"/>
          <w:szCs w:val="22"/>
        </w:rPr>
        <w:t>2004</w:t>
      </w:r>
      <w:r>
        <w:rPr>
          <w:rFonts w:ascii="Arial" w:hAnsi="Arial" w:cs="Arial"/>
          <w:sz w:val="22"/>
          <w:szCs w:val="22"/>
        </w:rPr>
        <w:t>),</w:t>
      </w:r>
      <w:r w:rsidR="00A5486F" w:rsidRPr="00D82F8B">
        <w:rPr>
          <w:rFonts w:ascii="Arial" w:hAnsi="Arial" w:cs="Arial"/>
          <w:sz w:val="22"/>
          <w:szCs w:val="22"/>
        </w:rPr>
        <w:t xml:space="preserve"> </w:t>
      </w:r>
      <w:r w:rsidR="00A5486F" w:rsidRPr="00957294">
        <w:rPr>
          <w:rFonts w:ascii="Arial" w:hAnsi="Arial" w:cs="Arial"/>
          <w:i/>
          <w:sz w:val="22"/>
          <w:szCs w:val="22"/>
        </w:rPr>
        <w:t>Neural crest contribution to mammalian tooth formation</w:t>
      </w:r>
      <w:r>
        <w:rPr>
          <w:rFonts w:ascii="Arial" w:hAnsi="Arial" w:cs="Arial"/>
          <w:sz w:val="22"/>
          <w:szCs w:val="22"/>
        </w:rPr>
        <w:t xml:space="preserve">, </w:t>
      </w:r>
      <w:r w:rsidR="00A5486F" w:rsidRPr="00957294">
        <w:rPr>
          <w:rFonts w:ascii="Arial" w:hAnsi="Arial" w:cs="Arial"/>
          <w:iCs/>
          <w:sz w:val="22"/>
          <w:szCs w:val="22"/>
        </w:rPr>
        <w:t>Birth defect</w:t>
      </w:r>
      <w:r>
        <w:rPr>
          <w:rFonts w:ascii="Arial" w:hAnsi="Arial" w:cs="Arial"/>
          <w:iCs/>
          <w:sz w:val="22"/>
          <w:szCs w:val="22"/>
        </w:rPr>
        <w:t>s research.Part C, Embryo today</w:t>
      </w:r>
      <w:r w:rsidR="00A5486F" w:rsidRPr="00957294">
        <w:rPr>
          <w:rFonts w:ascii="Arial" w:hAnsi="Arial" w:cs="Arial"/>
          <w:iCs/>
          <w:sz w:val="22"/>
          <w:szCs w:val="22"/>
        </w:rPr>
        <w:t>: reviews</w:t>
      </w:r>
      <w:r w:rsidR="00A5486F" w:rsidRPr="00D82F8B">
        <w:rPr>
          <w:rFonts w:ascii="Arial" w:hAnsi="Arial" w:cs="Arial"/>
          <w:i/>
          <w:iCs/>
          <w:sz w:val="22"/>
          <w:szCs w:val="22"/>
        </w:rPr>
        <w:t xml:space="preserve">, </w:t>
      </w:r>
      <w:r w:rsidR="00A5486F" w:rsidRPr="00D82F8B">
        <w:rPr>
          <w:rFonts w:ascii="Arial" w:hAnsi="Arial" w:cs="Arial"/>
          <w:bCs/>
          <w:sz w:val="22"/>
          <w:szCs w:val="22"/>
        </w:rPr>
        <w:t>72</w:t>
      </w:r>
      <w:r w:rsidR="00A5486F" w:rsidRPr="00D82F8B">
        <w:rPr>
          <w:rFonts w:ascii="Arial" w:hAnsi="Arial" w:cs="Arial"/>
          <w:sz w:val="22"/>
          <w:szCs w:val="22"/>
        </w:rPr>
        <w:t xml:space="preserve">(2), pp. 200-212. </w:t>
      </w:r>
    </w:p>
    <w:p w14:paraId="0759C5F4" w14:textId="3A1FF5A4"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Montes, G.S. And Junquei</w:t>
      </w:r>
      <w:r w:rsidR="00957294">
        <w:rPr>
          <w:rFonts w:ascii="Arial" w:hAnsi="Arial" w:cs="Arial"/>
          <w:sz w:val="22"/>
          <w:szCs w:val="22"/>
        </w:rPr>
        <w:t>ra, L.C. (</w:t>
      </w:r>
      <w:r w:rsidRPr="00D82F8B">
        <w:rPr>
          <w:rFonts w:ascii="Arial" w:hAnsi="Arial" w:cs="Arial"/>
          <w:sz w:val="22"/>
          <w:szCs w:val="22"/>
        </w:rPr>
        <w:t>1982</w:t>
      </w:r>
      <w:r w:rsidR="00957294">
        <w:rPr>
          <w:rFonts w:ascii="Arial" w:hAnsi="Arial" w:cs="Arial"/>
          <w:sz w:val="22"/>
          <w:szCs w:val="22"/>
        </w:rPr>
        <w:t>),</w:t>
      </w:r>
      <w:r w:rsidRPr="00D82F8B">
        <w:rPr>
          <w:rFonts w:ascii="Arial" w:hAnsi="Arial" w:cs="Arial"/>
          <w:sz w:val="22"/>
          <w:szCs w:val="22"/>
        </w:rPr>
        <w:t xml:space="preserve"> </w:t>
      </w:r>
      <w:r w:rsidR="00A5486F" w:rsidRPr="00957294">
        <w:rPr>
          <w:rFonts w:ascii="Arial" w:hAnsi="Arial" w:cs="Arial"/>
          <w:i/>
          <w:sz w:val="22"/>
          <w:szCs w:val="22"/>
        </w:rPr>
        <w:t>Biology of collagen</w:t>
      </w:r>
      <w:r w:rsidR="00957294" w:rsidRPr="00957294">
        <w:rPr>
          <w:rFonts w:ascii="Arial" w:hAnsi="Arial" w:cs="Arial"/>
          <w:sz w:val="22"/>
          <w:szCs w:val="22"/>
        </w:rPr>
        <w:t xml:space="preserve">, </w:t>
      </w:r>
      <w:r w:rsidR="00C23124">
        <w:rPr>
          <w:rFonts w:ascii="Arial" w:hAnsi="Arial" w:cs="Arial"/>
          <w:iCs/>
          <w:sz w:val="22"/>
          <w:szCs w:val="22"/>
        </w:rPr>
        <w:t>Revue Canadienne de Biologie E</w:t>
      </w:r>
      <w:r w:rsidR="00A5486F" w:rsidRPr="00957294">
        <w:rPr>
          <w:rFonts w:ascii="Arial" w:hAnsi="Arial" w:cs="Arial"/>
          <w:iCs/>
          <w:sz w:val="22"/>
          <w:szCs w:val="22"/>
        </w:rPr>
        <w:t xml:space="preserve">xperimentale, </w:t>
      </w:r>
      <w:r w:rsidR="00A5486F" w:rsidRPr="00957294">
        <w:rPr>
          <w:rFonts w:ascii="Arial" w:hAnsi="Arial" w:cs="Arial"/>
          <w:bCs/>
          <w:sz w:val="22"/>
          <w:szCs w:val="22"/>
        </w:rPr>
        <w:t>41</w:t>
      </w:r>
      <w:r w:rsidR="00A5486F" w:rsidRPr="00D82F8B">
        <w:rPr>
          <w:rFonts w:ascii="Arial" w:hAnsi="Arial" w:cs="Arial"/>
          <w:sz w:val="22"/>
          <w:szCs w:val="22"/>
        </w:rPr>
        <w:t xml:space="preserve">(2), pp. 143-156. </w:t>
      </w:r>
    </w:p>
    <w:p w14:paraId="1A0BC5D5" w14:textId="0C154DF6" w:rsidR="00A5486F" w:rsidRPr="00D82F8B" w:rsidRDefault="00957294" w:rsidP="00A06D79">
      <w:pPr>
        <w:pStyle w:val="NormalWeb"/>
        <w:spacing w:line="360" w:lineRule="auto"/>
        <w:rPr>
          <w:rFonts w:ascii="Arial" w:hAnsi="Arial" w:cs="Arial"/>
          <w:sz w:val="22"/>
          <w:szCs w:val="22"/>
        </w:rPr>
      </w:pPr>
      <w:r>
        <w:rPr>
          <w:rFonts w:ascii="Arial" w:hAnsi="Arial" w:cs="Arial"/>
          <w:sz w:val="22"/>
          <w:szCs w:val="22"/>
        </w:rPr>
        <w:t>Moss-Salentijn L, H.M. (</w:t>
      </w:r>
      <w:r w:rsidR="00DF4854" w:rsidRPr="00D82F8B">
        <w:rPr>
          <w:rFonts w:ascii="Arial" w:hAnsi="Arial" w:cs="Arial"/>
          <w:sz w:val="22"/>
          <w:szCs w:val="22"/>
        </w:rPr>
        <w:t>1990</w:t>
      </w:r>
      <w:r>
        <w:rPr>
          <w:rFonts w:ascii="Arial" w:hAnsi="Arial" w:cs="Arial"/>
          <w:sz w:val="22"/>
          <w:szCs w:val="22"/>
        </w:rPr>
        <w:t>),</w:t>
      </w:r>
      <w:r w:rsidR="00DF4854" w:rsidRPr="00D82F8B">
        <w:rPr>
          <w:rFonts w:ascii="Arial" w:hAnsi="Arial" w:cs="Arial"/>
          <w:sz w:val="22"/>
          <w:szCs w:val="22"/>
        </w:rPr>
        <w:t xml:space="preserve"> </w:t>
      </w:r>
      <w:r w:rsidR="00A5486F" w:rsidRPr="00957294">
        <w:rPr>
          <w:rFonts w:ascii="Arial" w:hAnsi="Arial" w:cs="Arial"/>
          <w:i/>
          <w:sz w:val="22"/>
          <w:szCs w:val="22"/>
        </w:rPr>
        <w:t>Dental and Oral Tissues</w:t>
      </w:r>
      <w:r w:rsidR="00C23124">
        <w:rPr>
          <w:rFonts w:ascii="Arial" w:hAnsi="Arial" w:cs="Arial"/>
          <w:sz w:val="22"/>
          <w:szCs w:val="22"/>
        </w:rPr>
        <w:t>,</w:t>
      </w:r>
      <w:r>
        <w:rPr>
          <w:rFonts w:ascii="Arial" w:hAnsi="Arial" w:cs="Arial"/>
          <w:sz w:val="22"/>
          <w:szCs w:val="22"/>
        </w:rPr>
        <w:t xml:space="preserve"> Lea &amp; Febiger: Philadelphia</w:t>
      </w:r>
      <w:r w:rsidR="00A5486F" w:rsidRPr="00D82F8B">
        <w:rPr>
          <w:rFonts w:ascii="Arial" w:hAnsi="Arial" w:cs="Arial"/>
          <w:sz w:val="22"/>
          <w:szCs w:val="22"/>
        </w:rPr>
        <w:t xml:space="preserve">, pp. 161-315. </w:t>
      </w:r>
    </w:p>
    <w:p w14:paraId="50B14BF4" w14:textId="1A62CDE6" w:rsidR="00A5486F" w:rsidRPr="00A14FA5" w:rsidRDefault="00A14FA5" w:rsidP="00A06D79">
      <w:pPr>
        <w:pStyle w:val="NormalWeb"/>
        <w:spacing w:line="360" w:lineRule="auto"/>
        <w:rPr>
          <w:rFonts w:ascii="Arial" w:hAnsi="Arial" w:cs="Arial"/>
          <w:sz w:val="22"/>
          <w:szCs w:val="22"/>
        </w:rPr>
      </w:pPr>
      <w:r w:rsidRPr="00A14FA5">
        <w:rPr>
          <w:rFonts w:ascii="Arial" w:hAnsi="Arial" w:cs="Arial"/>
          <w:sz w:val="22"/>
          <w:szCs w:val="22"/>
        </w:rPr>
        <w:t>Nanci, A. And Bosshardt, D.D. (</w:t>
      </w:r>
      <w:r w:rsidR="00DF4854" w:rsidRPr="00A14FA5">
        <w:rPr>
          <w:rFonts w:ascii="Arial" w:hAnsi="Arial" w:cs="Arial"/>
          <w:sz w:val="22"/>
          <w:szCs w:val="22"/>
        </w:rPr>
        <w:t>2006</w:t>
      </w:r>
      <w:r w:rsidRPr="00A14FA5">
        <w:rPr>
          <w:rFonts w:ascii="Arial" w:hAnsi="Arial" w:cs="Arial"/>
          <w:sz w:val="22"/>
          <w:szCs w:val="22"/>
        </w:rPr>
        <w:t>),</w:t>
      </w:r>
      <w:r w:rsidR="00DF4854" w:rsidRPr="00A14FA5">
        <w:rPr>
          <w:rFonts w:ascii="Arial" w:hAnsi="Arial" w:cs="Arial"/>
          <w:sz w:val="22"/>
          <w:szCs w:val="22"/>
        </w:rPr>
        <w:t xml:space="preserve"> </w:t>
      </w:r>
      <w:r w:rsidR="00A5486F" w:rsidRPr="00A14FA5">
        <w:rPr>
          <w:rFonts w:ascii="Arial" w:hAnsi="Arial" w:cs="Arial"/>
          <w:i/>
          <w:sz w:val="22"/>
          <w:szCs w:val="22"/>
        </w:rPr>
        <w:t>Structure of periodonta</w:t>
      </w:r>
      <w:r w:rsidRPr="00A14FA5">
        <w:rPr>
          <w:rFonts w:ascii="Arial" w:hAnsi="Arial" w:cs="Arial"/>
          <w:i/>
          <w:sz w:val="22"/>
          <w:szCs w:val="22"/>
        </w:rPr>
        <w:t>l tissues in health and disease</w:t>
      </w:r>
      <w:r w:rsidRPr="00A14FA5">
        <w:rPr>
          <w:rFonts w:ascii="Arial" w:hAnsi="Arial" w:cs="Arial"/>
          <w:sz w:val="22"/>
          <w:szCs w:val="22"/>
        </w:rPr>
        <w:t xml:space="preserve">, </w:t>
      </w:r>
      <w:r w:rsidR="00A5486F" w:rsidRPr="00A14FA5">
        <w:rPr>
          <w:rFonts w:ascii="Arial" w:hAnsi="Arial" w:cs="Arial"/>
          <w:iCs/>
          <w:sz w:val="22"/>
          <w:szCs w:val="22"/>
        </w:rPr>
        <w:t xml:space="preserve">Periodontology 2000, </w:t>
      </w:r>
      <w:r w:rsidR="00A5486F" w:rsidRPr="00A14FA5">
        <w:rPr>
          <w:rFonts w:ascii="Arial" w:hAnsi="Arial" w:cs="Arial"/>
          <w:bCs/>
          <w:sz w:val="22"/>
          <w:szCs w:val="22"/>
        </w:rPr>
        <w:t>40</w:t>
      </w:r>
      <w:r w:rsidR="00A5486F" w:rsidRPr="00A14FA5">
        <w:rPr>
          <w:rFonts w:ascii="Arial" w:hAnsi="Arial" w:cs="Arial"/>
          <w:sz w:val="22"/>
          <w:szCs w:val="22"/>
        </w:rPr>
        <w:t xml:space="preserve">, pp. 11-28. </w:t>
      </w:r>
    </w:p>
    <w:p w14:paraId="3CBBA5BC" w14:textId="003AFF7E"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Ogata, Y., Yokota, Y., Niisato, N</w:t>
      </w:r>
      <w:r w:rsidR="00A14FA5">
        <w:rPr>
          <w:rFonts w:ascii="Arial" w:hAnsi="Arial" w:cs="Arial"/>
          <w:sz w:val="22"/>
          <w:szCs w:val="22"/>
        </w:rPr>
        <w:t>., Furuyama, S. And Sugiya, H. (</w:t>
      </w:r>
      <w:r w:rsidRPr="00D82F8B">
        <w:rPr>
          <w:rFonts w:ascii="Arial" w:hAnsi="Arial" w:cs="Arial"/>
          <w:sz w:val="22"/>
          <w:szCs w:val="22"/>
        </w:rPr>
        <w:t>1994</w:t>
      </w:r>
      <w:r w:rsidR="00A14FA5">
        <w:rPr>
          <w:rFonts w:ascii="Arial" w:hAnsi="Arial" w:cs="Arial"/>
          <w:sz w:val="22"/>
          <w:szCs w:val="22"/>
        </w:rPr>
        <w:t xml:space="preserve">), </w:t>
      </w:r>
      <w:r w:rsidR="00C23124">
        <w:rPr>
          <w:rFonts w:ascii="Arial" w:hAnsi="Arial" w:cs="Arial"/>
          <w:i/>
          <w:sz w:val="22"/>
          <w:szCs w:val="22"/>
        </w:rPr>
        <w:t>P</w:t>
      </w:r>
      <w:r w:rsidR="00A5486F" w:rsidRPr="00A14FA5">
        <w:rPr>
          <w:rFonts w:ascii="Arial" w:hAnsi="Arial" w:cs="Arial"/>
          <w:i/>
          <w:sz w:val="22"/>
          <w:szCs w:val="22"/>
        </w:rPr>
        <w:t>resence of endogenous chemotactic factors for periodontal ligament cells in bovine cementum and bone</w:t>
      </w:r>
      <w:r w:rsidR="00A14FA5">
        <w:rPr>
          <w:rFonts w:ascii="Arial" w:hAnsi="Arial" w:cs="Arial"/>
          <w:sz w:val="22"/>
          <w:szCs w:val="22"/>
        </w:rPr>
        <w:t>,</w:t>
      </w:r>
      <w:r w:rsidR="00A5486F" w:rsidRPr="00D82F8B">
        <w:rPr>
          <w:rFonts w:ascii="Arial" w:hAnsi="Arial" w:cs="Arial"/>
          <w:sz w:val="22"/>
          <w:szCs w:val="22"/>
        </w:rPr>
        <w:t xml:space="preserve"> </w:t>
      </w:r>
      <w:r w:rsidR="00A5486F" w:rsidRPr="00A14FA5">
        <w:rPr>
          <w:rFonts w:ascii="Arial" w:hAnsi="Arial" w:cs="Arial"/>
          <w:iCs/>
          <w:sz w:val="22"/>
          <w:szCs w:val="22"/>
        </w:rPr>
        <w:t xml:space="preserve">Archives of Oral Biology, </w:t>
      </w:r>
      <w:r w:rsidR="00A5486F" w:rsidRPr="00A14FA5">
        <w:rPr>
          <w:rFonts w:ascii="Arial" w:hAnsi="Arial" w:cs="Arial"/>
          <w:bCs/>
          <w:sz w:val="22"/>
          <w:szCs w:val="22"/>
        </w:rPr>
        <w:t>39</w:t>
      </w:r>
      <w:r w:rsidR="00A5486F" w:rsidRPr="00A14FA5">
        <w:rPr>
          <w:rFonts w:ascii="Arial" w:hAnsi="Arial" w:cs="Arial"/>
          <w:sz w:val="22"/>
          <w:szCs w:val="22"/>
        </w:rPr>
        <w:t>(6),</w:t>
      </w:r>
      <w:r w:rsidR="00A5486F" w:rsidRPr="00D82F8B">
        <w:rPr>
          <w:rFonts w:ascii="Arial" w:hAnsi="Arial" w:cs="Arial"/>
          <w:sz w:val="22"/>
          <w:szCs w:val="22"/>
        </w:rPr>
        <w:t xml:space="preserve"> pp. 529-533. </w:t>
      </w:r>
    </w:p>
    <w:p w14:paraId="05D1EBD3" w14:textId="1B4530A1"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Panzarini, S.R., Pedrini, D., Poi, W.R., Sonoda, C.K., Brandini, D.A</w:t>
      </w:r>
      <w:r w:rsidR="00A14FA5">
        <w:rPr>
          <w:rFonts w:ascii="Arial" w:hAnsi="Arial" w:cs="Arial"/>
          <w:sz w:val="22"/>
          <w:szCs w:val="22"/>
        </w:rPr>
        <w:t>. And Monteiro De Castro, J.C. (</w:t>
      </w:r>
      <w:r w:rsidRPr="00D82F8B">
        <w:rPr>
          <w:rFonts w:ascii="Arial" w:hAnsi="Arial" w:cs="Arial"/>
          <w:sz w:val="22"/>
          <w:szCs w:val="22"/>
        </w:rPr>
        <w:t>2008</w:t>
      </w:r>
      <w:r w:rsidR="00A14FA5">
        <w:rPr>
          <w:rFonts w:ascii="Arial" w:hAnsi="Arial" w:cs="Arial"/>
          <w:sz w:val="22"/>
          <w:szCs w:val="22"/>
        </w:rPr>
        <w:t>),</w:t>
      </w:r>
      <w:r w:rsidRPr="00D82F8B">
        <w:rPr>
          <w:rFonts w:ascii="Arial" w:hAnsi="Arial" w:cs="Arial"/>
          <w:sz w:val="22"/>
          <w:szCs w:val="22"/>
        </w:rPr>
        <w:t xml:space="preserve"> </w:t>
      </w:r>
      <w:r w:rsidR="00A5486F" w:rsidRPr="00A14FA5">
        <w:rPr>
          <w:rFonts w:ascii="Arial" w:hAnsi="Arial" w:cs="Arial"/>
          <w:i/>
          <w:sz w:val="22"/>
          <w:szCs w:val="22"/>
        </w:rPr>
        <w:t>Dental trauma involving root fracture and periodontal ligament injury: a 10-year retrospective study</w:t>
      </w:r>
      <w:r w:rsidR="00A14FA5">
        <w:rPr>
          <w:rFonts w:ascii="Arial" w:hAnsi="Arial" w:cs="Arial"/>
          <w:i/>
          <w:sz w:val="22"/>
          <w:szCs w:val="22"/>
        </w:rPr>
        <w:t xml:space="preserve">, </w:t>
      </w:r>
      <w:r w:rsidR="00C23124">
        <w:rPr>
          <w:rFonts w:ascii="Arial" w:hAnsi="Arial" w:cs="Arial"/>
          <w:iCs/>
          <w:sz w:val="22"/>
          <w:szCs w:val="22"/>
        </w:rPr>
        <w:t>Brazilian Oral R</w:t>
      </w:r>
      <w:r w:rsidR="00A5486F" w:rsidRPr="00A14FA5">
        <w:rPr>
          <w:rFonts w:ascii="Arial" w:hAnsi="Arial" w:cs="Arial"/>
          <w:iCs/>
          <w:sz w:val="22"/>
          <w:szCs w:val="22"/>
        </w:rPr>
        <w:t>esearch,</w:t>
      </w:r>
      <w:r w:rsidR="00A5486F" w:rsidRPr="00D82F8B">
        <w:rPr>
          <w:rFonts w:ascii="Arial" w:hAnsi="Arial" w:cs="Arial"/>
          <w:i/>
          <w:iCs/>
          <w:sz w:val="22"/>
          <w:szCs w:val="22"/>
        </w:rPr>
        <w:t xml:space="preserve"> </w:t>
      </w:r>
      <w:r w:rsidR="00A5486F" w:rsidRPr="00D82F8B">
        <w:rPr>
          <w:rFonts w:ascii="Arial" w:hAnsi="Arial" w:cs="Arial"/>
          <w:bCs/>
          <w:sz w:val="22"/>
          <w:szCs w:val="22"/>
        </w:rPr>
        <w:t>22</w:t>
      </w:r>
      <w:r w:rsidR="00A5486F" w:rsidRPr="00D82F8B">
        <w:rPr>
          <w:rFonts w:ascii="Arial" w:hAnsi="Arial" w:cs="Arial"/>
          <w:sz w:val="22"/>
          <w:szCs w:val="22"/>
        </w:rPr>
        <w:t xml:space="preserve">(3), pp. 229-234. </w:t>
      </w:r>
    </w:p>
    <w:p w14:paraId="6150BEEA" w14:textId="53702B26"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Park, J.C., Kim, J.M., Jung, I.H., Kim, J.C., Choi,</w:t>
      </w:r>
      <w:r w:rsidR="00A14FA5">
        <w:rPr>
          <w:rFonts w:ascii="Arial" w:hAnsi="Arial" w:cs="Arial"/>
          <w:sz w:val="22"/>
          <w:szCs w:val="22"/>
        </w:rPr>
        <w:t xml:space="preserve"> S.H., Cho, K.S. And Kim, C.S. (</w:t>
      </w:r>
      <w:r w:rsidRPr="00D82F8B">
        <w:rPr>
          <w:rFonts w:ascii="Arial" w:hAnsi="Arial" w:cs="Arial"/>
          <w:sz w:val="22"/>
          <w:szCs w:val="22"/>
        </w:rPr>
        <w:t>2011</w:t>
      </w:r>
      <w:r w:rsidR="00A14FA5">
        <w:rPr>
          <w:rFonts w:ascii="Arial" w:hAnsi="Arial" w:cs="Arial"/>
          <w:sz w:val="22"/>
          <w:szCs w:val="22"/>
        </w:rPr>
        <w:t>),</w:t>
      </w:r>
      <w:r w:rsidRPr="00D82F8B">
        <w:rPr>
          <w:rFonts w:ascii="Arial" w:hAnsi="Arial" w:cs="Arial"/>
          <w:sz w:val="22"/>
          <w:szCs w:val="22"/>
        </w:rPr>
        <w:t xml:space="preserve"> </w:t>
      </w:r>
      <w:r w:rsidR="00A5486F" w:rsidRPr="00A14FA5">
        <w:rPr>
          <w:rFonts w:ascii="Arial" w:hAnsi="Arial" w:cs="Arial"/>
          <w:i/>
          <w:sz w:val="22"/>
          <w:szCs w:val="22"/>
        </w:rPr>
        <w:t>Isolation and characterization of human periodontal ligament (PDL) stem cells (PDLSCs) from the inflamed PDL tissue: in vitro an</w:t>
      </w:r>
      <w:r w:rsidR="00A14FA5" w:rsidRPr="00A14FA5">
        <w:rPr>
          <w:rFonts w:ascii="Arial" w:hAnsi="Arial" w:cs="Arial"/>
          <w:i/>
          <w:sz w:val="22"/>
          <w:szCs w:val="22"/>
        </w:rPr>
        <w:t>d in vivo evaluations</w:t>
      </w:r>
      <w:r w:rsidR="00A14FA5" w:rsidRPr="00A14FA5">
        <w:rPr>
          <w:rFonts w:ascii="Arial" w:hAnsi="Arial" w:cs="Arial"/>
          <w:sz w:val="22"/>
          <w:szCs w:val="22"/>
        </w:rPr>
        <w:t xml:space="preserve">, </w:t>
      </w:r>
      <w:r w:rsidR="00C23124">
        <w:rPr>
          <w:rFonts w:ascii="Arial" w:hAnsi="Arial" w:cs="Arial"/>
          <w:iCs/>
          <w:sz w:val="22"/>
          <w:szCs w:val="22"/>
        </w:rPr>
        <w:t>Journal of Clinical P</w:t>
      </w:r>
      <w:r w:rsidR="00A5486F" w:rsidRPr="00A14FA5">
        <w:rPr>
          <w:rFonts w:ascii="Arial" w:hAnsi="Arial" w:cs="Arial"/>
          <w:iCs/>
          <w:sz w:val="22"/>
          <w:szCs w:val="22"/>
        </w:rPr>
        <w:t xml:space="preserve">eriodontology, </w:t>
      </w:r>
      <w:r w:rsidR="00A5486F" w:rsidRPr="00A14FA5">
        <w:rPr>
          <w:rFonts w:ascii="Arial" w:hAnsi="Arial" w:cs="Arial"/>
          <w:bCs/>
          <w:sz w:val="22"/>
          <w:szCs w:val="22"/>
        </w:rPr>
        <w:t>38</w:t>
      </w:r>
      <w:r w:rsidR="00A5486F" w:rsidRPr="00A14FA5">
        <w:rPr>
          <w:rFonts w:ascii="Arial" w:hAnsi="Arial" w:cs="Arial"/>
          <w:sz w:val="22"/>
          <w:szCs w:val="22"/>
        </w:rPr>
        <w:t xml:space="preserve">(8), pp. 721-731. </w:t>
      </w:r>
    </w:p>
    <w:p w14:paraId="71B8F8DD" w14:textId="3DA08984" w:rsidR="00A5486F" w:rsidRPr="00D82F8B" w:rsidRDefault="00A14FA5" w:rsidP="00A06D79">
      <w:pPr>
        <w:pStyle w:val="NormalWeb"/>
        <w:spacing w:line="360" w:lineRule="auto"/>
        <w:rPr>
          <w:rFonts w:ascii="Arial" w:hAnsi="Arial" w:cs="Arial"/>
          <w:sz w:val="22"/>
          <w:szCs w:val="22"/>
        </w:rPr>
      </w:pPr>
      <w:r>
        <w:rPr>
          <w:rFonts w:ascii="Arial" w:hAnsi="Arial" w:cs="Arial"/>
          <w:sz w:val="22"/>
          <w:szCs w:val="22"/>
        </w:rPr>
        <w:t>Pearson C. H (</w:t>
      </w:r>
      <w:r w:rsidR="00DF4854" w:rsidRPr="00D82F8B">
        <w:rPr>
          <w:rFonts w:ascii="Arial" w:hAnsi="Arial" w:cs="Arial"/>
          <w:sz w:val="22"/>
          <w:szCs w:val="22"/>
        </w:rPr>
        <w:t>1982</w:t>
      </w:r>
      <w:r>
        <w:rPr>
          <w:rFonts w:ascii="Arial" w:hAnsi="Arial" w:cs="Arial"/>
          <w:sz w:val="22"/>
          <w:szCs w:val="22"/>
        </w:rPr>
        <w:t xml:space="preserve">), </w:t>
      </w:r>
      <w:r w:rsidR="00E00115">
        <w:rPr>
          <w:rFonts w:ascii="Arial" w:hAnsi="Arial" w:cs="Arial"/>
          <w:sz w:val="22"/>
          <w:szCs w:val="22"/>
        </w:rPr>
        <w:t>‘</w:t>
      </w:r>
      <w:r w:rsidR="00A5486F" w:rsidRPr="00D82F8B">
        <w:rPr>
          <w:rFonts w:ascii="Arial" w:hAnsi="Arial" w:cs="Arial"/>
          <w:sz w:val="22"/>
          <w:szCs w:val="22"/>
        </w:rPr>
        <w:t>The ground substance of the periodontal ligament</w:t>
      </w:r>
      <w:r w:rsidR="00E00115">
        <w:rPr>
          <w:rFonts w:ascii="Arial" w:hAnsi="Arial" w:cs="Arial"/>
          <w:sz w:val="22"/>
          <w:szCs w:val="22"/>
        </w:rPr>
        <w:t>’,</w:t>
      </w:r>
      <w:r w:rsidR="00A5486F" w:rsidRPr="00D82F8B">
        <w:rPr>
          <w:rFonts w:ascii="Arial" w:hAnsi="Arial" w:cs="Arial"/>
          <w:sz w:val="22"/>
          <w:szCs w:val="22"/>
        </w:rPr>
        <w:t xml:space="preserve"> </w:t>
      </w:r>
      <w:r w:rsidR="00E00115">
        <w:rPr>
          <w:rFonts w:ascii="Arial" w:hAnsi="Arial" w:cs="Arial"/>
          <w:sz w:val="22"/>
          <w:szCs w:val="22"/>
        </w:rPr>
        <w:t xml:space="preserve">in </w:t>
      </w:r>
      <w:r w:rsidR="00E00115" w:rsidRPr="00D82F8B">
        <w:rPr>
          <w:rFonts w:ascii="Arial" w:hAnsi="Arial" w:cs="Arial"/>
          <w:sz w:val="22"/>
          <w:szCs w:val="22"/>
        </w:rPr>
        <w:t>Edited by Berkovitz B. H. B., Moxham B. J. and Newman H. N</w:t>
      </w:r>
      <w:r w:rsidR="00E00115">
        <w:rPr>
          <w:rFonts w:ascii="Arial" w:hAnsi="Arial" w:cs="Arial"/>
          <w:sz w:val="22"/>
          <w:szCs w:val="22"/>
        </w:rPr>
        <w:t>. (ed.),</w:t>
      </w:r>
      <w:r w:rsidR="00A5486F" w:rsidRPr="00D82F8B">
        <w:rPr>
          <w:rFonts w:ascii="Arial" w:hAnsi="Arial" w:cs="Arial"/>
          <w:sz w:val="22"/>
          <w:szCs w:val="22"/>
        </w:rPr>
        <w:t xml:space="preserve"> </w:t>
      </w:r>
      <w:r w:rsidR="00A5486F" w:rsidRPr="00E00115">
        <w:rPr>
          <w:rFonts w:ascii="Arial" w:hAnsi="Arial" w:cs="Arial"/>
          <w:i/>
          <w:sz w:val="22"/>
          <w:szCs w:val="22"/>
        </w:rPr>
        <w:t xml:space="preserve">The Periodontal Ligament </w:t>
      </w:r>
      <w:r w:rsidR="00E00115" w:rsidRPr="00E00115">
        <w:rPr>
          <w:rFonts w:ascii="Arial" w:hAnsi="Arial" w:cs="Arial"/>
          <w:i/>
          <w:sz w:val="22"/>
          <w:szCs w:val="22"/>
        </w:rPr>
        <w:t>in Health and Disease,</w:t>
      </w:r>
      <w:r w:rsidR="00230495">
        <w:rPr>
          <w:rFonts w:ascii="Arial" w:hAnsi="Arial" w:cs="Arial"/>
          <w:sz w:val="22"/>
          <w:szCs w:val="22"/>
        </w:rPr>
        <w:t xml:space="preserve"> Pergamon Press, Oxford</w:t>
      </w:r>
      <w:r w:rsidR="00A5486F" w:rsidRPr="00D82F8B">
        <w:rPr>
          <w:rFonts w:ascii="Arial" w:hAnsi="Arial" w:cs="Arial"/>
          <w:sz w:val="22"/>
          <w:szCs w:val="22"/>
        </w:rPr>
        <w:t xml:space="preserve">, pp. 119-150. </w:t>
      </w:r>
    </w:p>
    <w:p w14:paraId="603018AA" w14:textId="47E55474"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Pierce, G.F., Mustoe, T.A., Lingelbach, J., Masakowski, V.R., Griffin, G.L.</w:t>
      </w:r>
      <w:r w:rsidR="00DD6B1C">
        <w:rPr>
          <w:rFonts w:ascii="Arial" w:hAnsi="Arial" w:cs="Arial"/>
          <w:sz w:val="22"/>
          <w:szCs w:val="22"/>
        </w:rPr>
        <w:t>, Senior, R.M. And Deuel, T.F. (</w:t>
      </w:r>
      <w:r w:rsidRPr="00D82F8B">
        <w:rPr>
          <w:rFonts w:ascii="Arial" w:hAnsi="Arial" w:cs="Arial"/>
          <w:sz w:val="22"/>
          <w:szCs w:val="22"/>
        </w:rPr>
        <w:t>1989</w:t>
      </w:r>
      <w:r w:rsidR="00DD6B1C">
        <w:rPr>
          <w:rFonts w:ascii="Arial" w:hAnsi="Arial" w:cs="Arial"/>
          <w:sz w:val="22"/>
          <w:szCs w:val="22"/>
        </w:rPr>
        <w:t>),</w:t>
      </w:r>
      <w:r w:rsidR="00A5486F" w:rsidRPr="00D82F8B">
        <w:rPr>
          <w:rFonts w:ascii="Arial" w:hAnsi="Arial" w:cs="Arial"/>
          <w:sz w:val="22"/>
          <w:szCs w:val="22"/>
        </w:rPr>
        <w:t xml:space="preserve"> </w:t>
      </w:r>
      <w:r w:rsidR="00A5486F" w:rsidRPr="00DD6B1C">
        <w:rPr>
          <w:rFonts w:ascii="Arial" w:hAnsi="Arial" w:cs="Arial"/>
          <w:i/>
          <w:sz w:val="22"/>
          <w:szCs w:val="22"/>
        </w:rPr>
        <w:t>Platelet-derived growth factor and transforming growth factor-beta enhance tissue repair activities by unique mechanisms</w:t>
      </w:r>
      <w:r w:rsidR="00DD6B1C">
        <w:rPr>
          <w:rFonts w:ascii="Arial" w:hAnsi="Arial" w:cs="Arial"/>
          <w:i/>
          <w:sz w:val="22"/>
          <w:szCs w:val="22"/>
        </w:rPr>
        <w:t xml:space="preserve">, </w:t>
      </w:r>
      <w:r w:rsidR="00EA09E9">
        <w:rPr>
          <w:rFonts w:ascii="Arial" w:hAnsi="Arial" w:cs="Arial"/>
          <w:iCs/>
          <w:sz w:val="22"/>
          <w:szCs w:val="22"/>
        </w:rPr>
        <w:t>The Journal of C</w:t>
      </w:r>
      <w:r w:rsidR="00A5486F" w:rsidRPr="00DD6B1C">
        <w:rPr>
          <w:rFonts w:ascii="Arial" w:hAnsi="Arial" w:cs="Arial"/>
          <w:iCs/>
          <w:sz w:val="22"/>
          <w:szCs w:val="22"/>
        </w:rPr>
        <w:t xml:space="preserve">ell </w:t>
      </w:r>
      <w:r w:rsidR="00EA09E9">
        <w:rPr>
          <w:rFonts w:ascii="Arial" w:hAnsi="Arial" w:cs="Arial"/>
          <w:iCs/>
          <w:sz w:val="22"/>
          <w:szCs w:val="22"/>
        </w:rPr>
        <w:t>B</w:t>
      </w:r>
      <w:r w:rsidR="00A5486F" w:rsidRPr="00DD6B1C">
        <w:rPr>
          <w:rFonts w:ascii="Arial" w:hAnsi="Arial" w:cs="Arial"/>
          <w:iCs/>
          <w:sz w:val="22"/>
          <w:szCs w:val="22"/>
        </w:rPr>
        <w:t xml:space="preserve">iology, </w:t>
      </w:r>
      <w:r w:rsidR="00A5486F" w:rsidRPr="00DD6B1C">
        <w:rPr>
          <w:rFonts w:ascii="Arial" w:hAnsi="Arial" w:cs="Arial"/>
          <w:bCs/>
          <w:sz w:val="22"/>
          <w:szCs w:val="22"/>
        </w:rPr>
        <w:t>109</w:t>
      </w:r>
      <w:r w:rsidR="00A5486F" w:rsidRPr="00DD6B1C">
        <w:rPr>
          <w:rFonts w:ascii="Arial" w:hAnsi="Arial" w:cs="Arial"/>
          <w:sz w:val="22"/>
          <w:szCs w:val="22"/>
        </w:rPr>
        <w:t xml:space="preserve">(1), pp. 429-440. </w:t>
      </w:r>
    </w:p>
    <w:p w14:paraId="302F1EA1" w14:textId="0B72D4E1"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 xml:space="preserve">Pilloni, A., Annibali, S., Dominici, F., Di Paolo, C., Papa, M., </w:t>
      </w:r>
      <w:r w:rsidR="00843F68">
        <w:rPr>
          <w:rFonts w:ascii="Arial" w:hAnsi="Arial" w:cs="Arial"/>
          <w:sz w:val="22"/>
          <w:szCs w:val="22"/>
        </w:rPr>
        <w:t>Cassini, M.A. And Polimeni, A. (</w:t>
      </w:r>
      <w:r w:rsidRPr="00D82F8B">
        <w:rPr>
          <w:rFonts w:ascii="Arial" w:hAnsi="Arial" w:cs="Arial"/>
          <w:sz w:val="22"/>
          <w:szCs w:val="22"/>
        </w:rPr>
        <w:t>2011</w:t>
      </w:r>
      <w:r w:rsidR="00843F68" w:rsidRPr="00843F68">
        <w:rPr>
          <w:rFonts w:ascii="Arial" w:hAnsi="Arial" w:cs="Arial"/>
          <w:i/>
          <w:sz w:val="22"/>
          <w:szCs w:val="22"/>
        </w:rPr>
        <w:t>),</w:t>
      </w:r>
      <w:r w:rsidR="00A5486F" w:rsidRPr="00843F68">
        <w:rPr>
          <w:rFonts w:ascii="Arial" w:hAnsi="Arial" w:cs="Arial"/>
          <w:i/>
          <w:sz w:val="22"/>
          <w:szCs w:val="22"/>
        </w:rPr>
        <w:t xml:space="preserve"> Evaluation of the efficacy of an hyaluronic acid-based biogel on periodontal clinical parameters. A randomized-controlled </w:t>
      </w:r>
      <w:r w:rsidR="00843F68">
        <w:rPr>
          <w:rFonts w:ascii="Arial" w:hAnsi="Arial" w:cs="Arial"/>
          <w:i/>
          <w:sz w:val="22"/>
          <w:szCs w:val="22"/>
        </w:rPr>
        <w:t xml:space="preserve">clinical pilot study, </w:t>
      </w:r>
      <w:r w:rsidR="00A5486F" w:rsidRPr="00843F68">
        <w:rPr>
          <w:rFonts w:ascii="Arial" w:hAnsi="Arial" w:cs="Arial"/>
          <w:iCs/>
          <w:sz w:val="22"/>
          <w:szCs w:val="22"/>
        </w:rPr>
        <w:t xml:space="preserve">Annali di Stomatologia, </w:t>
      </w:r>
      <w:r w:rsidR="00A5486F" w:rsidRPr="00843F68">
        <w:rPr>
          <w:rFonts w:ascii="Arial" w:hAnsi="Arial" w:cs="Arial"/>
          <w:bCs/>
          <w:sz w:val="22"/>
          <w:szCs w:val="22"/>
        </w:rPr>
        <w:t>2</w:t>
      </w:r>
      <w:r w:rsidR="00A5486F" w:rsidRPr="00843F68">
        <w:rPr>
          <w:rFonts w:ascii="Arial" w:hAnsi="Arial" w:cs="Arial"/>
          <w:sz w:val="22"/>
          <w:szCs w:val="22"/>
        </w:rPr>
        <w:t>(3-4), pp. 3-9.</w:t>
      </w:r>
      <w:r w:rsidR="00A5486F" w:rsidRPr="00D82F8B">
        <w:rPr>
          <w:rFonts w:ascii="Arial" w:hAnsi="Arial" w:cs="Arial"/>
          <w:sz w:val="22"/>
          <w:szCs w:val="22"/>
        </w:rPr>
        <w:t xml:space="preserve"> </w:t>
      </w:r>
    </w:p>
    <w:p w14:paraId="1AB6DD68" w14:textId="3586B1C3" w:rsidR="00A5486F" w:rsidRPr="006B20AD" w:rsidRDefault="00DF4854" w:rsidP="00A06D79">
      <w:pPr>
        <w:pStyle w:val="NormalWeb"/>
        <w:spacing w:line="360" w:lineRule="auto"/>
        <w:rPr>
          <w:rFonts w:ascii="Arial" w:hAnsi="Arial" w:cs="Arial"/>
          <w:sz w:val="22"/>
          <w:szCs w:val="22"/>
        </w:rPr>
      </w:pPr>
      <w:r w:rsidRPr="00D82F8B">
        <w:rPr>
          <w:rFonts w:ascii="Arial" w:hAnsi="Arial" w:cs="Arial"/>
          <w:sz w:val="22"/>
          <w:szCs w:val="22"/>
        </w:rPr>
        <w:t>Pini, M., Wiskott, H.W., Scherrer, S.S</w:t>
      </w:r>
      <w:r w:rsidR="006B20AD">
        <w:rPr>
          <w:rFonts w:ascii="Arial" w:hAnsi="Arial" w:cs="Arial"/>
          <w:sz w:val="22"/>
          <w:szCs w:val="22"/>
        </w:rPr>
        <w:t>., Botsis, J. And Belser, U.C. (</w:t>
      </w:r>
      <w:r w:rsidRPr="00D82F8B">
        <w:rPr>
          <w:rFonts w:ascii="Arial" w:hAnsi="Arial" w:cs="Arial"/>
          <w:sz w:val="22"/>
          <w:szCs w:val="22"/>
        </w:rPr>
        <w:t>2002</w:t>
      </w:r>
      <w:r w:rsidR="006B20AD">
        <w:rPr>
          <w:rFonts w:ascii="Arial" w:hAnsi="Arial" w:cs="Arial"/>
          <w:sz w:val="22"/>
          <w:szCs w:val="22"/>
        </w:rPr>
        <w:t>),</w:t>
      </w:r>
      <w:r w:rsidRPr="00D82F8B">
        <w:rPr>
          <w:rFonts w:ascii="Arial" w:hAnsi="Arial" w:cs="Arial"/>
          <w:sz w:val="22"/>
          <w:szCs w:val="22"/>
        </w:rPr>
        <w:t xml:space="preserve"> </w:t>
      </w:r>
      <w:r w:rsidR="00A5486F" w:rsidRPr="006B20AD">
        <w:rPr>
          <w:rFonts w:ascii="Arial" w:hAnsi="Arial" w:cs="Arial"/>
          <w:i/>
          <w:sz w:val="22"/>
          <w:szCs w:val="22"/>
        </w:rPr>
        <w:t>Mechanical characterization</w:t>
      </w:r>
      <w:r w:rsidR="006B20AD">
        <w:rPr>
          <w:rFonts w:ascii="Arial" w:hAnsi="Arial" w:cs="Arial"/>
          <w:i/>
          <w:sz w:val="22"/>
          <w:szCs w:val="22"/>
        </w:rPr>
        <w:t xml:space="preserve"> of bovine periodontal ligament, </w:t>
      </w:r>
      <w:r w:rsidR="006B20AD">
        <w:rPr>
          <w:rFonts w:ascii="Arial" w:hAnsi="Arial" w:cs="Arial"/>
          <w:iCs/>
          <w:sz w:val="22"/>
          <w:szCs w:val="22"/>
        </w:rPr>
        <w:t>Journal of Periodontal R</w:t>
      </w:r>
      <w:r w:rsidR="00A5486F" w:rsidRPr="006B20AD">
        <w:rPr>
          <w:rFonts w:ascii="Arial" w:hAnsi="Arial" w:cs="Arial"/>
          <w:iCs/>
          <w:sz w:val="22"/>
          <w:szCs w:val="22"/>
        </w:rPr>
        <w:t xml:space="preserve">esearch, </w:t>
      </w:r>
      <w:r w:rsidR="00A5486F" w:rsidRPr="006B20AD">
        <w:rPr>
          <w:rFonts w:ascii="Arial" w:hAnsi="Arial" w:cs="Arial"/>
          <w:bCs/>
          <w:sz w:val="22"/>
          <w:szCs w:val="22"/>
        </w:rPr>
        <w:t>37</w:t>
      </w:r>
      <w:r w:rsidR="00A5486F" w:rsidRPr="006B20AD">
        <w:rPr>
          <w:rFonts w:ascii="Arial" w:hAnsi="Arial" w:cs="Arial"/>
          <w:sz w:val="22"/>
          <w:szCs w:val="22"/>
        </w:rPr>
        <w:t xml:space="preserve">(4), pp. 237-244. </w:t>
      </w:r>
    </w:p>
    <w:p w14:paraId="7458AD3A" w14:textId="6CF7DA49"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Purvis, J.A</w:t>
      </w:r>
      <w:r w:rsidR="00C906E0">
        <w:rPr>
          <w:rFonts w:ascii="Arial" w:hAnsi="Arial" w:cs="Arial"/>
          <w:sz w:val="22"/>
          <w:szCs w:val="22"/>
        </w:rPr>
        <w:t>., Embery, G. And Oliver, W.M. (</w:t>
      </w:r>
      <w:r w:rsidRPr="00D82F8B">
        <w:rPr>
          <w:rFonts w:ascii="Arial" w:hAnsi="Arial" w:cs="Arial"/>
          <w:sz w:val="22"/>
          <w:szCs w:val="22"/>
        </w:rPr>
        <w:t>1984</w:t>
      </w:r>
      <w:r w:rsidR="00C906E0">
        <w:rPr>
          <w:rFonts w:ascii="Arial" w:hAnsi="Arial" w:cs="Arial"/>
          <w:sz w:val="22"/>
          <w:szCs w:val="22"/>
        </w:rPr>
        <w:t>),</w:t>
      </w:r>
      <w:r w:rsidR="00A5486F" w:rsidRPr="00D82F8B">
        <w:rPr>
          <w:rFonts w:ascii="Arial" w:hAnsi="Arial" w:cs="Arial"/>
          <w:sz w:val="22"/>
          <w:szCs w:val="22"/>
        </w:rPr>
        <w:t xml:space="preserve"> </w:t>
      </w:r>
      <w:r w:rsidR="00A5486F" w:rsidRPr="00C906E0">
        <w:rPr>
          <w:rFonts w:ascii="Arial" w:hAnsi="Arial" w:cs="Arial"/>
          <w:i/>
          <w:sz w:val="22"/>
          <w:szCs w:val="22"/>
        </w:rPr>
        <w:t>Molecular size distribution of proteoglycans in human inflamed gingival tissue</w:t>
      </w:r>
      <w:r w:rsidR="00C906E0" w:rsidRPr="00C906E0">
        <w:rPr>
          <w:rFonts w:ascii="Arial" w:hAnsi="Arial" w:cs="Arial"/>
          <w:i/>
          <w:sz w:val="22"/>
          <w:szCs w:val="22"/>
        </w:rPr>
        <w:t xml:space="preserve">, </w:t>
      </w:r>
      <w:r w:rsidR="00A5486F" w:rsidRPr="00C906E0">
        <w:rPr>
          <w:rFonts w:ascii="Arial" w:hAnsi="Arial" w:cs="Arial"/>
          <w:iCs/>
          <w:sz w:val="22"/>
          <w:szCs w:val="22"/>
        </w:rPr>
        <w:t>Archives of Oral Biology</w:t>
      </w:r>
      <w:r w:rsidR="00A5486F" w:rsidRPr="00D82F8B">
        <w:rPr>
          <w:rFonts w:ascii="Arial" w:hAnsi="Arial" w:cs="Arial"/>
          <w:i/>
          <w:iCs/>
          <w:sz w:val="22"/>
          <w:szCs w:val="22"/>
        </w:rPr>
        <w:t xml:space="preserve">, </w:t>
      </w:r>
      <w:r w:rsidR="00A5486F" w:rsidRPr="00D82F8B">
        <w:rPr>
          <w:rFonts w:ascii="Arial" w:hAnsi="Arial" w:cs="Arial"/>
          <w:bCs/>
          <w:sz w:val="22"/>
          <w:szCs w:val="22"/>
        </w:rPr>
        <w:t>29</w:t>
      </w:r>
      <w:r w:rsidR="00A5486F" w:rsidRPr="00D82F8B">
        <w:rPr>
          <w:rFonts w:ascii="Arial" w:hAnsi="Arial" w:cs="Arial"/>
          <w:sz w:val="22"/>
          <w:szCs w:val="22"/>
        </w:rPr>
        <w:t xml:space="preserve">(7), pp. 513-519. </w:t>
      </w:r>
    </w:p>
    <w:p w14:paraId="0F9D057C" w14:textId="5A3A461C"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Rincon, J.C., Xiao, Y.,</w:t>
      </w:r>
      <w:r w:rsidR="000D28F6">
        <w:rPr>
          <w:rFonts w:ascii="Arial" w:hAnsi="Arial" w:cs="Arial"/>
          <w:sz w:val="22"/>
          <w:szCs w:val="22"/>
        </w:rPr>
        <w:t xml:space="preserve"> Young, W.G. And Bartold, P.M. (</w:t>
      </w:r>
      <w:r w:rsidRPr="00D82F8B">
        <w:rPr>
          <w:rFonts w:ascii="Arial" w:hAnsi="Arial" w:cs="Arial"/>
          <w:sz w:val="22"/>
          <w:szCs w:val="22"/>
        </w:rPr>
        <w:t>2005</w:t>
      </w:r>
      <w:r w:rsidR="000D28F6">
        <w:rPr>
          <w:rFonts w:ascii="Arial" w:hAnsi="Arial" w:cs="Arial"/>
          <w:sz w:val="22"/>
          <w:szCs w:val="22"/>
        </w:rPr>
        <w:t>),</w:t>
      </w:r>
      <w:r w:rsidRPr="00D82F8B">
        <w:rPr>
          <w:rFonts w:ascii="Arial" w:hAnsi="Arial" w:cs="Arial"/>
          <w:sz w:val="22"/>
          <w:szCs w:val="22"/>
        </w:rPr>
        <w:t xml:space="preserve"> </w:t>
      </w:r>
      <w:r w:rsidR="00A5486F" w:rsidRPr="000D28F6">
        <w:rPr>
          <w:rFonts w:ascii="Arial" w:hAnsi="Arial" w:cs="Arial"/>
          <w:i/>
          <w:sz w:val="22"/>
          <w:szCs w:val="22"/>
        </w:rPr>
        <w:t>Production of osteopontin by cultured porcine epithelial cell rests of Malassez</w:t>
      </w:r>
      <w:r w:rsidR="000D28F6">
        <w:rPr>
          <w:rFonts w:ascii="Arial" w:hAnsi="Arial" w:cs="Arial"/>
          <w:sz w:val="22"/>
          <w:szCs w:val="22"/>
        </w:rPr>
        <w:t xml:space="preserve">, </w:t>
      </w:r>
      <w:r w:rsidR="000D28F6">
        <w:rPr>
          <w:rFonts w:ascii="Arial" w:hAnsi="Arial" w:cs="Arial"/>
          <w:iCs/>
          <w:sz w:val="22"/>
          <w:szCs w:val="22"/>
        </w:rPr>
        <w:t>Journal of Periodontal R</w:t>
      </w:r>
      <w:r w:rsidR="00A5486F" w:rsidRPr="000D28F6">
        <w:rPr>
          <w:rFonts w:ascii="Arial" w:hAnsi="Arial" w:cs="Arial"/>
          <w:iCs/>
          <w:sz w:val="22"/>
          <w:szCs w:val="22"/>
        </w:rPr>
        <w:t xml:space="preserve">esearch, </w:t>
      </w:r>
      <w:r w:rsidR="00A5486F" w:rsidRPr="000D28F6">
        <w:rPr>
          <w:rFonts w:ascii="Arial" w:hAnsi="Arial" w:cs="Arial"/>
          <w:bCs/>
          <w:sz w:val="22"/>
          <w:szCs w:val="22"/>
        </w:rPr>
        <w:t>40</w:t>
      </w:r>
      <w:r w:rsidR="00A5486F" w:rsidRPr="000D28F6">
        <w:rPr>
          <w:rFonts w:ascii="Arial" w:hAnsi="Arial" w:cs="Arial"/>
          <w:sz w:val="22"/>
          <w:szCs w:val="22"/>
        </w:rPr>
        <w:t>(5), pp. 417</w:t>
      </w:r>
      <w:r w:rsidR="00A5486F" w:rsidRPr="00D82F8B">
        <w:rPr>
          <w:rFonts w:ascii="Arial" w:hAnsi="Arial" w:cs="Arial"/>
          <w:sz w:val="22"/>
          <w:szCs w:val="22"/>
        </w:rPr>
        <w:t xml:space="preserve">-426. </w:t>
      </w:r>
    </w:p>
    <w:p w14:paraId="15E82FA1" w14:textId="3B0B5B50" w:rsidR="00A5486F" w:rsidRPr="00D82F8B" w:rsidRDefault="000F2361" w:rsidP="00A06D79">
      <w:pPr>
        <w:pStyle w:val="NormalWeb"/>
        <w:spacing w:line="360" w:lineRule="auto"/>
        <w:rPr>
          <w:rFonts w:ascii="Arial" w:hAnsi="Arial" w:cs="Arial"/>
          <w:sz w:val="22"/>
          <w:szCs w:val="22"/>
        </w:rPr>
      </w:pPr>
      <w:r>
        <w:rPr>
          <w:rFonts w:ascii="Arial" w:hAnsi="Arial" w:cs="Arial"/>
          <w:sz w:val="22"/>
          <w:szCs w:val="22"/>
        </w:rPr>
        <w:t>Rygh, P. (1</w:t>
      </w:r>
      <w:r w:rsidR="00DF4854" w:rsidRPr="00D82F8B">
        <w:rPr>
          <w:rFonts w:ascii="Arial" w:hAnsi="Arial" w:cs="Arial"/>
          <w:sz w:val="22"/>
          <w:szCs w:val="22"/>
        </w:rPr>
        <w:t>976</w:t>
      </w:r>
      <w:r>
        <w:rPr>
          <w:rFonts w:ascii="Arial" w:hAnsi="Arial" w:cs="Arial"/>
          <w:sz w:val="22"/>
          <w:szCs w:val="22"/>
        </w:rPr>
        <w:t>),</w:t>
      </w:r>
      <w:r w:rsidR="00DF4854" w:rsidRPr="00D82F8B">
        <w:rPr>
          <w:rFonts w:ascii="Arial" w:hAnsi="Arial" w:cs="Arial"/>
          <w:sz w:val="22"/>
          <w:szCs w:val="22"/>
        </w:rPr>
        <w:t xml:space="preserve"> </w:t>
      </w:r>
      <w:r w:rsidR="00A5486F" w:rsidRPr="000F2361">
        <w:rPr>
          <w:rFonts w:ascii="Arial" w:hAnsi="Arial" w:cs="Arial"/>
          <w:i/>
          <w:sz w:val="22"/>
          <w:szCs w:val="22"/>
        </w:rPr>
        <w:t>Ultrastructural changes in tension zones of rat molar periodontium incident to orthodontic tooth movement</w:t>
      </w:r>
      <w:r>
        <w:rPr>
          <w:rFonts w:ascii="Arial" w:hAnsi="Arial" w:cs="Arial"/>
          <w:sz w:val="22"/>
          <w:szCs w:val="22"/>
        </w:rPr>
        <w:t xml:space="preserve">, </w:t>
      </w:r>
      <w:r w:rsidR="00A5486F" w:rsidRPr="000F2361">
        <w:rPr>
          <w:rFonts w:ascii="Arial" w:hAnsi="Arial" w:cs="Arial"/>
          <w:iCs/>
          <w:sz w:val="22"/>
          <w:szCs w:val="22"/>
        </w:rPr>
        <w:t>American Journal of Orthodontics,</w:t>
      </w:r>
      <w:r w:rsidR="00A5486F" w:rsidRPr="000F2361">
        <w:rPr>
          <w:rFonts w:ascii="Arial" w:hAnsi="Arial" w:cs="Arial"/>
          <w:bCs/>
          <w:sz w:val="22"/>
          <w:szCs w:val="22"/>
        </w:rPr>
        <w:t xml:space="preserve"> </w:t>
      </w:r>
      <w:r w:rsidR="00A5486F" w:rsidRPr="00D82F8B">
        <w:rPr>
          <w:rFonts w:ascii="Arial" w:hAnsi="Arial" w:cs="Arial"/>
          <w:bCs/>
          <w:sz w:val="22"/>
          <w:szCs w:val="22"/>
        </w:rPr>
        <w:t>70</w:t>
      </w:r>
      <w:r w:rsidR="00A5486F" w:rsidRPr="00D82F8B">
        <w:rPr>
          <w:rFonts w:ascii="Arial" w:hAnsi="Arial" w:cs="Arial"/>
          <w:sz w:val="22"/>
          <w:szCs w:val="22"/>
        </w:rPr>
        <w:t xml:space="preserve">(3), pp. 269-281. </w:t>
      </w:r>
    </w:p>
    <w:p w14:paraId="0777F534" w14:textId="14138D2D" w:rsidR="00F03EB9"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Sanches-Lara Pa., Zhao H., Bajpai R.</w:t>
      </w:r>
      <w:r w:rsidR="005523AB">
        <w:rPr>
          <w:rFonts w:ascii="Arial" w:hAnsi="Arial" w:cs="Arial"/>
          <w:sz w:val="22"/>
          <w:szCs w:val="22"/>
        </w:rPr>
        <w:t>, Abdelhamid Ai., Warburton D. (</w:t>
      </w:r>
      <w:r w:rsidRPr="00D82F8B">
        <w:rPr>
          <w:rFonts w:ascii="Arial" w:hAnsi="Arial" w:cs="Arial"/>
          <w:sz w:val="22"/>
          <w:szCs w:val="22"/>
        </w:rPr>
        <w:t>2012</w:t>
      </w:r>
      <w:r w:rsidR="005523AB">
        <w:rPr>
          <w:rFonts w:ascii="Arial" w:hAnsi="Arial" w:cs="Arial"/>
          <w:sz w:val="22"/>
          <w:szCs w:val="22"/>
        </w:rPr>
        <w:t>),</w:t>
      </w:r>
      <w:r w:rsidRPr="00D82F8B">
        <w:rPr>
          <w:rFonts w:ascii="Arial" w:hAnsi="Arial" w:cs="Arial"/>
          <w:sz w:val="22"/>
          <w:szCs w:val="22"/>
        </w:rPr>
        <w:t xml:space="preserve"> </w:t>
      </w:r>
      <w:r w:rsidR="00DA0926" w:rsidRPr="005523AB">
        <w:rPr>
          <w:rFonts w:ascii="Arial" w:hAnsi="Arial" w:cs="Arial"/>
          <w:i/>
          <w:sz w:val="22"/>
          <w:szCs w:val="22"/>
        </w:rPr>
        <w:t>Impact of stem cells in craniofacial regenerative medicine</w:t>
      </w:r>
      <w:r w:rsidR="005523AB">
        <w:rPr>
          <w:rFonts w:ascii="Arial" w:hAnsi="Arial" w:cs="Arial"/>
          <w:sz w:val="22"/>
          <w:szCs w:val="22"/>
        </w:rPr>
        <w:t xml:space="preserve">, </w:t>
      </w:r>
      <w:r w:rsidR="00DA0926" w:rsidRPr="005523AB">
        <w:rPr>
          <w:rFonts w:ascii="Arial" w:hAnsi="Arial" w:cs="Arial"/>
          <w:sz w:val="22"/>
          <w:szCs w:val="22"/>
        </w:rPr>
        <w:t>Front Physiolo</w:t>
      </w:r>
      <w:r w:rsidR="005523AB">
        <w:rPr>
          <w:rFonts w:ascii="Arial" w:hAnsi="Arial" w:cs="Arial"/>
          <w:i/>
          <w:sz w:val="22"/>
          <w:szCs w:val="22"/>
        </w:rPr>
        <w:t>gy</w:t>
      </w:r>
      <w:r w:rsidR="00DA0926" w:rsidRPr="00D82F8B">
        <w:rPr>
          <w:rFonts w:ascii="Arial" w:hAnsi="Arial" w:cs="Arial"/>
          <w:i/>
          <w:sz w:val="22"/>
          <w:szCs w:val="22"/>
        </w:rPr>
        <w:t xml:space="preserve">, </w:t>
      </w:r>
      <w:r w:rsidR="00DA0926" w:rsidRPr="00D82F8B">
        <w:rPr>
          <w:rFonts w:ascii="Arial" w:hAnsi="Arial" w:cs="Arial"/>
          <w:sz w:val="22"/>
          <w:szCs w:val="22"/>
        </w:rPr>
        <w:t>3, pp. 188</w:t>
      </w:r>
      <w:r w:rsidR="00DA0926" w:rsidRPr="00D82F8B">
        <w:rPr>
          <w:rFonts w:ascii="Arial" w:hAnsi="Arial" w:cs="Arial"/>
          <w:i/>
          <w:sz w:val="22"/>
          <w:szCs w:val="22"/>
        </w:rPr>
        <w:t xml:space="preserve"> </w:t>
      </w:r>
    </w:p>
    <w:p w14:paraId="20068AD5" w14:textId="73375A7C" w:rsidR="0006347A" w:rsidRPr="00D82F8B" w:rsidRDefault="00DF4854" w:rsidP="00A06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eastAsiaTheme="minorEastAsia" w:hAnsi="Arial" w:cs="Arial"/>
          <w:lang w:val="en-US"/>
        </w:rPr>
      </w:pPr>
      <w:r w:rsidRPr="00D82F8B">
        <w:rPr>
          <w:rFonts w:ascii="Arial" w:eastAsiaTheme="minorEastAsia" w:hAnsi="Arial" w:cs="Arial"/>
          <w:lang w:val="en-US"/>
        </w:rPr>
        <w:t>Seo, B.M., Miura, M., Gronthos, S., Bartold, P.M., Batouli, S., Brahim, J., Young, M., Robey</w:t>
      </w:r>
      <w:r w:rsidR="000F7BE9">
        <w:rPr>
          <w:rFonts w:ascii="Arial" w:eastAsiaTheme="minorEastAsia" w:hAnsi="Arial" w:cs="Arial"/>
          <w:lang w:val="en-US"/>
        </w:rPr>
        <w:t>, P.G., Wang, C.Y. And Shi, S. (</w:t>
      </w:r>
      <w:r w:rsidRPr="00D82F8B">
        <w:rPr>
          <w:rFonts w:ascii="Arial" w:eastAsiaTheme="minorEastAsia" w:hAnsi="Arial" w:cs="Arial"/>
          <w:lang w:val="en-US"/>
        </w:rPr>
        <w:t>2004</w:t>
      </w:r>
      <w:r w:rsidR="000F7BE9">
        <w:rPr>
          <w:rFonts w:ascii="Arial" w:eastAsiaTheme="minorEastAsia" w:hAnsi="Arial" w:cs="Arial"/>
          <w:lang w:val="en-US"/>
        </w:rPr>
        <w:t>),</w:t>
      </w:r>
      <w:r w:rsidRPr="00D82F8B">
        <w:rPr>
          <w:rFonts w:ascii="Arial" w:eastAsiaTheme="minorEastAsia" w:hAnsi="Arial" w:cs="Arial"/>
          <w:lang w:val="en-US"/>
        </w:rPr>
        <w:t xml:space="preserve"> </w:t>
      </w:r>
      <w:r w:rsidR="0006347A" w:rsidRPr="000F7BE9">
        <w:rPr>
          <w:rFonts w:ascii="Arial" w:eastAsiaTheme="minorEastAsia" w:hAnsi="Arial" w:cs="Arial"/>
          <w:i/>
          <w:lang w:val="en-US"/>
        </w:rPr>
        <w:t>Investigation of multipotent postnatal stem cells f</w:t>
      </w:r>
      <w:r w:rsidR="000F7BE9" w:rsidRPr="000F7BE9">
        <w:rPr>
          <w:rFonts w:ascii="Arial" w:eastAsiaTheme="minorEastAsia" w:hAnsi="Arial" w:cs="Arial"/>
          <w:i/>
          <w:lang w:val="en-US"/>
        </w:rPr>
        <w:t>rom human periodontal ligament</w:t>
      </w:r>
      <w:r w:rsidR="000F7BE9">
        <w:rPr>
          <w:rFonts w:ascii="Arial" w:eastAsiaTheme="minorEastAsia" w:hAnsi="Arial" w:cs="Arial"/>
          <w:lang w:val="en-US"/>
        </w:rPr>
        <w:t xml:space="preserve">, </w:t>
      </w:r>
      <w:r w:rsidR="0006347A" w:rsidRPr="000F7BE9">
        <w:rPr>
          <w:rFonts w:ascii="Arial" w:eastAsiaTheme="minorEastAsia" w:hAnsi="Arial" w:cs="Arial"/>
          <w:iCs/>
          <w:lang w:val="en-US"/>
        </w:rPr>
        <w:t>Lancet</w:t>
      </w:r>
      <w:r w:rsidR="0006347A" w:rsidRPr="00D82F8B">
        <w:rPr>
          <w:rFonts w:ascii="Arial" w:eastAsiaTheme="minorEastAsia" w:hAnsi="Arial" w:cs="Arial"/>
          <w:i/>
          <w:iCs/>
          <w:lang w:val="en-US"/>
        </w:rPr>
        <w:t xml:space="preserve">, </w:t>
      </w:r>
      <w:r w:rsidR="00BD6523" w:rsidRPr="00D82F8B">
        <w:rPr>
          <w:rFonts w:ascii="Arial" w:eastAsiaTheme="minorEastAsia" w:hAnsi="Arial" w:cs="Arial"/>
          <w:lang w:val="en-US"/>
        </w:rPr>
        <w:t xml:space="preserve">364(9429), pp. 149-155. </w:t>
      </w:r>
    </w:p>
    <w:p w14:paraId="3608D709" w14:textId="53613FBC" w:rsidR="00A5486F" w:rsidRPr="00D82F8B" w:rsidRDefault="005C3AD0" w:rsidP="00A06D79">
      <w:pPr>
        <w:pStyle w:val="NormalWeb"/>
        <w:spacing w:line="360" w:lineRule="auto"/>
        <w:rPr>
          <w:rFonts w:ascii="Arial" w:hAnsi="Arial" w:cs="Arial"/>
          <w:sz w:val="22"/>
          <w:szCs w:val="22"/>
        </w:rPr>
      </w:pPr>
      <w:r>
        <w:rPr>
          <w:rFonts w:ascii="Arial" w:hAnsi="Arial" w:cs="Arial"/>
          <w:sz w:val="22"/>
          <w:szCs w:val="22"/>
        </w:rPr>
        <w:t>Simpson, H.E. (</w:t>
      </w:r>
      <w:r w:rsidR="00DF4854" w:rsidRPr="00D82F8B">
        <w:rPr>
          <w:rFonts w:ascii="Arial" w:hAnsi="Arial" w:cs="Arial"/>
          <w:sz w:val="22"/>
          <w:szCs w:val="22"/>
        </w:rPr>
        <w:t>1965</w:t>
      </w:r>
      <w:r>
        <w:rPr>
          <w:rFonts w:ascii="Arial" w:hAnsi="Arial" w:cs="Arial"/>
          <w:sz w:val="22"/>
          <w:szCs w:val="22"/>
        </w:rPr>
        <w:t>),</w:t>
      </w:r>
      <w:r w:rsidR="00A5486F" w:rsidRPr="00D82F8B">
        <w:rPr>
          <w:rFonts w:ascii="Arial" w:hAnsi="Arial" w:cs="Arial"/>
          <w:sz w:val="22"/>
          <w:szCs w:val="22"/>
        </w:rPr>
        <w:t xml:space="preserve"> </w:t>
      </w:r>
      <w:r w:rsidR="00A5486F" w:rsidRPr="005C3AD0">
        <w:rPr>
          <w:rFonts w:ascii="Arial" w:hAnsi="Arial" w:cs="Arial"/>
          <w:i/>
          <w:sz w:val="22"/>
          <w:szCs w:val="22"/>
        </w:rPr>
        <w:t>The Degeneration of the Rests of Malassez with Age as Observed by the Apoxestic Technique</w:t>
      </w:r>
      <w:r>
        <w:rPr>
          <w:rFonts w:ascii="Arial" w:hAnsi="Arial" w:cs="Arial"/>
          <w:sz w:val="22"/>
          <w:szCs w:val="22"/>
        </w:rPr>
        <w:t xml:space="preserve">, </w:t>
      </w:r>
      <w:r>
        <w:rPr>
          <w:rFonts w:ascii="Arial" w:hAnsi="Arial" w:cs="Arial"/>
          <w:iCs/>
          <w:sz w:val="22"/>
          <w:szCs w:val="22"/>
        </w:rPr>
        <w:t>The Journal of P</w:t>
      </w:r>
      <w:r w:rsidR="00A5486F" w:rsidRPr="005C3AD0">
        <w:rPr>
          <w:rFonts w:ascii="Arial" w:hAnsi="Arial" w:cs="Arial"/>
          <w:iCs/>
          <w:sz w:val="22"/>
          <w:szCs w:val="22"/>
        </w:rPr>
        <w:t>eriodontology</w:t>
      </w:r>
      <w:r w:rsidR="00A5486F" w:rsidRPr="00D82F8B">
        <w:rPr>
          <w:rFonts w:ascii="Arial" w:hAnsi="Arial" w:cs="Arial"/>
          <w:i/>
          <w:iCs/>
          <w:sz w:val="22"/>
          <w:szCs w:val="22"/>
        </w:rPr>
        <w:t xml:space="preserve">, </w:t>
      </w:r>
      <w:r w:rsidR="00A5486F" w:rsidRPr="00D82F8B">
        <w:rPr>
          <w:rFonts w:ascii="Arial" w:hAnsi="Arial" w:cs="Arial"/>
          <w:bCs/>
          <w:sz w:val="22"/>
          <w:szCs w:val="22"/>
        </w:rPr>
        <w:t>36</w:t>
      </w:r>
      <w:r w:rsidR="00A5486F" w:rsidRPr="00D82F8B">
        <w:rPr>
          <w:rFonts w:ascii="Arial" w:hAnsi="Arial" w:cs="Arial"/>
          <w:sz w:val="22"/>
          <w:szCs w:val="22"/>
        </w:rPr>
        <w:t xml:space="preserve">, pp. 288-291. </w:t>
      </w:r>
    </w:p>
    <w:p w14:paraId="0C2E3CF4" w14:textId="433B2257" w:rsidR="001501BD" w:rsidRPr="00D82F8B" w:rsidRDefault="00200023" w:rsidP="00A06D79">
      <w:pPr>
        <w:pStyle w:val="NormalWeb"/>
        <w:spacing w:line="360" w:lineRule="auto"/>
        <w:rPr>
          <w:rFonts w:ascii="Arial" w:hAnsi="Arial" w:cs="Arial"/>
          <w:sz w:val="22"/>
          <w:szCs w:val="22"/>
        </w:rPr>
      </w:pPr>
      <w:r>
        <w:rPr>
          <w:rFonts w:ascii="Arial" w:hAnsi="Arial" w:cs="Arial"/>
          <w:sz w:val="22"/>
          <w:szCs w:val="22"/>
        </w:rPr>
        <w:t>Sims, M.R. (</w:t>
      </w:r>
      <w:r w:rsidR="00DF4854" w:rsidRPr="00D82F8B">
        <w:rPr>
          <w:rFonts w:ascii="Arial" w:hAnsi="Arial" w:cs="Arial"/>
          <w:sz w:val="22"/>
          <w:szCs w:val="22"/>
        </w:rPr>
        <w:t>1975</w:t>
      </w:r>
      <w:r>
        <w:rPr>
          <w:rFonts w:ascii="Arial" w:hAnsi="Arial" w:cs="Arial"/>
          <w:sz w:val="22"/>
          <w:szCs w:val="22"/>
        </w:rPr>
        <w:t>),</w:t>
      </w:r>
      <w:r w:rsidR="00DF4854" w:rsidRPr="00D82F8B">
        <w:rPr>
          <w:rFonts w:ascii="Arial" w:hAnsi="Arial" w:cs="Arial"/>
          <w:sz w:val="22"/>
          <w:szCs w:val="22"/>
        </w:rPr>
        <w:t xml:space="preserve"> </w:t>
      </w:r>
      <w:r w:rsidR="00A5486F" w:rsidRPr="00200023">
        <w:rPr>
          <w:rFonts w:ascii="Arial" w:hAnsi="Arial" w:cs="Arial"/>
          <w:i/>
          <w:sz w:val="22"/>
          <w:szCs w:val="22"/>
        </w:rPr>
        <w:t>Oxytalan-vascular relationships observed in histologic examination of the periodontal ligaments of man and mouse</w:t>
      </w:r>
      <w:r w:rsidRPr="00200023">
        <w:rPr>
          <w:rFonts w:ascii="Arial" w:hAnsi="Arial" w:cs="Arial"/>
          <w:i/>
          <w:sz w:val="22"/>
          <w:szCs w:val="22"/>
        </w:rPr>
        <w:t>,</w:t>
      </w:r>
      <w:r>
        <w:rPr>
          <w:rFonts w:ascii="Arial" w:hAnsi="Arial" w:cs="Arial"/>
          <w:sz w:val="22"/>
          <w:szCs w:val="22"/>
        </w:rPr>
        <w:t xml:space="preserve"> </w:t>
      </w:r>
      <w:r w:rsidR="00A5486F" w:rsidRPr="00200023">
        <w:rPr>
          <w:rFonts w:ascii="Arial" w:hAnsi="Arial" w:cs="Arial"/>
          <w:iCs/>
          <w:sz w:val="22"/>
          <w:szCs w:val="22"/>
        </w:rPr>
        <w:t xml:space="preserve">Archives of Oral Biology, </w:t>
      </w:r>
      <w:r w:rsidR="00A5486F" w:rsidRPr="00200023">
        <w:rPr>
          <w:rFonts w:ascii="Arial" w:hAnsi="Arial" w:cs="Arial"/>
          <w:bCs/>
          <w:sz w:val="22"/>
          <w:szCs w:val="22"/>
        </w:rPr>
        <w:t>20</w:t>
      </w:r>
      <w:r w:rsidR="00A5486F" w:rsidRPr="00200023">
        <w:rPr>
          <w:rFonts w:ascii="Arial" w:hAnsi="Arial" w:cs="Arial"/>
          <w:sz w:val="22"/>
          <w:szCs w:val="22"/>
        </w:rPr>
        <w:t>(</w:t>
      </w:r>
      <w:r w:rsidR="00A5486F" w:rsidRPr="00D82F8B">
        <w:rPr>
          <w:rFonts w:ascii="Arial" w:hAnsi="Arial" w:cs="Arial"/>
          <w:sz w:val="22"/>
          <w:szCs w:val="22"/>
        </w:rPr>
        <w:t>11), pp. 713-716.</w:t>
      </w:r>
    </w:p>
    <w:p w14:paraId="64E51775" w14:textId="38C0CA2D" w:rsidR="00A5486F" w:rsidRPr="00D82F8B" w:rsidRDefault="00200023" w:rsidP="00A06D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ascii="Arial" w:eastAsiaTheme="minorEastAsia" w:hAnsi="Arial" w:cs="Arial"/>
          <w:lang w:val="en-US"/>
        </w:rPr>
      </w:pPr>
      <w:r>
        <w:rPr>
          <w:rFonts w:ascii="Arial" w:eastAsiaTheme="minorEastAsia" w:hAnsi="Arial" w:cs="Arial"/>
          <w:lang w:val="en-US"/>
        </w:rPr>
        <w:t>Sloan P, C.D. (</w:t>
      </w:r>
      <w:r w:rsidR="00DF4854" w:rsidRPr="00D82F8B">
        <w:rPr>
          <w:rFonts w:ascii="Arial" w:eastAsiaTheme="minorEastAsia" w:hAnsi="Arial" w:cs="Arial"/>
          <w:lang w:val="en-US"/>
        </w:rPr>
        <w:t>1995</w:t>
      </w:r>
      <w:r>
        <w:rPr>
          <w:rFonts w:ascii="Arial" w:eastAsiaTheme="minorEastAsia" w:hAnsi="Arial" w:cs="Arial"/>
          <w:lang w:val="en-US"/>
        </w:rPr>
        <w:t>),</w:t>
      </w:r>
      <w:r w:rsidR="001501BD" w:rsidRPr="00D82F8B">
        <w:rPr>
          <w:rFonts w:ascii="Arial" w:eastAsiaTheme="minorEastAsia" w:hAnsi="Arial" w:cs="Arial"/>
          <w:lang w:val="en-US"/>
        </w:rPr>
        <w:t xml:space="preserve"> </w:t>
      </w:r>
      <w:r>
        <w:rPr>
          <w:rFonts w:ascii="Arial" w:eastAsiaTheme="minorEastAsia" w:hAnsi="Arial" w:cs="Arial"/>
          <w:lang w:val="en-US"/>
        </w:rPr>
        <w:t>‘</w:t>
      </w:r>
      <w:r w:rsidR="001501BD" w:rsidRPr="00D82F8B">
        <w:rPr>
          <w:rFonts w:ascii="Arial" w:eastAsiaTheme="minorEastAsia" w:hAnsi="Arial" w:cs="Arial"/>
          <w:lang w:val="en-US"/>
        </w:rPr>
        <w:t>Structural organization of the fibe</w:t>
      </w:r>
      <w:r>
        <w:rPr>
          <w:rFonts w:ascii="Arial" w:eastAsiaTheme="minorEastAsia" w:hAnsi="Arial" w:cs="Arial"/>
          <w:lang w:val="en-US"/>
        </w:rPr>
        <w:t>rs of the periodontal ligament’, i</w:t>
      </w:r>
      <w:r w:rsidR="001501BD" w:rsidRPr="00D82F8B">
        <w:rPr>
          <w:rFonts w:ascii="Arial" w:eastAsiaTheme="minorEastAsia" w:hAnsi="Arial" w:cs="Arial"/>
          <w:lang w:val="en-US"/>
        </w:rPr>
        <w:t>n: B</w:t>
      </w:r>
      <w:r>
        <w:rPr>
          <w:rFonts w:ascii="Arial" w:eastAsiaTheme="minorEastAsia" w:hAnsi="Arial" w:cs="Arial"/>
          <w:lang w:val="en-US"/>
        </w:rPr>
        <w:t>erkovitz B, Moxham B, Newman H. (eds</w:t>
      </w:r>
      <w:r w:rsidRPr="00200023">
        <w:rPr>
          <w:rFonts w:ascii="Arial" w:eastAsiaTheme="minorEastAsia" w:hAnsi="Arial" w:cs="Arial"/>
          <w:i/>
          <w:lang w:val="en-US"/>
        </w:rPr>
        <w:t>.),</w:t>
      </w:r>
      <w:r w:rsidR="001501BD" w:rsidRPr="00200023">
        <w:rPr>
          <w:rFonts w:ascii="Arial" w:eastAsiaTheme="minorEastAsia" w:hAnsi="Arial" w:cs="Arial"/>
          <w:i/>
          <w:lang w:val="en-US"/>
        </w:rPr>
        <w:t xml:space="preserve"> The Periodontal Ligament in Health and Disease</w:t>
      </w:r>
      <w:r>
        <w:rPr>
          <w:rFonts w:ascii="Arial" w:eastAsiaTheme="minorEastAsia" w:hAnsi="Arial" w:cs="Arial"/>
          <w:i/>
          <w:lang w:val="en-US"/>
        </w:rPr>
        <w:t>,</w:t>
      </w:r>
      <w:r>
        <w:rPr>
          <w:rFonts w:ascii="Arial" w:eastAsiaTheme="minorEastAsia" w:hAnsi="Arial" w:cs="Arial"/>
          <w:lang w:val="en-US"/>
        </w:rPr>
        <w:t xml:space="preserve"> London: Mosbey-Wolfe</w:t>
      </w:r>
      <w:r w:rsidR="001501BD" w:rsidRPr="00D82F8B">
        <w:rPr>
          <w:rFonts w:ascii="Arial" w:eastAsiaTheme="minorEastAsia" w:hAnsi="Arial" w:cs="Arial"/>
          <w:lang w:val="en-US"/>
        </w:rPr>
        <w:t xml:space="preserve">, pp. 51-72. </w:t>
      </w:r>
    </w:p>
    <w:p w14:paraId="43C1D3E5" w14:textId="13B4BDA3"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Techawattanawisal, W., Nakahama, K., Komaki, M., Abe,</w:t>
      </w:r>
      <w:r w:rsidR="00851604">
        <w:rPr>
          <w:rFonts w:ascii="Arial" w:hAnsi="Arial" w:cs="Arial"/>
          <w:sz w:val="22"/>
          <w:szCs w:val="22"/>
        </w:rPr>
        <w:t xml:space="preserve"> M., Takagi, Y. And Morita, I. (</w:t>
      </w:r>
      <w:r w:rsidRPr="00D82F8B">
        <w:rPr>
          <w:rFonts w:ascii="Arial" w:hAnsi="Arial" w:cs="Arial"/>
          <w:sz w:val="22"/>
          <w:szCs w:val="22"/>
        </w:rPr>
        <w:t>2007</w:t>
      </w:r>
      <w:r w:rsidR="00851604">
        <w:rPr>
          <w:rFonts w:ascii="Arial" w:hAnsi="Arial" w:cs="Arial"/>
          <w:sz w:val="22"/>
          <w:szCs w:val="22"/>
        </w:rPr>
        <w:t>),</w:t>
      </w:r>
      <w:r w:rsidRPr="00D82F8B">
        <w:rPr>
          <w:rFonts w:ascii="Arial" w:hAnsi="Arial" w:cs="Arial"/>
          <w:sz w:val="22"/>
          <w:szCs w:val="22"/>
        </w:rPr>
        <w:t xml:space="preserve"> </w:t>
      </w:r>
      <w:r w:rsidR="00A5486F" w:rsidRPr="00851604">
        <w:rPr>
          <w:rFonts w:ascii="Arial" w:hAnsi="Arial" w:cs="Arial"/>
          <w:i/>
          <w:sz w:val="22"/>
          <w:szCs w:val="22"/>
        </w:rPr>
        <w:t>Isolation of multipotent stem cells from adult rat periodontal ligament by neu</w:t>
      </w:r>
      <w:r w:rsidR="00851604" w:rsidRPr="00851604">
        <w:rPr>
          <w:rFonts w:ascii="Arial" w:hAnsi="Arial" w:cs="Arial"/>
          <w:i/>
          <w:sz w:val="22"/>
          <w:szCs w:val="22"/>
        </w:rPr>
        <w:t>rosphere-forming culture system</w:t>
      </w:r>
      <w:r w:rsidR="00851604">
        <w:rPr>
          <w:rFonts w:ascii="Arial" w:hAnsi="Arial" w:cs="Arial"/>
          <w:sz w:val="22"/>
          <w:szCs w:val="22"/>
        </w:rPr>
        <w:t>,</w:t>
      </w:r>
      <w:r w:rsidR="00A5486F" w:rsidRPr="00D82F8B">
        <w:rPr>
          <w:rFonts w:ascii="Arial" w:hAnsi="Arial" w:cs="Arial"/>
          <w:sz w:val="22"/>
          <w:szCs w:val="22"/>
        </w:rPr>
        <w:t xml:space="preserve"> </w:t>
      </w:r>
      <w:r w:rsidR="00851604">
        <w:rPr>
          <w:rFonts w:ascii="Arial" w:hAnsi="Arial" w:cs="Arial"/>
          <w:iCs/>
          <w:sz w:val="22"/>
          <w:szCs w:val="22"/>
        </w:rPr>
        <w:t>Biochemical and Biophysical Research C</w:t>
      </w:r>
      <w:r w:rsidR="00A5486F" w:rsidRPr="00851604">
        <w:rPr>
          <w:rFonts w:ascii="Arial" w:hAnsi="Arial" w:cs="Arial"/>
          <w:iCs/>
          <w:sz w:val="22"/>
          <w:szCs w:val="22"/>
        </w:rPr>
        <w:t>ommunications</w:t>
      </w:r>
      <w:r w:rsidR="00A5486F" w:rsidRPr="00D82F8B">
        <w:rPr>
          <w:rFonts w:ascii="Arial" w:hAnsi="Arial" w:cs="Arial"/>
          <w:i/>
          <w:iCs/>
          <w:sz w:val="22"/>
          <w:szCs w:val="22"/>
        </w:rPr>
        <w:t xml:space="preserve">, </w:t>
      </w:r>
      <w:r w:rsidR="00A5486F" w:rsidRPr="00D82F8B">
        <w:rPr>
          <w:rFonts w:ascii="Arial" w:hAnsi="Arial" w:cs="Arial"/>
          <w:bCs/>
          <w:sz w:val="22"/>
          <w:szCs w:val="22"/>
        </w:rPr>
        <w:t>357</w:t>
      </w:r>
      <w:r w:rsidR="00A5486F" w:rsidRPr="00D82F8B">
        <w:rPr>
          <w:rFonts w:ascii="Arial" w:hAnsi="Arial" w:cs="Arial"/>
          <w:sz w:val="22"/>
          <w:szCs w:val="22"/>
        </w:rPr>
        <w:t xml:space="preserve">(4), pp. 917-923. </w:t>
      </w:r>
    </w:p>
    <w:p w14:paraId="7DEAE3B6" w14:textId="7356D79D"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 xml:space="preserve">Vandevska-Radunovic, V., </w:t>
      </w:r>
      <w:r w:rsidR="00851604">
        <w:rPr>
          <w:rFonts w:ascii="Arial" w:hAnsi="Arial" w:cs="Arial"/>
          <w:sz w:val="22"/>
          <w:szCs w:val="22"/>
        </w:rPr>
        <w:t>Kvinnsland, S. And Jonsson, R. (</w:t>
      </w:r>
      <w:r w:rsidRPr="00D82F8B">
        <w:rPr>
          <w:rFonts w:ascii="Arial" w:hAnsi="Arial" w:cs="Arial"/>
          <w:sz w:val="22"/>
          <w:szCs w:val="22"/>
        </w:rPr>
        <w:t>1999</w:t>
      </w:r>
      <w:r w:rsidR="00851604">
        <w:rPr>
          <w:rFonts w:ascii="Arial" w:hAnsi="Arial" w:cs="Arial"/>
          <w:sz w:val="22"/>
          <w:szCs w:val="22"/>
        </w:rPr>
        <w:t>),</w:t>
      </w:r>
      <w:r w:rsidR="00A5486F" w:rsidRPr="00D82F8B">
        <w:rPr>
          <w:rFonts w:ascii="Arial" w:hAnsi="Arial" w:cs="Arial"/>
          <w:sz w:val="22"/>
          <w:szCs w:val="22"/>
        </w:rPr>
        <w:t xml:space="preserve"> </w:t>
      </w:r>
      <w:r w:rsidR="00A5486F" w:rsidRPr="00851604">
        <w:rPr>
          <w:rFonts w:ascii="Arial" w:hAnsi="Arial" w:cs="Arial"/>
          <w:i/>
          <w:sz w:val="22"/>
          <w:szCs w:val="22"/>
        </w:rPr>
        <w:t>Delayed recruitment of immunocompetent cells in denervated rat periodontal ligament following experimental tooth movement</w:t>
      </w:r>
      <w:r w:rsidR="00851604">
        <w:rPr>
          <w:rFonts w:ascii="Arial" w:hAnsi="Arial" w:cs="Arial"/>
          <w:sz w:val="22"/>
          <w:szCs w:val="22"/>
        </w:rPr>
        <w:t xml:space="preserve">, </w:t>
      </w:r>
      <w:r w:rsidR="00851604">
        <w:rPr>
          <w:rFonts w:ascii="Arial" w:hAnsi="Arial" w:cs="Arial"/>
          <w:iCs/>
          <w:sz w:val="22"/>
          <w:szCs w:val="22"/>
        </w:rPr>
        <w:t>Journal of Dental R</w:t>
      </w:r>
      <w:r w:rsidR="00A5486F" w:rsidRPr="00851604">
        <w:rPr>
          <w:rFonts w:ascii="Arial" w:hAnsi="Arial" w:cs="Arial"/>
          <w:iCs/>
          <w:sz w:val="22"/>
          <w:szCs w:val="22"/>
        </w:rPr>
        <w:t>esearch</w:t>
      </w:r>
      <w:r w:rsidR="00A5486F" w:rsidRPr="00D82F8B">
        <w:rPr>
          <w:rFonts w:ascii="Arial" w:hAnsi="Arial" w:cs="Arial"/>
          <w:i/>
          <w:iCs/>
          <w:sz w:val="22"/>
          <w:szCs w:val="22"/>
        </w:rPr>
        <w:t xml:space="preserve">, </w:t>
      </w:r>
      <w:r w:rsidR="00A5486F" w:rsidRPr="00D82F8B">
        <w:rPr>
          <w:rFonts w:ascii="Arial" w:hAnsi="Arial" w:cs="Arial"/>
          <w:bCs/>
          <w:sz w:val="22"/>
          <w:szCs w:val="22"/>
        </w:rPr>
        <w:t>78</w:t>
      </w:r>
      <w:r w:rsidR="00A5486F" w:rsidRPr="00D82F8B">
        <w:rPr>
          <w:rFonts w:ascii="Arial" w:hAnsi="Arial" w:cs="Arial"/>
          <w:sz w:val="22"/>
          <w:szCs w:val="22"/>
        </w:rPr>
        <w:t xml:space="preserve">(6), pp. 1214-1220. </w:t>
      </w:r>
    </w:p>
    <w:p w14:paraId="372EB00F" w14:textId="0053C01C" w:rsidR="007174A6" w:rsidRPr="00D82F8B" w:rsidRDefault="00DF4854" w:rsidP="00A06D79">
      <w:pPr>
        <w:pStyle w:val="NormalWeb"/>
        <w:tabs>
          <w:tab w:val="left" w:pos="14317"/>
        </w:tabs>
        <w:spacing w:line="360" w:lineRule="auto"/>
        <w:rPr>
          <w:rFonts w:ascii="Arial" w:hAnsi="Arial" w:cs="Arial"/>
          <w:sz w:val="22"/>
          <w:szCs w:val="22"/>
        </w:rPr>
      </w:pPr>
      <w:r w:rsidRPr="00D82F8B">
        <w:rPr>
          <w:rFonts w:ascii="Arial" w:hAnsi="Arial" w:cs="Arial"/>
          <w:sz w:val="22"/>
          <w:szCs w:val="22"/>
        </w:rPr>
        <w:t>Wiebe, S.H., Hafezi, M., Sandhu, H.</w:t>
      </w:r>
      <w:r w:rsidR="00F44394">
        <w:rPr>
          <w:rFonts w:ascii="Arial" w:hAnsi="Arial" w:cs="Arial"/>
          <w:sz w:val="22"/>
          <w:szCs w:val="22"/>
        </w:rPr>
        <w:t>S., Sims, S.M. And Dixon, S.J. (</w:t>
      </w:r>
      <w:r w:rsidRPr="00D82F8B">
        <w:rPr>
          <w:rFonts w:ascii="Arial" w:hAnsi="Arial" w:cs="Arial"/>
          <w:sz w:val="22"/>
          <w:szCs w:val="22"/>
        </w:rPr>
        <w:t>1996</w:t>
      </w:r>
      <w:r w:rsidR="00F44394">
        <w:rPr>
          <w:rFonts w:ascii="Arial" w:hAnsi="Arial" w:cs="Arial"/>
          <w:sz w:val="22"/>
          <w:szCs w:val="22"/>
        </w:rPr>
        <w:t>),</w:t>
      </w:r>
      <w:r w:rsidRPr="00D82F8B">
        <w:rPr>
          <w:rFonts w:ascii="Arial" w:hAnsi="Arial" w:cs="Arial"/>
          <w:sz w:val="22"/>
          <w:szCs w:val="22"/>
        </w:rPr>
        <w:t xml:space="preserve"> </w:t>
      </w:r>
      <w:r w:rsidR="007174A6" w:rsidRPr="00F44394">
        <w:rPr>
          <w:rFonts w:ascii="Arial" w:hAnsi="Arial" w:cs="Arial"/>
          <w:i/>
          <w:sz w:val="22"/>
          <w:szCs w:val="22"/>
        </w:rPr>
        <w:t>Osteoclast activation in in</w:t>
      </w:r>
      <w:r w:rsidR="00F44394" w:rsidRPr="00F44394">
        <w:rPr>
          <w:rFonts w:ascii="Arial" w:hAnsi="Arial" w:cs="Arial"/>
          <w:i/>
          <w:sz w:val="22"/>
          <w:szCs w:val="22"/>
        </w:rPr>
        <w:t>flammatory periodontal diseases</w:t>
      </w:r>
      <w:r w:rsidR="00F44394">
        <w:rPr>
          <w:rFonts w:ascii="Arial" w:hAnsi="Arial" w:cs="Arial"/>
          <w:sz w:val="22"/>
          <w:szCs w:val="22"/>
        </w:rPr>
        <w:t>,</w:t>
      </w:r>
      <w:r w:rsidR="007174A6" w:rsidRPr="00D82F8B">
        <w:rPr>
          <w:rFonts w:ascii="Arial" w:hAnsi="Arial" w:cs="Arial"/>
          <w:sz w:val="22"/>
          <w:szCs w:val="22"/>
        </w:rPr>
        <w:t xml:space="preserve"> </w:t>
      </w:r>
      <w:r w:rsidR="007174A6" w:rsidRPr="00F44394">
        <w:rPr>
          <w:rFonts w:ascii="Arial" w:hAnsi="Arial" w:cs="Arial"/>
          <w:iCs/>
          <w:sz w:val="22"/>
          <w:szCs w:val="22"/>
        </w:rPr>
        <w:t>Oral diseases</w:t>
      </w:r>
      <w:r w:rsidR="007174A6" w:rsidRPr="00D82F8B">
        <w:rPr>
          <w:rFonts w:ascii="Arial" w:hAnsi="Arial" w:cs="Arial"/>
          <w:i/>
          <w:iCs/>
          <w:sz w:val="22"/>
          <w:szCs w:val="22"/>
        </w:rPr>
        <w:t xml:space="preserve">, </w:t>
      </w:r>
      <w:r w:rsidR="007174A6" w:rsidRPr="00D82F8B">
        <w:rPr>
          <w:rFonts w:ascii="Arial" w:hAnsi="Arial" w:cs="Arial"/>
          <w:bCs/>
          <w:sz w:val="22"/>
          <w:szCs w:val="22"/>
        </w:rPr>
        <w:t>2</w:t>
      </w:r>
      <w:r w:rsidR="007174A6" w:rsidRPr="00D82F8B">
        <w:rPr>
          <w:rFonts w:ascii="Arial" w:hAnsi="Arial" w:cs="Arial"/>
          <w:sz w:val="22"/>
          <w:szCs w:val="22"/>
        </w:rPr>
        <w:t xml:space="preserve">(2), pp. 167-180. </w:t>
      </w:r>
    </w:p>
    <w:p w14:paraId="1524FB81" w14:textId="267377CE"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Weinreb, M., Gal, D.</w:t>
      </w:r>
      <w:r w:rsidR="00766E2F">
        <w:rPr>
          <w:rFonts w:ascii="Arial" w:hAnsi="Arial" w:cs="Arial"/>
          <w:sz w:val="22"/>
          <w:szCs w:val="22"/>
        </w:rPr>
        <w:t>, Weinreb, M.M. And Pitaru, S. (</w:t>
      </w:r>
      <w:r w:rsidRPr="00D82F8B">
        <w:rPr>
          <w:rFonts w:ascii="Arial" w:hAnsi="Arial" w:cs="Arial"/>
          <w:sz w:val="22"/>
          <w:szCs w:val="22"/>
        </w:rPr>
        <w:t>1997</w:t>
      </w:r>
      <w:r w:rsidR="00766E2F">
        <w:rPr>
          <w:rFonts w:ascii="Arial" w:hAnsi="Arial" w:cs="Arial"/>
          <w:sz w:val="22"/>
          <w:szCs w:val="22"/>
        </w:rPr>
        <w:t>),</w:t>
      </w:r>
      <w:r w:rsidRPr="00D82F8B">
        <w:rPr>
          <w:rFonts w:ascii="Arial" w:hAnsi="Arial" w:cs="Arial"/>
          <w:sz w:val="22"/>
          <w:szCs w:val="22"/>
        </w:rPr>
        <w:t xml:space="preserve"> </w:t>
      </w:r>
      <w:r w:rsidR="00A5486F" w:rsidRPr="00766E2F">
        <w:rPr>
          <w:rFonts w:ascii="Arial" w:hAnsi="Arial" w:cs="Arial"/>
          <w:i/>
          <w:sz w:val="22"/>
          <w:szCs w:val="22"/>
        </w:rPr>
        <w:t>Changes in the shape and orientation of periodontal ligament fibroblasts in the continuously erupting rat incisor following removal of the occlusal load</w:t>
      </w:r>
      <w:r w:rsidR="00766E2F">
        <w:rPr>
          <w:rFonts w:ascii="Arial" w:hAnsi="Arial" w:cs="Arial"/>
          <w:sz w:val="22"/>
          <w:szCs w:val="22"/>
        </w:rPr>
        <w:t xml:space="preserve">, </w:t>
      </w:r>
      <w:r w:rsidR="00766E2F">
        <w:rPr>
          <w:rFonts w:ascii="Arial" w:hAnsi="Arial" w:cs="Arial"/>
          <w:iCs/>
          <w:sz w:val="22"/>
          <w:szCs w:val="22"/>
        </w:rPr>
        <w:t>Journal of Dental R</w:t>
      </w:r>
      <w:r w:rsidR="00A5486F" w:rsidRPr="00766E2F">
        <w:rPr>
          <w:rFonts w:ascii="Arial" w:hAnsi="Arial" w:cs="Arial"/>
          <w:iCs/>
          <w:sz w:val="22"/>
          <w:szCs w:val="22"/>
        </w:rPr>
        <w:t>esearch</w:t>
      </w:r>
      <w:r w:rsidR="00A5486F" w:rsidRPr="00D82F8B">
        <w:rPr>
          <w:rFonts w:ascii="Arial" w:hAnsi="Arial" w:cs="Arial"/>
          <w:i/>
          <w:iCs/>
          <w:sz w:val="22"/>
          <w:szCs w:val="22"/>
        </w:rPr>
        <w:t xml:space="preserve">, </w:t>
      </w:r>
      <w:r w:rsidR="00A5486F" w:rsidRPr="00D82F8B">
        <w:rPr>
          <w:rFonts w:ascii="Arial" w:hAnsi="Arial" w:cs="Arial"/>
          <w:bCs/>
          <w:sz w:val="22"/>
          <w:szCs w:val="22"/>
        </w:rPr>
        <w:t>76</w:t>
      </w:r>
      <w:r w:rsidR="00A5486F" w:rsidRPr="00D82F8B">
        <w:rPr>
          <w:rFonts w:ascii="Arial" w:hAnsi="Arial" w:cs="Arial"/>
          <w:sz w:val="22"/>
          <w:szCs w:val="22"/>
        </w:rPr>
        <w:t xml:space="preserve">(10), pp. 1660-1666. </w:t>
      </w:r>
    </w:p>
    <w:p w14:paraId="46D1455A" w14:textId="65CAC8B7" w:rsidR="00A5486F" w:rsidRPr="00766E2F" w:rsidRDefault="00DF4854" w:rsidP="00A06D79">
      <w:pPr>
        <w:pStyle w:val="NormalWeb"/>
        <w:spacing w:line="360" w:lineRule="auto"/>
        <w:rPr>
          <w:rFonts w:ascii="Arial" w:hAnsi="Arial" w:cs="Arial"/>
          <w:sz w:val="22"/>
          <w:szCs w:val="22"/>
        </w:rPr>
      </w:pPr>
      <w:r w:rsidRPr="00D82F8B">
        <w:rPr>
          <w:rFonts w:ascii="Arial" w:hAnsi="Arial" w:cs="Arial"/>
          <w:sz w:val="22"/>
          <w:szCs w:val="22"/>
        </w:rPr>
        <w:t>We</w:t>
      </w:r>
      <w:r w:rsidR="00766E2F">
        <w:rPr>
          <w:rFonts w:ascii="Arial" w:hAnsi="Arial" w:cs="Arial"/>
          <w:sz w:val="22"/>
          <w:szCs w:val="22"/>
        </w:rPr>
        <w:t>sselink, P.R. And Beertsen, W. (</w:t>
      </w:r>
      <w:r w:rsidRPr="00D82F8B">
        <w:rPr>
          <w:rFonts w:ascii="Arial" w:hAnsi="Arial" w:cs="Arial"/>
          <w:sz w:val="22"/>
          <w:szCs w:val="22"/>
        </w:rPr>
        <w:t>1994</w:t>
      </w:r>
      <w:r w:rsidR="00766E2F">
        <w:rPr>
          <w:rFonts w:ascii="Arial" w:hAnsi="Arial" w:cs="Arial"/>
          <w:sz w:val="22"/>
          <w:szCs w:val="22"/>
        </w:rPr>
        <w:t>),</w:t>
      </w:r>
      <w:r w:rsidR="00A5486F" w:rsidRPr="00D82F8B">
        <w:rPr>
          <w:rFonts w:ascii="Arial" w:hAnsi="Arial" w:cs="Arial"/>
          <w:sz w:val="22"/>
          <w:szCs w:val="22"/>
        </w:rPr>
        <w:t xml:space="preserve"> </w:t>
      </w:r>
      <w:r w:rsidR="00A5486F" w:rsidRPr="00766E2F">
        <w:rPr>
          <w:rFonts w:ascii="Arial" w:hAnsi="Arial" w:cs="Arial"/>
          <w:i/>
          <w:sz w:val="22"/>
          <w:szCs w:val="22"/>
        </w:rPr>
        <w:t>Ankylosis of the mouse molar after systemic administration of 1-hydroxyethyl</w:t>
      </w:r>
      <w:r w:rsidR="00766E2F" w:rsidRPr="00766E2F">
        <w:rPr>
          <w:rFonts w:ascii="Arial" w:hAnsi="Arial" w:cs="Arial"/>
          <w:i/>
          <w:sz w:val="22"/>
          <w:szCs w:val="22"/>
        </w:rPr>
        <w:t>idene-1,1-bisphosphonate (HEBP),</w:t>
      </w:r>
      <w:r w:rsidR="00A5486F" w:rsidRPr="00D82F8B">
        <w:rPr>
          <w:rFonts w:ascii="Arial" w:hAnsi="Arial" w:cs="Arial"/>
          <w:sz w:val="22"/>
          <w:szCs w:val="22"/>
        </w:rPr>
        <w:t xml:space="preserve"> </w:t>
      </w:r>
      <w:r w:rsidR="00766E2F">
        <w:rPr>
          <w:rFonts w:ascii="Arial" w:hAnsi="Arial" w:cs="Arial"/>
          <w:iCs/>
          <w:sz w:val="22"/>
          <w:szCs w:val="22"/>
        </w:rPr>
        <w:t>Journal of Clinical P</w:t>
      </w:r>
      <w:r w:rsidR="00A5486F" w:rsidRPr="00766E2F">
        <w:rPr>
          <w:rFonts w:ascii="Arial" w:hAnsi="Arial" w:cs="Arial"/>
          <w:iCs/>
          <w:sz w:val="22"/>
          <w:szCs w:val="22"/>
        </w:rPr>
        <w:t xml:space="preserve">eriodontology, </w:t>
      </w:r>
      <w:r w:rsidR="00A5486F" w:rsidRPr="00766E2F">
        <w:rPr>
          <w:rFonts w:ascii="Arial" w:hAnsi="Arial" w:cs="Arial"/>
          <w:bCs/>
          <w:sz w:val="22"/>
          <w:szCs w:val="22"/>
        </w:rPr>
        <w:t>21</w:t>
      </w:r>
      <w:r w:rsidR="00A5486F" w:rsidRPr="00766E2F">
        <w:rPr>
          <w:rFonts w:ascii="Arial" w:hAnsi="Arial" w:cs="Arial"/>
          <w:sz w:val="22"/>
          <w:szCs w:val="22"/>
        </w:rPr>
        <w:t xml:space="preserve">(7), pp. 465-471. </w:t>
      </w:r>
    </w:p>
    <w:p w14:paraId="655E5E17" w14:textId="5BC8368A"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We</w:t>
      </w:r>
      <w:r w:rsidR="00766E2F">
        <w:rPr>
          <w:rFonts w:ascii="Arial" w:hAnsi="Arial" w:cs="Arial"/>
          <w:sz w:val="22"/>
          <w:szCs w:val="22"/>
        </w:rPr>
        <w:t>sselink, P.R. And Beertsen, W. (</w:t>
      </w:r>
      <w:r w:rsidRPr="00D82F8B">
        <w:rPr>
          <w:rFonts w:ascii="Arial" w:hAnsi="Arial" w:cs="Arial"/>
          <w:sz w:val="22"/>
          <w:szCs w:val="22"/>
        </w:rPr>
        <w:t>1993</w:t>
      </w:r>
      <w:r w:rsidR="00766E2F">
        <w:rPr>
          <w:rFonts w:ascii="Arial" w:hAnsi="Arial" w:cs="Arial"/>
          <w:sz w:val="22"/>
          <w:szCs w:val="22"/>
        </w:rPr>
        <w:t>),</w:t>
      </w:r>
      <w:r w:rsidR="00A5486F" w:rsidRPr="00D82F8B">
        <w:rPr>
          <w:rFonts w:ascii="Arial" w:hAnsi="Arial" w:cs="Arial"/>
          <w:sz w:val="22"/>
          <w:szCs w:val="22"/>
        </w:rPr>
        <w:t xml:space="preserve"> </w:t>
      </w:r>
      <w:r w:rsidR="00A5486F" w:rsidRPr="00766E2F">
        <w:rPr>
          <w:rFonts w:ascii="Arial" w:hAnsi="Arial" w:cs="Arial"/>
          <w:i/>
          <w:sz w:val="22"/>
          <w:szCs w:val="22"/>
        </w:rPr>
        <w:t>The prevalence and distribution of rests of Malassez in the mouse molar and their possible role in repair and maintena</w:t>
      </w:r>
      <w:r w:rsidR="00766E2F" w:rsidRPr="00766E2F">
        <w:rPr>
          <w:rFonts w:ascii="Arial" w:hAnsi="Arial" w:cs="Arial"/>
          <w:i/>
          <w:sz w:val="22"/>
          <w:szCs w:val="22"/>
        </w:rPr>
        <w:t>nce of the periodontal ligament,</w:t>
      </w:r>
      <w:r w:rsidR="00766E2F">
        <w:rPr>
          <w:rFonts w:ascii="Arial" w:hAnsi="Arial" w:cs="Arial"/>
          <w:sz w:val="22"/>
          <w:szCs w:val="22"/>
        </w:rPr>
        <w:t xml:space="preserve"> </w:t>
      </w:r>
      <w:r w:rsidR="00A5486F" w:rsidRPr="00766E2F">
        <w:rPr>
          <w:rFonts w:ascii="Arial" w:hAnsi="Arial" w:cs="Arial"/>
          <w:iCs/>
          <w:sz w:val="22"/>
          <w:szCs w:val="22"/>
        </w:rPr>
        <w:t>Archives of Oral Biology,</w:t>
      </w:r>
      <w:r w:rsidR="00A5486F" w:rsidRPr="00D82F8B">
        <w:rPr>
          <w:rFonts w:ascii="Arial" w:hAnsi="Arial" w:cs="Arial"/>
          <w:i/>
          <w:iCs/>
          <w:sz w:val="22"/>
          <w:szCs w:val="22"/>
        </w:rPr>
        <w:t xml:space="preserve"> </w:t>
      </w:r>
      <w:r w:rsidR="00A5486F" w:rsidRPr="00D82F8B">
        <w:rPr>
          <w:rFonts w:ascii="Arial" w:hAnsi="Arial" w:cs="Arial"/>
          <w:bCs/>
          <w:sz w:val="22"/>
          <w:szCs w:val="22"/>
        </w:rPr>
        <w:t>38</w:t>
      </w:r>
      <w:r w:rsidR="00A5486F" w:rsidRPr="00D82F8B">
        <w:rPr>
          <w:rFonts w:ascii="Arial" w:hAnsi="Arial" w:cs="Arial"/>
          <w:sz w:val="22"/>
          <w:szCs w:val="22"/>
        </w:rPr>
        <w:t xml:space="preserve">(5), pp. 399-403. </w:t>
      </w:r>
    </w:p>
    <w:p w14:paraId="704C94BC" w14:textId="6260D20A"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Wills, D.J.,</w:t>
      </w:r>
      <w:r w:rsidR="00766E2F">
        <w:rPr>
          <w:rFonts w:ascii="Arial" w:hAnsi="Arial" w:cs="Arial"/>
          <w:sz w:val="22"/>
          <w:szCs w:val="22"/>
        </w:rPr>
        <w:t xml:space="preserve"> Picton, D.C. And Davies, W.I. (</w:t>
      </w:r>
      <w:r w:rsidR="00A5486F" w:rsidRPr="00D82F8B">
        <w:rPr>
          <w:rFonts w:ascii="Arial" w:hAnsi="Arial" w:cs="Arial"/>
          <w:sz w:val="22"/>
          <w:szCs w:val="22"/>
        </w:rPr>
        <w:t>1978</w:t>
      </w:r>
      <w:r w:rsidR="00766E2F">
        <w:rPr>
          <w:rFonts w:ascii="Arial" w:hAnsi="Arial" w:cs="Arial"/>
          <w:sz w:val="22"/>
          <w:szCs w:val="22"/>
        </w:rPr>
        <w:t>),</w:t>
      </w:r>
      <w:r w:rsidR="00A5486F" w:rsidRPr="00D82F8B">
        <w:rPr>
          <w:rFonts w:ascii="Arial" w:hAnsi="Arial" w:cs="Arial"/>
          <w:sz w:val="22"/>
          <w:szCs w:val="22"/>
        </w:rPr>
        <w:t xml:space="preserve"> </w:t>
      </w:r>
      <w:r w:rsidR="00A5486F" w:rsidRPr="00766E2F">
        <w:rPr>
          <w:rFonts w:ascii="Arial" w:hAnsi="Arial" w:cs="Arial"/>
          <w:i/>
          <w:sz w:val="22"/>
          <w:szCs w:val="22"/>
        </w:rPr>
        <w:t>The intrusion of the too</w:t>
      </w:r>
      <w:r w:rsidR="00766E2F" w:rsidRPr="00766E2F">
        <w:rPr>
          <w:rFonts w:ascii="Arial" w:hAnsi="Arial" w:cs="Arial"/>
          <w:i/>
          <w:sz w:val="22"/>
          <w:szCs w:val="22"/>
        </w:rPr>
        <w:t>th for different loading rates</w:t>
      </w:r>
      <w:r w:rsidR="00766E2F">
        <w:rPr>
          <w:rFonts w:ascii="Arial" w:hAnsi="Arial" w:cs="Arial"/>
          <w:sz w:val="22"/>
          <w:szCs w:val="22"/>
        </w:rPr>
        <w:t xml:space="preserve">, </w:t>
      </w:r>
      <w:r w:rsidR="00A5486F" w:rsidRPr="00766E2F">
        <w:rPr>
          <w:rFonts w:ascii="Arial" w:hAnsi="Arial" w:cs="Arial"/>
          <w:iCs/>
          <w:sz w:val="22"/>
          <w:szCs w:val="22"/>
        </w:rPr>
        <w:t>Journal of Biomechanics,</w:t>
      </w:r>
      <w:r w:rsidR="00A5486F" w:rsidRPr="00D82F8B">
        <w:rPr>
          <w:rFonts w:ascii="Arial" w:hAnsi="Arial" w:cs="Arial"/>
          <w:i/>
          <w:iCs/>
          <w:sz w:val="22"/>
          <w:szCs w:val="22"/>
        </w:rPr>
        <w:t xml:space="preserve"> </w:t>
      </w:r>
      <w:r w:rsidR="00A5486F" w:rsidRPr="00D82F8B">
        <w:rPr>
          <w:rFonts w:ascii="Arial" w:hAnsi="Arial" w:cs="Arial"/>
          <w:bCs/>
          <w:sz w:val="22"/>
          <w:szCs w:val="22"/>
        </w:rPr>
        <w:t>11</w:t>
      </w:r>
      <w:r w:rsidR="00A5486F" w:rsidRPr="00D82F8B">
        <w:rPr>
          <w:rFonts w:ascii="Arial" w:hAnsi="Arial" w:cs="Arial"/>
          <w:sz w:val="22"/>
          <w:szCs w:val="22"/>
        </w:rPr>
        <w:t xml:space="preserve">(10-12), pp. 429-434. </w:t>
      </w:r>
    </w:p>
    <w:p w14:paraId="44F2DE37" w14:textId="67F996E1"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Wise, G.E. And K</w:t>
      </w:r>
      <w:r w:rsidR="00F225B0">
        <w:rPr>
          <w:rFonts w:ascii="Arial" w:hAnsi="Arial" w:cs="Arial"/>
          <w:sz w:val="22"/>
          <w:szCs w:val="22"/>
        </w:rPr>
        <w:t>ing, G.J. (</w:t>
      </w:r>
      <w:r w:rsidRPr="00D82F8B">
        <w:rPr>
          <w:rFonts w:ascii="Arial" w:hAnsi="Arial" w:cs="Arial"/>
          <w:sz w:val="22"/>
          <w:szCs w:val="22"/>
        </w:rPr>
        <w:t>2008</w:t>
      </w:r>
      <w:r w:rsidR="00F225B0">
        <w:rPr>
          <w:rFonts w:ascii="Arial" w:hAnsi="Arial" w:cs="Arial"/>
          <w:sz w:val="22"/>
          <w:szCs w:val="22"/>
        </w:rPr>
        <w:t>),</w:t>
      </w:r>
      <w:r w:rsidRPr="00D82F8B">
        <w:rPr>
          <w:rFonts w:ascii="Arial" w:hAnsi="Arial" w:cs="Arial"/>
          <w:sz w:val="22"/>
          <w:szCs w:val="22"/>
        </w:rPr>
        <w:t xml:space="preserve"> </w:t>
      </w:r>
      <w:r w:rsidR="00A5486F" w:rsidRPr="00F225B0">
        <w:rPr>
          <w:rFonts w:ascii="Arial" w:hAnsi="Arial" w:cs="Arial"/>
          <w:i/>
          <w:sz w:val="22"/>
          <w:szCs w:val="22"/>
        </w:rPr>
        <w:t>Mechanisms of tooth eruption and orthodontic tooth movement</w:t>
      </w:r>
      <w:r w:rsidR="00F225B0" w:rsidRPr="00F225B0">
        <w:rPr>
          <w:rFonts w:ascii="Arial" w:hAnsi="Arial" w:cs="Arial"/>
          <w:i/>
          <w:sz w:val="22"/>
          <w:szCs w:val="22"/>
        </w:rPr>
        <w:t xml:space="preserve">, </w:t>
      </w:r>
      <w:r w:rsidR="00F225B0" w:rsidRPr="00F225B0">
        <w:rPr>
          <w:rFonts w:ascii="Arial" w:hAnsi="Arial" w:cs="Arial"/>
          <w:iCs/>
          <w:sz w:val="22"/>
          <w:szCs w:val="22"/>
        </w:rPr>
        <w:t>Journal of Dental R</w:t>
      </w:r>
      <w:r w:rsidR="00A5486F" w:rsidRPr="00F225B0">
        <w:rPr>
          <w:rFonts w:ascii="Arial" w:hAnsi="Arial" w:cs="Arial"/>
          <w:iCs/>
          <w:sz w:val="22"/>
          <w:szCs w:val="22"/>
        </w:rPr>
        <w:t>esearch</w:t>
      </w:r>
      <w:r w:rsidR="00A5486F" w:rsidRPr="00D82F8B">
        <w:rPr>
          <w:rFonts w:ascii="Arial" w:hAnsi="Arial" w:cs="Arial"/>
          <w:i/>
          <w:iCs/>
          <w:sz w:val="22"/>
          <w:szCs w:val="22"/>
        </w:rPr>
        <w:t xml:space="preserve">, </w:t>
      </w:r>
      <w:r w:rsidR="00A5486F" w:rsidRPr="00D82F8B">
        <w:rPr>
          <w:rFonts w:ascii="Arial" w:hAnsi="Arial" w:cs="Arial"/>
          <w:bCs/>
          <w:sz w:val="22"/>
          <w:szCs w:val="22"/>
        </w:rPr>
        <w:t>87</w:t>
      </w:r>
      <w:r w:rsidR="00A5486F" w:rsidRPr="00D82F8B">
        <w:rPr>
          <w:rFonts w:ascii="Arial" w:hAnsi="Arial" w:cs="Arial"/>
          <w:sz w:val="22"/>
          <w:szCs w:val="22"/>
        </w:rPr>
        <w:t xml:space="preserve">(5), pp. 414-434. </w:t>
      </w:r>
    </w:p>
    <w:p w14:paraId="3443CFCE" w14:textId="59D6E250" w:rsidR="00A5486F" w:rsidRPr="00F225B0" w:rsidRDefault="00DF4854" w:rsidP="00A06D79">
      <w:pPr>
        <w:pStyle w:val="NormalWeb"/>
        <w:spacing w:line="360" w:lineRule="auto"/>
        <w:rPr>
          <w:rFonts w:ascii="Arial" w:hAnsi="Arial" w:cs="Arial"/>
          <w:sz w:val="22"/>
          <w:szCs w:val="22"/>
        </w:rPr>
      </w:pPr>
      <w:r w:rsidRPr="00D82F8B">
        <w:rPr>
          <w:rFonts w:ascii="Arial" w:hAnsi="Arial" w:cs="Arial"/>
          <w:sz w:val="22"/>
          <w:szCs w:val="22"/>
        </w:rPr>
        <w:t>Zhang, X., Schuppan, D., Becker, J., Rei</w:t>
      </w:r>
      <w:r w:rsidR="00F225B0">
        <w:rPr>
          <w:rFonts w:ascii="Arial" w:hAnsi="Arial" w:cs="Arial"/>
          <w:sz w:val="22"/>
          <w:szCs w:val="22"/>
        </w:rPr>
        <w:t>chart, P. And Gelderblom, H.R. (</w:t>
      </w:r>
      <w:r w:rsidRPr="00D82F8B">
        <w:rPr>
          <w:rFonts w:ascii="Arial" w:hAnsi="Arial" w:cs="Arial"/>
          <w:sz w:val="22"/>
          <w:szCs w:val="22"/>
        </w:rPr>
        <w:t>1993</w:t>
      </w:r>
      <w:r w:rsidR="00F225B0">
        <w:rPr>
          <w:rFonts w:ascii="Arial" w:hAnsi="Arial" w:cs="Arial"/>
          <w:sz w:val="22"/>
          <w:szCs w:val="22"/>
        </w:rPr>
        <w:t>),</w:t>
      </w:r>
      <w:r w:rsidRPr="00D82F8B">
        <w:rPr>
          <w:rFonts w:ascii="Arial" w:hAnsi="Arial" w:cs="Arial"/>
          <w:sz w:val="22"/>
          <w:szCs w:val="22"/>
        </w:rPr>
        <w:t xml:space="preserve"> </w:t>
      </w:r>
      <w:r w:rsidR="00A5486F" w:rsidRPr="00F225B0">
        <w:rPr>
          <w:rFonts w:ascii="Arial" w:hAnsi="Arial" w:cs="Arial"/>
          <w:i/>
          <w:sz w:val="22"/>
          <w:szCs w:val="22"/>
        </w:rPr>
        <w:t>Distribution of undulin, tenascin, and fibronectin in the human periodontal ligament and cementum: comparative immunoelectron microscopy with ultra-thin cryosections</w:t>
      </w:r>
      <w:r w:rsidR="00F225B0">
        <w:rPr>
          <w:rFonts w:ascii="Arial" w:hAnsi="Arial" w:cs="Arial"/>
          <w:i/>
          <w:sz w:val="22"/>
          <w:szCs w:val="22"/>
        </w:rPr>
        <w:t xml:space="preserve">, </w:t>
      </w:r>
      <w:r w:rsidR="00211583">
        <w:rPr>
          <w:rFonts w:ascii="Arial" w:hAnsi="Arial" w:cs="Arial"/>
          <w:iCs/>
          <w:sz w:val="22"/>
          <w:szCs w:val="22"/>
        </w:rPr>
        <w:t>The journal of H</w:t>
      </w:r>
      <w:r w:rsidR="00F225B0">
        <w:rPr>
          <w:rFonts w:ascii="Arial" w:hAnsi="Arial" w:cs="Arial"/>
          <w:iCs/>
          <w:sz w:val="22"/>
          <w:szCs w:val="22"/>
        </w:rPr>
        <w:t>i</w:t>
      </w:r>
      <w:r w:rsidR="00211583">
        <w:rPr>
          <w:rFonts w:ascii="Arial" w:hAnsi="Arial" w:cs="Arial"/>
          <w:iCs/>
          <w:sz w:val="22"/>
          <w:szCs w:val="22"/>
        </w:rPr>
        <w:t>stochemistry and C</w:t>
      </w:r>
      <w:r w:rsidR="00F225B0">
        <w:rPr>
          <w:rFonts w:ascii="Arial" w:hAnsi="Arial" w:cs="Arial"/>
          <w:iCs/>
          <w:sz w:val="22"/>
          <w:szCs w:val="22"/>
        </w:rPr>
        <w:t>ytochemistry</w:t>
      </w:r>
      <w:r w:rsidR="00A5486F" w:rsidRPr="00F225B0">
        <w:rPr>
          <w:rFonts w:ascii="Arial" w:hAnsi="Arial" w:cs="Arial"/>
          <w:iCs/>
          <w:sz w:val="22"/>
          <w:szCs w:val="22"/>
        </w:rPr>
        <w:t xml:space="preserve">: official journal of the Histochemistry Society, </w:t>
      </w:r>
      <w:r w:rsidR="00A5486F" w:rsidRPr="00F225B0">
        <w:rPr>
          <w:rFonts w:ascii="Arial" w:hAnsi="Arial" w:cs="Arial"/>
          <w:bCs/>
          <w:sz w:val="22"/>
          <w:szCs w:val="22"/>
        </w:rPr>
        <w:t>41</w:t>
      </w:r>
      <w:r w:rsidR="00A5486F" w:rsidRPr="00F225B0">
        <w:rPr>
          <w:rFonts w:ascii="Arial" w:hAnsi="Arial" w:cs="Arial"/>
          <w:sz w:val="22"/>
          <w:szCs w:val="22"/>
        </w:rPr>
        <w:t xml:space="preserve">(2), pp. 245-251. </w:t>
      </w:r>
    </w:p>
    <w:p w14:paraId="2887D3ED" w14:textId="7CC6305E" w:rsidR="00A5486F" w:rsidRPr="00D82F8B" w:rsidRDefault="00DF4854" w:rsidP="00A06D79">
      <w:pPr>
        <w:pStyle w:val="NormalWeb"/>
        <w:spacing w:line="360" w:lineRule="auto"/>
        <w:rPr>
          <w:rFonts w:ascii="Arial" w:hAnsi="Arial" w:cs="Arial"/>
          <w:sz w:val="22"/>
          <w:szCs w:val="22"/>
        </w:rPr>
      </w:pPr>
      <w:r w:rsidRPr="00D82F8B">
        <w:rPr>
          <w:rFonts w:ascii="Arial" w:hAnsi="Arial" w:cs="Arial"/>
          <w:sz w:val="22"/>
          <w:szCs w:val="22"/>
        </w:rPr>
        <w:t>Zheng, W., Wang, S., Ma, D., T</w:t>
      </w:r>
      <w:r w:rsidR="001C62C6">
        <w:rPr>
          <w:rFonts w:ascii="Arial" w:hAnsi="Arial" w:cs="Arial"/>
          <w:sz w:val="22"/>
          <w:szCs w:val="22"/>
        </w:rPr>
        <w:t>ang, L., Duan, Y. And Jin, Y. (2</w:t>
      </w:r>
      <w:r w:rsidRPr="00D82F8B">
        <w:rPr>
          <w:rFonts w:ascii="Arial" w:hAnsi="Arial" w:cs="Arial"/>
          <w:sz w:val="22"/>
          <w:szCs w:val="22"/>
        </w:rPr>
        <w:t>009</w:t>
      </w:r>
      <w:r w:rsidR="001C62C6">
        <w:rPr>
          <w:rFonts w:ascii="Arial" w:hAnsi="Arial" w:cs="Arial"/>
          <w:sz w:val="22"/>
          <w:szCs w:val="22"/>
        </w:rPr>
        <w:t>),</w:t>
      </w:r>
      <w:r w:rsidR="00A5486F" w:rsidRPr="00D82F8B">
        <w:rPr>
          <w:rFonts w:ascii="Arial" w:hAnsi="Arial" w:cs="Arial"/>
          <w:sz w:val="22"/>
          <w:szCs w:val="22"/>
        </w:rPr>
        <w:t xml:space="preserve"> </w:t>
      </w:r>
      <w:r w:rsidR="00A5486F" w:rsidRPr="001C62C6">
        <w:rPr>
          <w:rFonts w:ascii="Arial" w:hAnsi="Arial" w:cs="Arial"/>
          <w:i/>
          <w:sz w:val="22"/>
          <w:szCs w:val="22"/>
        </w:rPr>
        <w:t>Loss of proliferation and differentiation capacity of aged human periodontal ligament stem cells and rejuvenation by exposure to the young extrinsic environment</w:t>
      </w:r>
      <w:r w:rsidR="001C62C6">
        <w:rPr>
          <w:rFonts w:ascii="Arial" w:hAnsi="Arial" w:cs="Arial"/>
          <w:i/>
          <w:sz w:val="22"/>
          <w:szCs w:val="22"/>
        </w:rPr>
        <w:t xml:space="preserve">, </w:t>
      </w:r>
      <w:r w:rsidR="00A5486F" w:rsidRPr="001C62C6">
        <w:rPr>
          <w:rFonts w:ascii="Arial" w:hAnsi="Arial" w:cs="Arial"/>
          <w:iCs/>
          <w:sz w:val="22"/>
          <w:szCs w:val="22"/>
        </w:rPr>
        <w:t>Tissue engineering.Part A</w:t>
      </w:r>
      <w:r w:rsidR="00A5486F" w:rsidRPr="00D82F8B">
        <w:rPr>
          <w:rFonts w:ascii="Arial" w:hAnsi="Arial" w:cs="Arial"/>
          <w:i/>
          <w:iCs/>
          <w:sz w:val="22"/>
          <w:szCs w:val="22"/>
        </w:rPr>
        <w:t xml:space="preserve">, </w:t>
      </w:r>
      <w:r w:rsidR="00A5486F" w:rsidRPr="00D82F8B">
        <w:rPr>
          <w:rFonts w:ascii="Arial" w:hAnsi="Arial" w:cs="Arial"/>
          <w:bCs/>
          <w:sz w:val="22"/>
          <w:szCs w:val="22"/>
        </w:rPr>
        <w:t>15</w:t>
      </w:r>
      <w:r w:rsidR="00A5486F" w:rsidRPr="00D82F8B">
        <w:rPr>
          <w:rFonts w:ascii="Arial" w:hAnsi="Arial" w:cs="Arial"/>
          <w:sz w:val="22"/>
          <w:szCs w:val="22"/>
        </w:rPr>
        <w:t xml:space="preserve">(9), pp. 2363-2371. </w:t>
      </w:r>
    </w:p>
    <w:p w14:paraId="7DD9E683" w14:textId="77777777" w:rsidR="00D74DEA" w:rsidRPr="00D82F8B" w:rsidRDefault="00D74DEA" w:rsidP="00A06D79">
      <w:pPr>
        <w:spacing w:line="360" w:lineRule="auto"/>
        <w:rPr>
          <w:rFonts w:ascii="Arial" w:hAnsi="Arial" w:cs="Arial"/>
        </w:rPr>
      </w:pPr>
    </w:p>
    <w:sectPr w:rsidR="00D74DEA" w:rsidRPr="00D82F8B" w:rsidSect="007146D7">
      <w:pgSz w:w="11900" w:h="16840"/>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B756F" w14:textId="77777777" w:rsidR="00461396" w:rsidRDefault="00461396" w:rsidP="00F603A5">
      <w:pPr>
        <w:spacing w:after="0" w:line="240" w:lineRule="auto"/>
      </w:pPr>
      <w:r>
        <w:separator/>
      </w:r>
    </w:p>
  </w:endnote>
  <w:endnote w:type="continuationSeparator" w:id="0">
    <w:p w14:paraId="01BC600F" w14:textId="77777777" w:rsidR="00461396" w:rsidRDefault="00461396" w:rsidP="00F6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5155" w14:textId="77777777" w:rsidR="00586B17" w:rsidRDefault="00586B17" w:rsidP="004D7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F2463" w14:textId="77777777" w:rsidR="00586B17" w:rsidRDefault="00586B17" w:rsidP="005E27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A8AC" w14:textId="77777777" w:rsidR="00586B17" w:rsidRDefault="00586B17" w:rsidP="004D7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1B2">
      <w:rPr>
        <w:rStyle w:val="PageNumber"/>
        <w:noProof/>
      </w:rPr>
      <w:t>16</w:t>
    </w:r>
    <w:r>
      <w:rPr>
        <w:rStyle w:val="PageNumber"/>
      </w:rPr>
      <w:fldChar w:fldCharType="end"/>
    </w:r>
  </w:p>
  <w:p w14:paraId="41E0A69A" w14:textId="77777777" w:rsidR="00586B17" w:rsidRDefault="00586B17" w:rsidP="005E273E">
    <w:pPr>
      <w:pStyle w:val="Footer"/>
      <w:ind w:right="360"/>
    </w:pPr>
  </w:p>
  <w:p w14:paraId="62642CCC" w14:textId="77777777" w:rsidR="00586B17" w:rsidRDefault="00586B17" w:rsidP="00D74910">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42EDE" w14:textId="77777777" w:rsidR="00461396" w:rsidRDefault="00461396" w:rsidP="00F603A5">
      <w:pPr>
        <w:spacing w:after="0" w:line="240" w:lineRule="auto"/>
      </w:pPr>
      <w:r>
        <w:separator/>
      </w:r>
    </w:p>
  </w:footnote>
  <w:footnote w:type="continuationSeparator" w:id="0">
    <w:p w14:paraId="3A06C6E2" w14:textId="77777777" w:rsidR="00461396" w:rsidRDefault="00461396" w:rsidP="00F603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6A96"/>
    <w:multiLevelType w:val="hybridMultilevel"/>
    <w:tmpl w:val="AC608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B47FD8"/>
    <w:multiLevelType w:val="hybridMultilevel"/>
    <w:tmpl w:val="C83A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4883"/>
    <w:rsid w:val="00001753"/>
    <w:rsid w:val="000059A0"/>
    <w:rsid w:val="000067A6"/>
    <w:rsid w:val="00012017"/>
    <w:rsid w:val="000130AD"/>
    <w:rsid w:val="000152BC"/>
    <w:rsid w:val="0001553D"/>
    <w:rsid w:val="00017894"/>
    <w:rsid w:val="0002380D"/>
    <w:rsid w:val="00023986"/>
    <w:rsid w:val="0002667F"/>
    <w:rsid w:val="00031768"/>
    <w:rsid w:val="000329A5"/>
    <w:rsid w:val="00032DCC"/>
    <w:rsid w:val="000335C9"/>
    <w:rsid w:val="00035DE7"/>
    <w:rsid w:val="00036B3D"/>
    <w:rsid w:val="000373D3"/>
    <w:rsid w:val="0004083F"/>
    <w:rsid w:val="0004235A"/>
    <w:rsid w:val="00042CD5"/>
    <w:rsid w:val="000440ED"/>
    <w:rsid w:val="00045F63"/>
    <w:rsid w:val="00047541"/>
    <w:rsid w:val="0005160B"/>
    <w:rsid w:val="00054FF6"/>
    <w:rsid w:val="00056722"/>
    <w:rsid w:val="00057421"/>
    <w:rsid w:val="00060B6E"/>
    <w:rsid w:val="00061F83"/>
    <w:rsid w:val="000620B4"/>
    <w:rsid w:val="00062697"/>
    <w:rsid w:val="0006347A"/>
    <w:rsid w:val="00064088"/>
    <w:rsid w:val="000645D3"/>
    <w:rsid w:val="00065CB0"/>
    <w:rsid w:val="000675B4"/>
    <w:rsid w:val="000679C4"/>
    <w:rsid w:val="00067B4F"/>
    <w:rsid w:val="00067B79"/>
    <w:rsid w:val="00070F56"/>
    <w:rsid w:val="0007135D"/>
    <w:rsid w:val="000723E5"/>
    <w:rsid w:val="000725A7"/>
    <w:rsid w:val="000734EF"/>
    <w:rsid w:val="00073849"/>
    <w:rsid w:val="0007402F"/>
    <w:rsid w:val="000742CB"/>
    <w:rsid w:val="0007460C"/>
    <w:rsid w:val="000758EC"/>
    <w:rsid w:val="00075C74"/>
    <w:rsid w:val="000817E6"/>
    <w:rsid w:val="000818CB"/>
    <w:rsid w:val="00081B23"/>
    <w:rsid w:val="00081F9F"/>
    <w:rsid w:val="00082620"/>
    <w:rsid w:val="00082C6F"/>
    <w:rsid w:val="0008415D"/>
    <w:rsid w:val="00085EDB"/>
    <w:rsid w:val="000866CA"/>
    <w:rsid w:val="00086DDE"/>
    <w:rsid w:val="0009050E"/>
    <w:rsid w:val="000918A5"/>
    <w:rsid w:val="00093913"/>
    <w:rsid w:val="00094139"/>
    <w:rsid w:val="00095718"/>
    <w:rsid w:val="000A0D6F"/>
    <w:rsid w:val="000A278E"/>
    <w:rsid w:val="000A50BB"/>
    <w:rsid w:val="000A54BF"/>
    <w:rsid w:val="000A5E0B"/>
    <w:rsid w:val="000A6A79"/>
    <w:rsid w:val="000B2127"/>
    <w:rsid w:val="000B4F53"/>
    <w:rsid w:val="000C016F"/>
    <w:rsid w:val="000C0BDC"/>
    <w:rsid w:val="000C1D6F"/>
    <w:rsid w:val="000C4F15"/>
    <w:rsid w:val="000C5348"/>
    <w:rsid w:val="000C67DA"/>
    <w:rsid w:val="000D28F6"/>
    <w:rsid w:val="000D41AA"/>
    <w:rsid w:val="000D48C7"/>
    <w:rsid w:val="000D61B8"/>
    <w:rsid w:val="000D786A"/>
    <w:rsid w:val="000D7B8F"/>
    <w:rsid w:val="000D7E16"/>
    <w:rsid w:val="000E17FC"/>
    <w:rsid w:val="000E1B80"/>
    <w:rsid w:val="000E1DF8"/>
    <w:rsid w:val="000E2428"/>
    <w:rsid w:val="000E3172"/>
    <w:rsid w:val="000E3EBF"/>
    <w:rsid w:val="000E4C34"/>
    <w:rsid w:val="000E4E4D"/>
    <w:rsid w:val="000F155F"/>
    <w:rsid w:val="000F1D6F"/>
    <w:rsid w:val="000F2361"/>
    <w:rsid w:val="000F278D"/>
    <w:rsid w:val="000F2DAB"/>
    <w:rsid w:val="000F4A34"/>
    <w:rsid w:val="000F51B9"/>
    <w:rsid w:val="000F7BE9"/>
    <w:rsid w:val="0010021E"/>
    <w:rsid w:val="00100246"/>
    <w:rsid w:val="00100E23"/>
    <w:rsid w:val="00100EC2"/>
    <w:rsid w:val="00100F44"/>
    <w:rsid w:val="00102972"/>
    <w:rsid w:val="00102B27"/>
    <w:rsid w:val="001118F2"/>
    <w:rsid w:val="00113E38"/>
    <w:rsid w:val="00117C67"/>
    <w:rsid w:val="00117C94"/>
    <w:rsid w:val="001237B2"/>
    <w:rsid w:val="001238EB"/>
    <w:rsid w:val="0012644E"/>
    <w:rsid w:val="00126AED"/>
    <w:rsid w:val="001276DC"/>
    <w:rsid w:val="00130456"/>
    <w:rsid w:val="001315D5"/>
    <w:rsid w:val="00131F9C"/>
    <w:rsid w:val="00134A59"/>
    <w:rsid w:val="00135C3D"/>
    <w:rsid w:val="00141F20"/>
    <w:rsid w:val="0014262A"/>
    <w:rsid w:val="00144E49"/>
    <w:rsid w:val="0014601F"/>
    <w:rsid w:val="00147FAF"/>
    <w:rsid w:val="0015003B"/>
    <w:rsid w:val="001501BD"/>
    <w:rsid w:val="00151000"/>
    <w:rsid w:val="0015104F"/>
    <w:rsid w:val="001510C1"/>
    <w:rsid w:val="00151342"/>
    <w:rsid w:val="001529AB"/>
    <w:rsid w:val="00154DC2"/>
    <w:rsid w:val="00155C49"/>
    <w:rsid w:val="00156330"/>
    <w:rsid w:val="0015643D"/>
    <w:rsid w:val="0015702F"/>
    <w:rsid w:val="00157B52"/>
    <w:rsid w:val="001606E8"/>
    <w:rsid w:val="00164906"/>
    <w:rsid w:val="00167298"/>
    <w:rsid w:val="0016736D"/>
    <w:rsid w:val="00172CBC"/>
    <w:rsid w:val="00172E78"/>
    <w:rsid w:val="0017627F"/>
    <w:rsid w:val="00185171"/>
    <w:rsid w:val="00190118"/>
    <w:rsid w:val="0019048E"/>
    <w:rsid w:val="00190AB4"/>
    <w:rsid w:val="00191230"/>
    <w:rsid w:val="001919E1"/>
    <w:rsid w:val="001A210D"/>
    <w:rsid w:val="001A22D8"/>
    <w:rsid w:val="001A3523"/>
    <w:rsid w:val="001A3995"/>
    <w:rsid w:val="001A4F28"/>
    <w:rsid w:val="001A5184"/>
    <w:rsid w:val="001A6B03"/>
    <w:rsid w:val="001A7432"/>
    <w:rsid w:val="001B0876"/>
    <w:rsid w:val="001B0E00"/>
    <w:rsid w:val="001B2B39"/>
    <w:rsid w:val="001B2E95"/>
    <w:rsid w:val="001B3F39"/>
    <w:rsid w:val="001C1D5E"/>
    <w:rsid w:val="001C1FAF"/>
    <w:rsid w:val="001C383C"/>
    <w:rsid w:val="001C5165"/>
    <w:rsid w:val="001C5536"/>
    <w:rsid w:val="001C62C6"/>
    <w:rsid w:val="001C6F87"/>
    <w:rsid w:val="001C7924"/>
    <w:rsid w:val="001D155C"/>
    <w:rsid w:val="001D579C"/>
    <w:rsid w:val="001D5E5B"/>
    <w:rsid w:val="001D7CB0"/>
    <w:rsid w:val="001E056C"/>
    <w:rsid w:val="001E0F27"/>
    <w:rsid w:val="001E121B"/>
    <w:rsid w:val="001E158D"/>
    <w:rsid w:val="001E1B02"/>
    <w:rsid w:val="001E232C"/>
    <w:rsid w:val="001E2C26"/>
    <w:rsid w:val="001E4523"/>
    <w:rsid w:val="001E4E1D"/>
    <w:rsid w:val="001E5A86"/>
    <w:rsid w:val="001F0D76"/>
    <w:rsid w:val="001F36E6"/>
    <w:rsid w:val="001F48E7"/>
    <w:rsid w:val="001F661A"/>
    <w:rsid w:val="001F6FF8"/>
    <w:rsid w:val="00200023"/>
    <w:rsid w:val="0020130C"/>
    <w:rsid w:val="00201C16"/>
    <w:rsid w:val="00201CFA"/>
    <w:rsid w:val="00202DD5"/>
    <w:rsid w:val="002048D2"/>
    <w:rsid w:val="00204B94"/>
    <w:rsid w:val="00206181"/>
    <w:rsid w:val="002070B3"/>
    <w:rsid w:val="00207C99"/>
    <w:rsid w:val="002104A2"/>
    <w:rsid w:val="00210649"/>
    <w:rsid w:val="00211583"/>
    <w:rsid w:val="00213A51"/>
    <w:rsid w:val="00216DB4"/>
    <w:rsid w:val="00217D37"/>
    <w:rsid w:val="00220CFA"/>
    <w:rsid w:val="00222E3C"/>
    <w:rsid w:val="002238FA"/>
    <w:rsid w:val="002248B1"/>
    <w:rsid w:val="00225F9F"/>
    <w:rsid w:val="00227846"/>
    <w:rsid w:val="00230495"/>
    <w:rsid w:val="002322D6"/>
    <w:rsid w:val="002341C9"/>
    <w:rsid w:val="002359DC"/>
    <w:rsid w:val="002378C2"/>
    <w:rsid w:val="0024001E"/>
    <w:rsid w:val="00240261"/>
    <w:rsid w:val="002445CD"/>
    <w:rsid w:val="0024580C"/>
    <w:rsid w:val="00247C4C"/>
    <w:rsid w:val="002555B3"/>
    <w:rsid w:val="002577FE"/>
    <w:rsid w:val="002603C0"/>
    <w:rsid w:val="00260A60"/>
    <w:rsid w:val="00260CA6"/>
    <w:rsid w:val="002613EB"/>
    <w:rsid w:val="0026209A"/>
    <w:rsid w:val="00266536"/>
    <w:rsid w:val="00270658"/>
    <w:rsid w:val="00270B1B"/>
    <w:rsid w:val="002710FD"/>
    <w:rsid w:val="002741E3"/>
    <w:rsid w:val="002745E8"/>
    <w:rsid w:val="00274BB3"/>
    <w:rsid w:val="00275BEA"/>
    <w:rsid w:val="00280B39"/>
    <w:rsid w:val="00280E82"/>
    <w:rsid w:val="0028244A"/>
    <w:rsid w:val="0028283B"/>
    <w:rsid w:val="00282B9F"/>
    <w:rsid w:val="00284D2C"/>
    <w:rsid w:val="0028679D"/>
    <w:rsid w:val="00287FF2"/>
    <w:rsid w:val="002927C3"/>
    <w:rsid w:val="00293917"/>
    <w:rsid w:val="00293982"/>
    <w:rsid w:val="0029483A"/>
    <w:rsid w:val="00294D27"/>
    <w:rsid w:val="00295131"/>
    <w:rsid w:val="00295322"/>
    <w:rsid w:val="00295870"/>
    <w:rsid w:val="00297BCF"/>
    <w:rsid w:val="002A04B2"/>
    <w:rsid w:val="002A16FE"/>
    <w:rsid w:val="002A7115"/>
    <w:rsid w:val="002A791F"/>
    <w:rsid w:val="002B00FF"/>
    <w:rsid w:val="002B0598"/>
    <w:rsid w:val="002B0D41"/>
    <w:rsid w:val="002B1BAC"/>
    <w:rsid w:val="002B1BC2"/>
    <w:rsid w:val="002B2C91"/>
    <w:rsid w:val="002B2DD7"/>
    <w:rsid w:val="002B317D"/>
    <w:rsid w:val="002B6401"/>
    <w:rsid w:val="002B6BEA"/>
    <w:rsid w:val="002C47EB"/>
    <w:rsid w:val="002C554A"/>
    <w:rsid w:val="002D01AF"/>
    <w:rsid w:val="002D1E93"/>
    <w:rsid w:val="002D4135"/>
    <w:rsid w:val="002D75D1"/>
    <w:rsid w:val="002D7F5F"/>
    <w:rsid w:val="002E0D89"/>
    <w:rsid w:val="002F0858"/>
    <w:rsid w:val="002F20AA"/>
    <w:rsid w:val="002F299C"/>
    <w:rsid w:val="002F37F3"/>
    <w:rsid w:val="002F3F20"/>
    <w:rsid w:val="002F40F0"/>
    <w:rsid w:val="002F4CE6"/>
    <w:rsid w:val="002F5B55"/>
    <w:rsid w:val="002F6F99"/>
    <w:rsid w:val="00302ED0"/>
    <w:rsid w:val="00303BB0"/>
    <w:rsid w:val="003051FE"/>
    <w:rsid w:val="00305ED2"/>
    <w:rsid w:val="003062DE"/>
    <w:rsid w:val="003063F9"/>
    <w:rsid w:val="00312E59"/>
    <w:rsid w:val="00313880"/>
    <w:rsid w:val="00314267"/>
    <w:rsid w:val="0031444B"/>
    <w:rsid w:val="003149F3"/>
    <w:rsid w:val="0031774E"/>
    <w:rsid w:val="00321782"/>
    <w:rsid w:val="003229D6"/>
    <w:rsid w:val="00323CC4"/>
    <w:rsid w:val="00326194"/>
    <w:rsid w:val="00327618"/>
    <w:rsid w:val="00330DE7"/>
    <w:rsid w:val="003348CB"/>
    <w:rsid w:val="00336723"/>
    <w:rsid w:val="00341C3B"/>
    <w:rsid w:val="003439A9"/>
    <w:rsid w:val="00344B2C"/>
    <w:rsid w:val="003466E1"/>
    <w:rsid w:val="00347BA6"/>
    <w:rsid w:val="003502E2"/>
    <w:rsid w:val="00350B14"/>
    <w:rsid w:val="0035180E"/>
    <w:rsid w:val="003541EC"/>
    <w:rsid w:val="003551B7"/>
    <w:rsid w:val="0035523C"/>
    <w:rsid w:val="00355614"/>
    <w:rsid w:val="00362530"/>
    <w:rsid w:val="00363DF7"/>
    <w:rsid w:val="0036511B"/>
    <w:rsid w:val="00366AFE"/>
    <w:rsid w:val="0037012E"/>
    <w:rsid w:val="003713FE"/>
    <w:rsid w:val="00371AC0"/>
    <w:rsid w:val="003732F5"/>
    <w:rsid w:val="003755E7"/>
    <w:rsid w:val="00376BD5"/>
    <w:rsid w:val="0037742E"/>
    <w:rsid w:val="00377F21"/>
    <w:rsid w:val="003807D1"/>
    <w:rsid w:val="00383F73"/>
    <w:rsid w:val="0038514D"/>
    <w:rsid w:val="00387B01"/>
    <w:rsid w:val="003900D2"/>
    <w:rsid w:val="003907FF"/>
    <w:rsid w:val="0039086E"/>
    <w:rsid w:val="00391780"/>
    <w:rsid w:val="00394EF3"/>
    <w:rsid w:val="00396655"/>
    <w:rsid w:val="003A03C7"/>
    <w:rsid w:val="003A0CD4"/>
    <w:rsid w:val="003A361A"/>
    <w:rsid w:val="003A396D"/>
    <w:rsid w:val="003A5A28"/>
    <w:rsid w:val="003A5F45"/>
    <w:rsid w:val="003A6034"/>
    <w:rsid w:val="003B0809"/>
    <w:rsid w:val="003B0AED"/>
    <w:rsid w:val="003B31FF"/>
    <w:rsid w:val="003B46D4"/>
    <w:rsid w:val="003B5629"/>
    <w:rsid w:val="003C0806"/>
    <w:rsid w:val="003C21F2"/>
    <w:rsid w:val="003C2D60"/>
    <w:rsid w:val="003C3AB3"/>
    <w:rsid w:val="003C3E1E"/>
    <w:rsid w:val="003C60E5"/>
    <w:rsid w:val="003C637D"/>
    <w:rsid w:val="003C6B29"/>
    <w:rsid w:val="003C7044"/>
    <w:rsid w:val="003D0FA3"/>
    <w:rsid w:val="003D218F"/>
    <w:rsid w:val="003D3525"/>
    <w:rsid w:val="003D3E0D"/>
    <w:rsid w:val="003D470F"/>
    <w:rsid w:val="003D4F18"/>
    <w:rsid w:val="003D7618"/>
    <w:rsid w:val="003E085B"/>
    <w:rsid w:val="003E1D4E"/>
    <w:rsid w:val="003E328D"/>
    <w:rsid w:val="003E6284"/>
    <w:rsid w:val="003E6F93"/>
    <w:rsid w:val="003E7152"/>
    <w:rsid w:val="003F0199"/>
    <w:rsid w:val="003F06D7"/>
    <w:rsid w:val="003F4775"/>
    <w:rsid w:val="003F6BE7"/>
    <w:rsid w:val="003F7F2D"/>
    <w:rsid w:val="00400A63"/>
    <w:rsid w:val="00400F31"/>
    <w:rsid w:val="00401151"/>
    <w:rsid w:val="004012B9"/>
    <w:rsid w:val="00403E51"/>
    <w:rsid w:val="004046C7"/>
    <w:rsid w:val="00404809"/>
    <w:rsid w:val="0040564B"/>
    <w:rsid w:val="00410B67"/>
    <w:rsid w:val="00412F72"/>
    <w:rsid w:val="00415E24"/>
    <w:rsid w:val="0041610C"/>
    <w:rsid w:val="00420797"/>
    <w:rsid w:val="0042172A"/>
    <w:rsid w:val="00421805"/>
    <w:rsid w:val="00424344"/>
    <w:rsid w:val="00427F8A"/>
    <w:rsid w:val="0043128B"/>
    <w:rsid w:val="00431BD1"/>
    <w:rsid w:val="00433189"/>
    <w:rsid w:val="004340CD"/>
    <w:rsid w:val="00434A44"/>
    <w:rsid w:val="004371BC"/>
    <w:rsid w:val="004372D2"/>
    <w:rsid w:val="004377C0"/>
    <w:rsid w:val="004413E2"/>
    <w:rsid w:val="00443452"/>
    <w:rsid w:val="0045080F"/>
    <w:rsid w:val="00450AA5"/>
    <w:rsid w:val="004510B1"/>
    <w:rsid w:val="00452B20"/>
    <w:rsid w:val="00452E72"/>
    <w:rsid w:val="00453BAA"/>
    <w:rsid w:val="00454398"/>
    <w:rsid w:val="004545E4"/>
    <w:rsid w:val="004553BE"/>
    <w:rsid w:val="00456DE5"/>
    <w:rsid w:val="004575D3"/>
    <w:rsid w:val="00461396"/>
    <w:rsid w:val="00461C91"/>
    <w:rsid w:val="004631F8"/>
    <w:rsid w:val="0046440E"/>
    <w:rsid w:val="0046754A"/>
    <w:rsid w:val="004742BF"/>
    <w:rsid w:val="004743DC"/>
    <w:rsid w:val="0047745A"/>
    <w:rsid w:val="00483081"/>
    <w:rsid w:val="00484C97"/>
    <w:rsid w:val="00485681"/>
    <w:rsid w:val="00490B01"/>
    <w:rsid w:val="0049218C"/>
    <w:rsid w:val="004A0A65"/>
    <w:rsid w:val="004A0DF5"/>
    <w:rsid w:val="004A1725"/>
    <w:rsid w:val="004A2AF5"/>
    <w:rsid w:val="004A3775"/>
    <w:rsid w:val="004A50C3"/>
    <w:rsid w:val="004A5257"/>
    <w:rsid w:val="004B09D1"/>
    <w:rsid w:val="004B0D5D"/>
    <w:rsid w:val="004B113F"/>
    <w:rsid w:val="004B5C51"/>
    <w:rsid w:val="004B70CD"/>
    <w:rsid w:val="004C4262"/>
    <w:rsid w:val="004C641C"/>
    <w:rsid w:val="004C6485"/>
    <w:rsid w:val="004C6F08"/>
    <w:rsid w:val="004C7D85"/>
    <w:rsid w:val="004D1E0C"/>
    <w:rsid w:val="004D1E85"/>
    <w:rsid w:val="004D3362"/>
    <w:rsid w:val="004D4834"/>
    <w:rsid w:val="004D4C64"/>
    <w:rsid w:val="004D59A9"/>
    <w:rsid w:val="004D5B5B"/>
    <w:rsid w:val="004D6C63"/>
    <w:rsid w:val="004D7304"/>
    <w:rsid w:val="004D7818"/>
    <w:rsid w:val="004E060F"/>
    <w:rsid w:val="004E0AFF"/>
    <w:rsid w:val="004E21B8"/>
    <w:rsid w:val="004E47A5"/>
    <w:rsid w:val="004E5595"/>
    <w:rsid w:val="004E5DAD"/>
    <w:rsid w:val="004F43DF"/>
    <w:rsid w:val="004F6FDE"/>
    <w:rsid w:val="004F72DE"/>
    <w:rsid w:val="00501701"/>
    <w:rsid w:val="0050171F"/>
    <w:rsid w:val="00503749"/>
    <w:rsid w:val="00505932"/>
    <w:rsid w:val="0050696F"/>
    <w:rsid w:val="005077F3"/>
    <w:rsid w:val="00507D91"/>
    <w:rsid w:val="005108C4"/>
    <w:rsid w:val="00511628"/>
    <w:rsid w:val="005131C0"/>
    <w:rsid w:val="00515813"/>
    <w:rsid w:val="005204A8"/>
    <w:rsid w:val="00523A5B"/>
    <w:rsid w:val="005249A4"/>
    <w:rsid w:val="0052579C"/>
    <w:rsid w:val="005258F1"/>
    <w:rsid w:val="0052604D"/>
    <w:rsid w:val="00526F4D"/>
    <w:rsid w:val="00527A16"/>
    <w:rsid w:val="00531DA9"/>
    <w:rsid w:val="0053575C"/>
    <w:rsid w:val="0053579E"/>
    <w:rsid w:val="00536276"/>
    <w:rsid w:val="00541136"/>
    <w:rsid w:val="005439B8"/>
    <w:rsid w:val="00544108"/>
    <w:rsid w:val="00544650"/>
    <w:rsid w:val="00546449"/>
    <w:rsid w:val="00546551"/>
    <w:rsid w:val="00551733"/>
    <w:rsid w:val="00552162"/>
    <w:rsid w:val="005523AB"/>
    <w:rsid w:val="005525FD"/>
    <w:rsid w:val="0055508A"/>
    <w:rsid w:val="005576BA"/>
    <w:rsid w:val="00557B97"/>
    <w:rsid w:val="00560C65"/>
    <w:rsid w:val="00561AA1"/>
    <w:rsid w:val="00562B54"/>
    <w:rsid w:val="00563A67"/>
    <w:rsid w:val="00565554"/>
    <w:rsid w:val="005663F7"/>
    <w:rsid w:val="00567CC2"/>
    <w:rsid w:val="00571739"/>
    <w:rsid w:val="005800F4"/>
    <w:rsid w:val="00580FA1"/>
    <w:rsid w:val="005815FB"/>
    <w:rsid w:val="00581B96"/>
    <w:rsid w:val="00582ABD"/>
    <w:rsid w:val="00582C0A"/>
    <w:rsid w:val="00583DD9"/>
    <w:rsid w:val="00585CCE"/>
    <w:rsid w:val="00586B17"/>
    <w:rsid w:val="00590293"/>
    <w:rsid w:val="00591317"/>
    <w:rsid w:val="00593E80"/>
    <w:rsid w:val="0059567A"/>
    <w:rsid w:val="005957AD"/>
    <w:rsid w:val="00596BD8"/>
    <w:rsid w:val="00596C21"/>
    <w:rsid w:val="00597261"/>
    <w:rsid w:val="005A074B"/>
    <w:rsid w:val="005A2DB3"/>
    <w:rsid w:val="005A60AA"/>
    <w:rsid w:val="005A667D"/>
    <w:rsid w:val="005A6CAE"/>
    <w:rsid w:val="005A6EFE"/>
    <w:rsid w:val="005B0BAC"/>
    <w:rsid w:val="005B135D"/>
    <w:rsid w:val="005B2F12"/>
    <w:rsid w:val="005B5658"/>
    <w:rsid w:val="005B7319"/>
    <w:rsid w:val="005C2406"/>
    <w:rsid w:val="005C3AD0"/>
    <w:rsid w:val="005C4356"/>
    <w:rsid w:val="005C7035"/>
    <w:rsid w:val="005D01E8"/>
    <w:rsid w:val="005D2F98"/>
    <w:rsid w:val="005D326E"/>
    <w:rsid w:val="005D3834"/>
    <w:rsid w:val="005D387C"/>
    <w:rsid w:val="005D6E57"/>
    <w:rsid w:val="005D74EF"/>
    <w:rsid w:val="005D7AB1"/>
    <w:rsid w:val="005E09FD"/>
    <w:rsid w:val="005E273E"/>
    <w:rsid w:val="005E5592"/>
    <w:rsid w:val="005F13B2"/>
    <w:rsid w:val="005F151B"/>
    <w:rsid w:val="005F44C2"/>
    <w:rsid w:val="005F5132"/>
    <w:rsid w:val="005F5211"/>
    <w:rsid w:val="005F6EA5"/>
    <w:rsid w:val="00600D82"/>
    <w:rsid w:val="00602426"/>
    <w:rsid w:val="00602C1B"/>
    <w:rsid w:val="006034F9"/>
    <w:rsid w:val="00603D31"/>
    <w:rsid w:val="00605AE1"/>
    <w:rsid w:val="00606131"/>
    <w:rsid w:val="00610BA2"/>
    <w:rsid w:val="006126C0"/>
    <w:rsid w:val="00613453"/>
    <w:rsid w:val="00614FA7"/>
    <w:rsid w:val="00615735"/>
    <w:rsid w:val="006176EA"/>
    <w:rsid w:val="00620174"/>
    <w:rsid w:val="00620BE1"/>
    <w:rsid w:val="00620DC9"/>
    <w:rsid w:val="00620FF2"/>
    <w:rsid w:val="00621F01"/>
    <w:rsid w:val="006259E8"/>
    <w:rsid w:val="006275DF"/>
    <w:rsid w:val="006329CB"/>
    <w:rsid w:val="006349B1"/>
    <w:rsid w:val="00635EB2"/>
    <w:rsid w:val="006378E2"/>
    <w:rsid w:val="006378F3"/>
    <w:rsid w:val="00640533"/>
    <w:rsid w:val="00640CFD"/>
    <w:rsid w:val="00641AD4"/>
    <w:rsid w:val="00643518"/>
    <w:rsid w:val="00643C83"/>
    <w:rsid w:val="00645002"/>
    <w:rsid w:val="00647B2A"/>
    <w:rsid w:val="00650A15"/>
    <w:rsid w:val="00650F62"/>
    <w:rsid w:val="0065190F"/>
    <w:rsid w:val="0065393C"/>
    <w:rsid w:val="006557CD"/>
    <w:rsid w:val="00655F10"/>
    <w:rsid w:val="00657BFD"/>
    <w:rsid w:val="0066044A"/>
    <w:rsid w:val="00660E47"/>
    <w:rsid w:val="00661055"/>
    <w:rsid w:val="0066111F"/>
    <w:rsid w:val="00661BB5"/>
    <w:rsid w:val="00664B7E"/>
    <w:rsid w:val="00665C9D"/>
    <w:rsid w:val="006708E0"/>
    <w:rsid w:val="00670ADB"/>
    <w:rsid w:val="00673C2B"/>
    <w:rsid w:val="00674C20"/>
    <w:rsid w:val="00674D9C"/>
    <w:rsid w:val="00675378"/>
    <w:rsid w:val="00676705"/>
    <w:rsid w:val="00680704"/>
    <w:rsid w:val="006808FE"/>
    <w:rsid w:val="00681953"/>
    <w:rsid w:val="00682FF0"/>
    <w:rsid w:val="006843B1"/>
    <w:rsid w:val="006863B3"/>
    <w:rsid w:val="00686B9D"/>
    <w:rsid w:val="006877F6"/>
    <w:rsid w:val="0069487C"/>
    <w:rsid w:val="0069630E"/>
    <w:rsid w:val="006971D4"/>
    <w:rsid w:val="0069790F"/>
    <w:rsid w:val="006A10BC"/>
    <w:rsid w:val="006A1CC7"/>
    <w:rsid w:val="006A2BFD"/>
    <w:rsid w:val="006A2DE7"/>
    <w:rsid w:val="006A2E47"/>
    <w:rsid w:val="006A33AD"/>
    <w:rsid w:val="006A49FC"/>
    <w:rsid w:val="006A5202"/>
    <w:rsid w:val="006B0853"/>
    <w:rsid w:val="006B20AD"/>
    <w:rsid w:val="006B227D"/>
    <w:rsid w:val="006B24F9"/>
    <w:rsid w:val="006B58BB"/>
    <w:rsid w:val="006B75EE"/>
    <w:rsid w:val="006C2F4E"/>
    <w:rsid w:val="006C53A6"/>
    <w:rsid w:val="006C729E"/>
    <w:rsid w:val="006D0263"/>
    <w:rsid w:val="006D0877"/>
    <w:rsid w:val="006D14B7"/>
    <w:rsid w:val="006D1958"/>
    <w:rsid w:val="006D19C5"/>
    <w:rsid w:val="006D1D80"/>
    <w:rsid w:val="006D2258"/>
    <w:rsid w:val="006D3E75"/>
    <w:rsid w:val="006D4E68"/>
    <w:rsid w:val="006D5512"/>
    <w:rsid w:val="006E0DA7"/>
    <w:rsid w:val="006E2A75"/>
    <w:rsid w:val="006E3304"/>
    <w:rsid w:val="006E6A9A"/>
    <w:rsid w:val="006E7E13"/>
    <w:rsid w:val="006F2AE7"/>
    <w:rsid w:val="006F2DDA"/>
    <w:rsid w:val="006F3065"/>
    <w:rsid w:val="006F39E2"/>
    <w:rsid w:val="006F63C2"/>
    <w:rsid w:val="006F6F70"/>
    <w:rsid w:val="006F72FF"/>
    <w:rsid w:val="006F76D1"/>
    <w:rsid w:val="00702A14"/>
    <w:rsid w:val="00702AB9"/>
    <w:rsid w:val="00707BD5"/>
    <w:rsid w:val="00711438"/>
    <w:rsid w:val="00712877"/>
    <w:rsid w:val="007146D7"/>
    <w:rsid w:val="00715B82"/>
    <w:rsid w:val="00715B90"/>
    <w:rsid w:val="007174A6"/>
    <w:rsid w:val="00717D12"/>
    <w:rsid w:val="00720544"/>
    <w:rsid w:val="007224DB"/>
    <w:rsid w:val="00724DA0"/>
    <w:rsid w:val="00725ECF"/>
    <w:rsid w:val="00730AB4"/>
    <w:rsid w:val="00730DA2"/>
    <w:rsid w:val="0073142F"/>
    <w:rsid w:val="007341B2"/>
    <w:rsid w:val="0073653D"/>
    <w:rsid w:val="00737E3C"/>
    <w:rsid w:val="0074077A"/>
    <w:rsid w:val="007408BC"/>
    <w:rsid w:val="007477ED"/>
    <w:rsid w:val="0075216D"/>
    <w:rsid w:val="00752B2B"/>
    <w:rsid w:val="00752F5C"/>
    <w:rsid w:val="00753D1C"/>
    <w:rsid w:val="007568F8"/>
    <w:rsid w:val="00757100"/>
    <w:rsid w:val="00760B64"/>
    <w:rsid w:val="00761026"/>
    <w:rsid w:val="00763EED"/>
    <w:rsid w:val="007642C5"/>
    <w:rsid w:val="00766420"/>
    <w:rsid w:val="0076644C"/>
    <w:rsid w:val="00766E2F"/>
    <w:rsid w:val="00766E3D"/>
    <w:rsid w:val="007672D0"/>
    <w:rsid w:val="007673DC"/>
    <w:rsid w:val="00767D6C"/>
    <w:rsid w:val="00771E54"/>
    <w:rsid w:val="00772330"/>
    <w:rsid w:val="0077375F"/>
    <w:rsid w:val="007755F6"/>
    <w:rsid w:val="00775AE3"/>
    <w:rsid w:val="007770B4"/>
    <w:rsid w:val="00777566"/>
    <w:rsid w:val="0078040C"/>
    <w:rsid w:val="0078118C"/>
    <w:rsid w:val="00781D51"/>
    <w:rsid w:val="00783B36"/>
    <w:rsid w:val="00783BB8"/>
    <w:rsid w:val="00783D83"/>
    <w:rsid w:val="0078518A"/>
    <w:rsid w:val="007852CF"/>
    <w:rsid w:val="00786FFF"/>
    <w:rsid w:val="007876EE"/>
    <w:rsid w:val="007914DA"/>
    <w:rsid w:val="00793E2E"/>
    <w:rsid w:val="0079431B"/>
    <w:rsid w:val="0079737F"/>
    <w:rsid w:val="007A104C"/>
    <w:rsid w:val="007A1F9E"/>
    <w:rsid w:val="007A374D"/>
    <w:rsid w:val="007A3CE3"/>
    <w:rsid w:val="007A48C6"/>
    <w:rsid w:val="007A5265"/>
    <w:rsid w:val="007A59DA"/>
    <w:rsid w:val="007A681B"/>
    <w:rsid w:val="007B2365"/>
    <w:rsid w:val="007B3432"/>
    <w:rsid w:val="007B4210"/>
    <w:rsid w:val="007B6638"/>
    <w:rsid w:val="007B6D21"/>
    <w:rsid w:val="007C10D2"/>
    <w:rsid w:val="007C3FA6"/>
    <w:rsid w:val="007C41C2"/>
    <w:rsid w:val="007C434C"/>
    <w:rsid w:val="007C70F8"/>
    <w:rsid w:val="007D2539"/>
    <w:rsid w:val="007D35CF"/>
    <w:rsid w:val="007D39D6"/>
    <w:rsid w:val="007D49FA"/>
    <w:rsid w:val="007D75A1"/>
    <w:rsid w:val="007D7FF9"/>
    <w:rsid w:val="007E4B1D"/>
    <w:rsid w:val="007E4E9C"/>
    <w:rsid w:val="007E7BD2"/>
    <w:rsid w:val="007E7BD8"/>
    <w:rsid w:val="007E7CDD"/>
    <w:rsid w:val="007F2619"/>
    <w:rsid w:val="007F2F81"/>
    <w:rsid w:val="007F354E"/>
    <w:rsid w:val="007F3A7E"/>
    <w:rsid w:val="007F4243"/>
    <w:rsid w:val="007F6C48"/>
    <w:rsid w:val="00800414"/>
    <w:rsid w:val="0080058A"/>
    <w:rsid w:val="00800B89"/>
    <w:rsid w:val="00804D95"/>
    <w:rsid w:val="00805765"/>
    <w:rsid w:val="008150FC"/>
    <w:rsid w:val="00816A2B"/>
    <w:rsid w:val="00820FA0"/>
    <w:rsid w:val="00821768"/>
    <w:rsid w:val="0082390C"/>
    <w:rsid w:val="00825CA8"/>
    <w:rsid w:val="00826C54"/>
    <w:rsid w:val="00827035"/>
    <w:rsid w:val="00831A77"/>
    <w:rsid w:val="00831C93"/>
    <w:rsid w:val="008340F0"/>
    <w:rsid w:val="00834280"/>
    <w:rsid w:val="0084042E"/>
    <w:rsid w:val="00843F68"/>
    <w:rsid w:val="008457FA"/>
    <w:rsid w:val="00847A6D"/>
    <w:rsid w:val="0085036D"/>
    <w:rsid w:val="00850511"/>
    <w:rsid w:val="00851604"/>
    <w:rsid w:val="0085253F"/>
    <w:rsid w:val="0085293B"/>
    <w:rsid w:val="00853C7F"/>
    <w:rsid w:val="00853CC2"/>
    <w:rsid w:val="00854A50"/>
    <w:rsid w:val="00855952"/>
    <w:rsid w:val="00856081"/>
    <w:rsid w:val="0086140B"/>
    <w:rsid w:val="00862155"/>
    <w:rsid w:val="0086351F"/>
    <w:rsid w:val="00864F1F"/>
    <w:rsid w:val="00865937"/>
    <w:rsid w:val="00865D15"/>
    <w:rsid w:val="00867B71"/>
    <w:rsid w:val="00873898"/>
    <w:rsid w:val="008757D6"/>
    <w:rsid w:val="00876B0B"/>
    <w:rsid w:val="0087748B"/>
    <w:rsid w:val="0088002A"/>
    <w:rsid w:val="00880476"/>
    <w:rsid w:val="00880C5A"/>
    <w:rsid w:val="008824E2"/>
    <w:rsid w:val="00882A6F"/>
    <w:rsid w:val="008836B1"/>
    <w:rsid w:val="0088371E"/>
    <w:rsid w:val="00883DAB"/>
    <w:rsid w:val="00884E0D"/>
    <w:rsid w:val="00886452"/>
    <w:rsid w:val="00892DAE"/>
    <w:rsid w:val="008937FE"/>
    <w:rsid w:val="008979CA"/>
    <w:rsid w:val="008A1A3A"/>
    <w:rsid w:val="008A5EF3"/>
    <w:rsid w:val="008A7357"/>
    <w:rsid w:val="008B31D8"/>
    <w:rsid w:val="008B3DEE"/>
    <w:rsid w:val="008B6F15"/>
    <w:rsid w:val="008C0011"/>
    <w:rsid w:val="008C137B"/>
    <w:rsid w:val="008C37B8"/>
    <w:rsid w:val="008C3AB2"/>
    <w:rsid w:val="008C3B7C"/>
    <w:rsid w:val="008C5107"/>
    <w:rsid w:val="008D053D"/>
    <w:rsid w:val="008D0C81"/>
    <w:rsid w:val="008D0EAC"/>
    <w:rsid w:val="008D27FE"/>
    <w:rsid w:val="008D29B5"/>
    <w:rsid w:val="008D2F09"/>
    <w:rsid w:val="008D3884"/>
    <w:rsid w:val="008D425A"/>
    <w:rsid w:val="008E0DBE"/>
    <w:rsid w:val="008E2732"/>
    <w:rsid w:val="008E3D3F"/>
    <w:rsid w:val="008E4974"/>
    <w:rsid w:val="008E4E42"/>
    <w:rsid w:val="008E545B"/>
    <w:rsid w:val="008E63DB"/>
    <w:rsid w:val="008E75DD"/>
    <w:rsid w:val="008F11CD"/>
    <w:rsid w:val="008F1502"/>
    <w:rsid w:val="008F4EC5"/>
    <w:rsid w:val="008F6F0B"/>
    <w:rsid w:val="008F72E4"/>
    <w:rsid w:val="008F7CB1"/>
    <w:rsid w:val="008F7D77"/>
    <w:rsid w:val="00901E17"/>
    <w:rsid w:val="00902308"/>
    <w:rsid w:val="00902342"/>
    <w:rsid w:val="00902533"/>
    <w:rsid w:val="00902B82"/>
    <w:rsid w:val="00902DD7"/>
    <w:rsid w:val="0090495B"/>
    <w:rsid w:val="00905306"/>
    <w:rsid w:val="009073FD"/>
    <w:rsid w:val="0091002B"/>
    <w:rsid w:val="00911388"/>
    <w:rsid w:val="00911F10"/>
    <w:rsid w:val="009126D7"/>
    <w:rsid w:val="009134D2"/>
    <w:rsid w:val="00914613"/>
    <w:rsid w:val="00914BD4"/>
    <w:rsid w:val="009175F4"/>
    <w:rsid w:val="00920371"/>
    <w:rsid w:val="009215F4"/>
    <w:rsid w:val="00924F66"/>
    <w:rsid w:val="00925F33"/>
    <w:rsid w:val="009275FF"/>
    <w:rsid w:val="009300D3"/>
    <w:rsid w:val="0093089C"/>
    <w:rsid w:val="00930BD9"/>
    <w:rsid w:val="00933664"/>
    <w:rsid w:val="00935966"/>
    <w:rsid w:val="00935E5F"/>
    <w:rsid w:val="009361F1"/>
    <w:rsid w:val="009366D6"/>
    <w:rsid w:val="00942205"/>
    <w:rsid w:val="00942B23"/>
    <w:rsid w:val="00942C2C"/>
    <w:rsid w:val="0094337D"/>
    <w:rsid w:val="00943A15"/>
    <w:rsid w:val="00944B9A"/>
    <w:rsid w:val="00944ECC"/>
    <w:rsid w:val="0094569F"/>
    <w:rsid w:val="00945BBC"/>
    <w:rsid w:val="00946657"/>
    <w:rsid w:val="009466B9"/>
    <w:rsid w:val="00947BD3"/>
    <w:rsid w:val="00951FCA"/>
    <w:rsid w:val="009537C0"/>
    <w:rsid w:val="00953918"/>
    <w:rsid w:val="00954324"/>
    <w:rsid w:val="00957294"/>
    <w:rsid w:val="00957961"/>
    <w:rsid w:val="00957BD9"/>
    <w:rsid w:val="0096098E"/>
    <w:rsid w:val="00961F7C"/>
    <w:rsid w:val="00962DAE"/>
    <w:rsid w:val="00963B0C"/>
    <w:rsid w:val="00963DA5"/>
    <w:rsid w:val="00964176"/>
    <w:rsid w:val="00966D42"/>
    <w:rsid w:val="00972E7E"/>
    <w:rsid w:val="009734ED"/>
    <w:rsid w:val="00973BC9"/>
    <w:rsid w:val="00973F55"/>
    <w:rsid w:val="009767AE"/>
    <w:rsid w:val="00977E24"/>
    <w:rsid w:val="0098206E"/>
    <w:rsid w:val="00982D75"/>
    <w:rsid w:val="00984064"/>
    <w:rsid w:val="00984B72"/>
    <w:rsid w:val="00985782"/>
    <w:rsid w:val="00985E73"/>
    <w:rsid w:val="00985F56"/>
    <w:rsid w:val="009862DA"/>
    <w:rsid w:val="009864A1"/>
    <w:rsid w:val="00990AB9"/>
    <w:rsid w:val="00990D72"/>
    <w:rsid w:val="0099111B"/>
    <w:rsid w:val="009916FA"/>
    <w:rsid w:val="009918E7"/>
    <w:rsid w:val="0099736D"/>
    <w:rsid w:val="009A011A"/>
    <w:rsid w:val="009A26EA"/>
    <w:rsid w:val="009A40B4"/>
    <w:rsid w:val="009A4394"/>
    <w:rsid w:val="009A78C5"/>
    <w:rsid w:val="009B1427"/>
    <w:rsid w:val="009B1F06"/>
    <w:rsid w:val="009B39D5"/>
    <w:rsid w:val="009B43FB"/>
    <w:rsid w:val="009B5342"/>
    <w:rsid w:val="009B7E09"/>
    <w:rsid w:val="009C0C3A"/>
    <w:rsid w:val="009C1266"/>
    <w:rsid w:val="009C43D8"/>
    <w:rsid w:val="009C4D8A"/>
    <w:rsid w:val="009C6ABE"/>
    <w:rsid w:val="009C70FA"/>
    <w:rsid w:val="009D1D4F"/>
    <w:rsid w:val="009D21AD"/>
    <w:rsid w:val="009D3C1B"/>
    <w:rsid w:val="009D4E05"/>
    <w:rsid w:val="009D5043"/>
    <w:rsid w:val="009D512F"/>
    <w:rsid w:val="009D789C"/>
    <w:rsid w:val="009E0C85"/>
    <w:rsid w:val="009E0F42"/>
    <w:rsid w:val="009E24CA"/>
    <w:rsid w:val="009E256A"/>
    <w:rsid w:val="009E2826"/>
    <w:rsid w:val="009E3BBD"/>
    <w:rsid w:val="009E4282"/>
    <w:rsid w:val="009E44A7"/>
    <w:rsid w:val="009E471F"/>
    <w:rsid w:val="009E5322"/>
    <w:rsid w:val="009E7EB5"/>
    <w:rsid w:val="009F1D9C"/>
    <w:rsid w:val="009F2712"/>
    <w:rsid w:val="009F2D55"/>
    <w:rsid w:val="009F2DFC"/>
    <w:rsid w:val="009F4B34"/>
    <w:rsid w:val="00A00A9D"/>
    <w:rsid w:val="00A04524"/>
    <w:rsid w:val="00A059A7"/>
    <w:rsid w:val="00A05C06"/>
    <w:rsid w:val="00A06243"/>
    <w:rsid w:val="00A06D79"/>
    <w:rsid w:val="00A06D9D"/>
    <w:rsid w:val="00A100F9"/>
    <w:rsid w:val="00A14D1E"/>
    <w:rsid w:val="00A14E77"/>
    <w:rsid w:val="00A14FA5"/>
    <w:rsid w:val="00A1536C"/>
    <w:rsid w:val="00A171C6"/>
    <w:rsid w:val="00A204D8"/>
    <w:rsid w:val="00A20AD0"/>
    <w:rsid w:val="00A238AA"/>
    <w:rsid w:val="00A24420"/>
    <w:rsid w:val="00A24D39"/>
    <w:rsid w:val="00A2710C"/>
    <w:rsid w:val="00A2766D"/>
    <w:rsid w:val="00A2772D"/>
    <w:rsid w:val="00A3157D"/>
    <w:rsid w:val="00A33C2D"/>
    <w:rsid w:val="00A35D7F"/>
    <w:rsid w:val="00A371DC"/>
    <w:rsid w:val="00A37C76"/>
    <w:rsid w:val="00A407E4"/>
    <w:rsid w:val="00A41514"/>
    <w:rsid w:val="00A423F0"/>
    <w:rsid w:val="00A43652"/>
    <w:rsid w:val="00A44F99"/>
    <w:rsid w:val="00A454AD"/>
    <w:rsid w:val="00A464C2"/>
    <w:rsid w:val="00A47805"/>
    <w:rsid w:val="00A50518"/>
    <w:rsid w:val="00A50BFE"/>
    <w:rsid w:val="00A517A4"/>
    <w:rsid w:val="00A536C3"/>
    <w:rsid w:val="00A5486F"/>
    <w:rsid w:val="00A549D9"/>
    <w:rsid w:val="00A54F40"/>
    <w:rsid w:val="00A5554A"/>
    <w:rsid w:val="00A61A28"/>
    <w:rsid w:val="00A664C8"/>
    <w:rsid w:val="00A66BBE"/>
    <w:rsid w:val="00A66EDE"/>
    <w:rsid w:val="00A67512"/>
    <w:rsid w:val="00A737D9"/>
    <w:rsid w:val="00A75135"/>
    <w:rsid w:val="00A75829"/>
    <w:rsid w:val="00A77485"/>
    <w:rsid w:val="00A815EF"/>
    <w:rsid w:val="00A838AE"/>
    <w:rsid w:val="00A84D71"/>
    <w:rsid w:val="00A85B33"/>
    <w:rsid w:val="00A85F19"/>
    <w:rsid w:val="00A8640C"/>
    <w:rsid w:val="00A86A1F"/>
    <w:rsid w:val="00A870CC"/>
    <w:rsid w:val="00A90550"/>
    <w:rsid w:val="00A915B1"/>
    <w:rsid w:val="00A9370E"/>
    <w:rsid w:val="00A93B92"/>
    <w:rsid w:val="00A9550F"/>
    <w:rsid w:val="00A96E33"/>
    <w:rsid w:val="00A97915"/>
    <w:rsid w:val="00AA4F85"/>
    <w:rsid w:val="00AA67B2"/>
    <w:rsid w:val="00AA69D8"/>
    <w:rsid w:val="00AB12E6"/>
    <w:rsid w:val="00AB138E"/>
    <w:rsid w:val="00AB20B3"/>
    <w:rsid w:val="00AB2C1B"/>
    <w:rsid w:val="00AB2E99"/>
    <w:rsid w:val="00AC25DC"/>
    <w:rsid w:val="00AC371C"/>
    <w:rsid w:val="00AC466F"/>
    <w:rsid w:val="00AC482E"/>
    <w:rsid w:val="00AC62B2"/>
    <w:rsid w:val="00AC6E9B"/>
    <w:rsid w:val="00AD0D31"/>
    <w:rsid w:val="00AD0EAB"/>
    <w:rsid w:val="00AD1F8D"/>
    <w:rsid w:val="00AD5D8F"/>
    <w:rsid w:val="00AD72A8"/>
    <w:rsid w:val="00AD760D"/>
    <w:rsid w:val="00AE3F72"/>
    <w:rsid w:val="00AE59B9"/>
    <w:rsid w:val="00AF1241"/>
    <w:rsid w:val="00AF1301"/>
    <w:rsid w:val="00AF17B0"/>
    <w:rsid w:val="00AF24B5"/>
    <w:rsid w:val="00AF7E9A"/>
    <w:rsid w:val="00B005E7"/>
    <w:rsid w:val="00B00C28"/>
    <w:rsid w:val="00B02B18"/>
    <w:rsid w:val="00B02F22"/>
    <w:rsid w:val="00B11230"/>
    <w:rsid w:val="00B14BCD"/>
    <w:rsid w:val="00B15D16"/>
    <w:rsid w:val="00B16693"/>
    <w:rsid w:val="00B16820"/>
    <w:rsid w:val="00B16A37"/>
    <w:rsid w:val="00B20315"/>
    <w:rsid w:val="00B23AAE"/>
    <w:rsid w:val="00B25176"/>
    <w:rsid w:val="00B25D77"/>
    <w:rsid w:val="00B262F9"/>
    <w:rsid w:val="00B26BBC"/>
    <w:rsid w:val="00B3416F"/>
    <w:rsid w:val="00B345F2"/>
    <w:rsid w:val="00B34BEF"/>
    <w:rsid w:val="00B352D1"/>
    <w:rsid w:val="00B35D56"/>
    <w:rsid w:val="00B35E56"/>
    <w:rsid w:val="00B35EFE"/>
    <w:rsid w:val="00B369FD"/>
    <w:rsid w:val="00B36FB0"/>
    <w:rsid w:val="00B404CF"/>
    <w:rsid w:val="00B430C3"/>
    <w:rsid w:val="00B43941"/>
    <w:rsid w:val="00B45A1E"/>
    <w:rsid w:val="00B5061B"/>
    <w:rsid w:val="00B52D66"/>
    <w:rsid w:val="00B55AAA"/>
    <w:rsid w:val="00B564F8"/>
    <w:rsid w:val="00B60062"/>
    <w:rsid w:val="00B63107"/>
    <w:rsid w:val="00B6423E"/>
    <w:rsid w:val="00B64E6C"/>
    <w:rsid w:val="00B66F11"/>
    <w:rsid w:val="00B671B5"/>
    <w:rsid w:val="00B677BA"/>
    <w:rsid w:val="00B7040F"/>
    <w:rsid w:val="00B710AB"/>
    <w:rsid w:val="00B72D6B"/>
    <w:rsid w:val="00B7441D"/>
    <w:rsid w:val="00B7536F"/>
    <w:rsid w:val="00B766DF"/>
    <w:rsid w:val="00B77637"/>
    <w:rsid w:val="00B77839"/>
    <w:rsid w:val="00B80818"/>
    <w:rsid w:val="00B84149"/>
    <w:rsid w:val="00B84883"/>
    <w:rsid w:val="00B84C5C"/>
    <w:rsid w:val="00B8758B"/>
    <w:rsid w:val="00B90CA4"/>
    <w:rsid w:val="00B90D63"/>
    <w:rsid w:val="00B91043"/>
    <w:rsid w:val="00B91140"/>
    <w:rsid w:val="00B96323"/>
    <w:rsid w:val="00BA093C"/>
    <w:rsid w:val="00BA2948"/>
    <w:rsid w:val="00BA4371"/>
    <w:rsid w:val="00BA4AE6"/>
    <w:rsid w:val="00BA72C9"/>
    <w:rsid w:val="00BB0567"/>
    <w:rsid w:val="00BB10AD"/>
    <w:rsid w:val="00BB1E86"/>
    <w:rsid w:val="00BB4D3E"/>
    <w:rsid w:val="00BB5B61"/>
    <w:rsid w:val="00BB63BE"/>
    <w:rsid w:val="00BB63EF"/>
    <w:rsid w:val="00BB6A2D"/>
    <w:rsid w:val="00BB6E5B"/>
    <w:rsid w:val="00BB7A76"/>
    <w:rsid w:val="00BB7E6F"/>
    <w:rsid w:val="00BC2601"/>
    <w:rsid w:val="00BC2613"/>
    <w:rsid w:val="00BC3A34"/>
    <w:rsid w:val="00BC3B50"/>
    <w:rsid w:val="00BC45B6"/>
    <w:rsid w:val="00BC6990"/>
    <w:rsid w:val="00BD10D9"/>
    <w:rsid w:val="00BD1B33"/>
    <w:rsid w:val="00BD1E12"/>
    <w:rsid w:val="00BD26F1"/>
    <w:rsid w:val="00BD3D9B"/>
    <w:rsid w:val="00BD62EC"/>
    <w:rsid w:val="00BD6523"/>
    <w:rsid w:val="00BD69AC"/>
    <w:rsid w:val="00BD6DF6"/>
    <w:rsid w:val="00BD704C"/>
    <w:rsid w:val="00BD7D31"/>
    <w:rsid w:val="00BE2CF0"/>
    <w:rsid w:val="00BE3587"/>
    <w:rsid w:val="00BE47BC"/>
    <w:rsid w:val="00BE626F"/>
    <w:rsid w:val="00BE6A3B"/>
    <w:rsid w:val="00BF18E2"/>
    <w:rsid w:val="00BF7034"/>
    <w:rsid w:val="00C00723"/>
    <w:rsid w:val="00C02895"/>
    <w:rsid w:val="00C03A97"/>
    <w:rsid w:val="00C042BF"/>
    <w:rsid w:val="00C04D29"/>
    <w:rsid w:val="00C06A7F"/>
    <w:rsid w:val="00C072A9"/>
    <w:rsid w:val="00C11226"/>
    <w:rsid w:val="00C114C1"/>
    <w:rsid w:val="00C11A4D"/>
    <w:rsid w:val="00C141F3"/>
    <w:rsid w:val="00C150A7"/>
    <w:rsid w:val="00C15931"/>
    <w:rsid w:val="00C23124"/>
    <w:rsid w:val="00C24132"/>
    <w:rsid w:val="00C26DAC"/>
    <w:rsid w:val="00C26E4E"/>
    <w:rsid w:val="00C318FC"/>
    <w:rsid w:val="00C32880"/>
    <w:rsid w:val="00C333C7"/>
    <w:rsid w:val="00C3386D"/>
    <w:rsid w:val="00C338EC"/>
    <w:rsid w:val="00C35163"/>
    <w:rsid w:val="00C3537A"/>
    <w:rsid w:val="00C40CBD"/>
    <w:rsid w:val="00C42A1B"/>
    <w:rsid w:val="00C439B4"/>
    <w:rsid w:val="00C50EFC"/>
    <w:rsid w:val="00C51450"/>
    <w:rsid w:val="00C51E50"/>
    <w:rsid w:val="00C5239B"/>
    <w:rsid w:val="00C52A00"/>
    <w:rsid w:val="00C53CD2"/>
    <w:rsid w:val="00C549FF"/>
    <w:rsid w:val="00C55BD9"/>
    <w:rsid w:val="00C60E11"/>
    <w:rsid w:val="00C61140"/>
    <w:rsid w:val="00C63922"/>
    <w:rsid w:val="00C6479F"/>
    <w:rsid w:val="00C6583C"/>
    <w:rsid w:val="00C66AF2"/>
    <w:rsid w:val="00C66B54"/>
    <w:rsid w:val="00C7069B"/>
    <w:rsid w:val="00C7125A"/>
    <w:rsid w:val="00C72B39"/>
    <w:rsid w:val="00C73D6B"/>
    <w:rsid w:val="00C7477F"/>
    <w:rsid w:val="00C75045"/>
    <w:rsid w:val="00C75245"/>
    <w:rsid w:val="00C7752D"/>
    <w:rsid w:val="00C77EA2"/>
    <w:rsid w:val="00C81296"/>
    <w:rsid w:val="00C81DA8"/>
    <w:rsid w:val="00C826CF"/>
    <w:rsid w:val="00C83492"/>
    <w:rsid w:val="00C87DA5"/>
    <w:rsid w:val="00C90132"/>
    <w:rsid w:val="00C906E0"/>
    <w:rsid w:val="00C92F6C"/>
    <w:rsid w:val="00C932E1"/>
    <w:rsid w:val="00C93E4B"/>
    <w:rsid w:val="00C95290"/>
    <w:rsid w:val="00C9771D"/>
    <w:rsid w:val="00CA381D"/>
    <w:rsid w:val="00CA3FC6"/>
    <w:rsid w:val="00CA5D53"/>
    <w:rsid w:val="00CA62E9"/>
    <w:rsid w:val="00CA6EE0"/>
    <w:rsid w:val="00CA70C6"/>
    <w:rsid w:val="00CA7714"/>
    <w:rsid w:val="00CA79F9"/>
    <w:rsid w:val="00CB20B6"/>
    <w:rsid w:val="00CB3116"/>
    <w:rsid w:val="00CB348A"/>
    <w:rsid w:val="00CB504F"/>
    <w:rsid w:val="00CC2A10"/>
    <w:rsid w:val="00CC753E"/>
    <w:rsid w:val="00CD1EDD"/>
    <w:rsid w:val="00CD598F"/>
    <w:rsid w:val="00CD6E79"/>
    <w:rsid w:val="00CD711C"/>
    <w:rsid w:val="00CE2CF7"/>
    <w:rsid w:val="00CE3113"/>
    <w:rsid w:val="00CE5F5D"/>
    <w:rsid w:val="00CE61B7"/>
    <w:rsid w:val="00CE6237"/>
    <w:rsid w:val="00CE72E9"/>
    <w:rsid w:val="00CF01E4"/>
    <w:rsid w:val="00CF0338"/>
    <w:rsid w:val="00CF27A1"/>
    <w:rsid w:val="00CF30B6"/>
    <w:rsid w:val="00CF32FD"/>
    <w:rsid w:val="00CF382F"/>
    <w:rsid w:val="00CF3CF1"/>
    <w:rsid w:val="00CF62D7"/>
    <w:rsid w:val="00CF644D"/>
    <w:rsid w:val="00D02967"/>
    <w:rsid w:val="00D02ED6"/>
    <w:rsid w:val="00D03AE7"/>
    <w:rsid w:val="00D03CB4"/>
    <w:rsid w:val="00D04300"/>
    <w:rsid w:val="00D04C59"/>
    <w:rsid w:val="00D05148"/>
    <w:rsid w:val="00D074EC"/>
    <w:rsid w:val="00D115CB"/>
    <w:rsid w:val="00D11BC2"/>
    <w:rsid w:val="00D11D43"/>
    <w:rsid w:val="00D15EF9"/>
    <w:rsid w:val="00D16E5B"/>
    <w:rsid w:val="00D20112"/>
    <w:rsid w:val="00D20B5E"/>
    <w:rsid w:val="00D21A93"/>
    <w:rsid w:val="00D21F4A"/>
    <w:rsid w:val="00D23ADD"/>
    <w:rsid w:val="00D24AAA"/>
    <w:rsid w:val="00D253B2"/>
    <w:rsid w:val="00D3176C"/>
    <w:rsid w:val="00D32CA6"/>
    <w:rsid w:val="00D33B82"/>
    <w:rsid w:val="00D3533D"/>
    <w:rsid w:val="00D35AFF"/>
    <w:rsid w:val="00D367ED"/>
    <w:rsid w:val="00D40E88"/>
    <w:rsid w:val="00D41205"/>
    <w:rsid w:val="00D421C9"/>
    <w:rsid w:val="00D42282"/>
    <w:rsid w:val="00D42D94"/>
    <w:rsid w:val="00D4485F"/>
    <w:rsid w:val="00D45A9F"/>
    <w:rsid w:val="00D45CEC"/>
    <w:rsid w:val="00D50075"/>
    <w:rsid w:val="00D51479"/>
    <w:rsid w:val="00D53C92"/>
    <w:rsid w:val="00D54606"/>
    <w:rsid w:val="00D60839"/>
    <w:rsid w:val="00D6297B"/>
    <w:rsid w:val="00D630DE"/>
    <w:rsid w:val="00D64A47"/>
    <w:rsid w:val="00D70CA6"/>
    <w:rsid w:val="00D713AB"/>
    <w:rsid w:val="00D725C2"/>
    <w:rsid w:val="00D73535"/>
    <w:rsid w:val="00D74910"/>
    <w:rsid w:val="00D74DEA"/>
    <w:rsid w:val="00D76B33"/>
    <w:rsid w:val="00D76D52"/>
    <w:rsid w:val="00D777CD"/>
    <w:rsid w:val="00D813A5"/>
    <w:rsid w:val="00D82F8B"/>
    <w:rsid w:val="00D83022"/>
    <w:rsid w:val="00D84786"/>
    <w:rsid w:val="00D84F05"/>
    <w:rsid w:val="00D85512"/>
    <w:rsid w:val="00D8622F"/>
    <w:rsid w:val="00D86841"/>
    <w:rsid w:val="00D86B2E"/>
    <w:rsid w:val="00D90F20"/>
    <w:rsid w:val="00D925D3"/>
    <w:rsid w:val="00D9405F"/>
    <w:rsid w:val="00D95F36"/>
    <w:rsid w:val="00DA013D"/>
    <w:rsid w:val="00DA0926"/>
    <w:rsid w:val="00DA2861"/>
    <w:rsid w:val="00DA3633"/>
    <w:rsid w:val="00DA3742"/>
    <w:rsid w:val="00DA5176"/>
    <w:rsid w:val="00DA570E"/>
    <w:rsid w:val="00DA5875"/>
    <w:rsid w:val="00DB02DA"/>
    <w:rsid w:val="00DB0601"/>
    <w:rsid w:val="00DB50EC"/>
    <w:rsid w:val="00DB6490"/>
    <w:rsid w:val="00DC399E"/>
    <w:rsid w:val="00DC41C8"/>
    <w:rsid w:val="00DC5CB3"/>
    <w:rsid w:val="00DC6E39"/>
    <w:rsid w:val="00DC724B"/>
    <w:rsid w:val="00DC79E7"/>
    <w:rsid w:val="00DD290F"/>
    <w:rsid w:val="00DD33F0"/>
    <w:rsid w:val="00DD3494"/>
    <w:rsid w:val="00DD5CBD"/>
    <w:rsid w:val="00DD6435"/>
    <w:rsid w:val="00DD6B1C"/>
    <w:rsid w:val="00DD6D87"/>
    <w:rsid w:val="00DD7C7C"/>
    <w:rsid w:val="00DD7DEB"/>
    <w:rsid w:val="00DE1996"/>
    <w:rsid w:val="00DE1CE9"/>
    <w:rsid w:val="00DE4C63"/>
    <w:rsid w:val="00DE6BB8"/>
    <w:rsid w:val="00DE7A3C"/>
    <w:rsid w:val="00DF14DB"/>
    <w:rsid w:val="00DF1699"/>
    <w:rsid w:val="00DF2AEC"/>
    <w:rsid w:val="00DF4854"/>
    <w:rsid w:val="00DF4F6B"/>
    <w:rsid w:val="00DF61FE"/>
    <w:rsid w:val="00DF6C6B"/>
    <w:rsid w:val="00DF7A75"/>
    <w:rsid w:val="00E00115"/>
    <w:rsid w:val="00E004CB"/>
    <w:rsid w:val="00E029E5"/>
    <w:rsid w:val="00E02FB5"/>
    <w:rsid w:val="00E03DA3"/>
    <w:rsid w:val="00E0627C"/>
    <w:rsid w:val="00E06E38"/>
    <w:rsid w:val="00E12D00"/>
    <w:rsid w:val="00E12F69"/>
    <w:rsid w:val="00E1536C"/>
    <w:rsid w:val="00E16857"/>
    <w:rsid w:val="00E20426"/>
    <w:rsid w:val="00E21B41"/>
    <w:rsid w:val="00E21BAE"/>
    <w:rsid w:val="00E2392D"/>
    <w:rsid w:val="00E279FD"/>
    <w:rsid w:val="00E27E89"/>
    <w:rsid w:val="00E31A49"/>
    <w:rsid w:val="00E32C7C"/>
    <w:rsid w:val="00E34BA2"/>
    <w:rsid w:val="00E355C0"/>
    <w:rsid w:val="00E35AFF"/>
    <w:rsid w:val="00E36991"/>
    <w:rsid w:val="00E37966"/>
    <w:rsid w:val="00E40570"/>
    <w:rsid w:val="00E407BC"/>
    <w:rsid w:val="00E41E28"/>
    <w:rsid w:val="00E428B2"/>
    <w:rsid w:val="00E42A31"/>
    <w:rsid w:val="00E44179"/>
    <w:rsid w:val="00E4461F"/>
    <w:rsid w:val="00E449E6"/>
    <w:rsid w:val="00E50D04"/>
    <w:rsid w:val="00E533BE"/>
    <w:rsid w:val="00E54490"/>
    <w:rsid w:val="00E55B81"/>
    <w:rsid w:val="00E607C1"/>
    <w:rsid w:val="00E613AA"/>
    <w:rsid w:val="00E61548"/>
    <w:rsid w:val="00E61D0D"/>
    <w:rsid w:val="00E627D5"/>
    <w:rsid w:val="00E63D04"/>
    <w:rsid w:val="00E64153"/>
    <w:rsid w:val="00E66AFA"/>
    <w:rsid w:val="00E66E18"/>
    <w:rsid w:val="00E6701F"/>
    <w:rsid w:val="00E71527"/>
    <w:rsid w:val="00E74A53"/>
    <w:rsid w:val="00E7513B"/>
    <w:rsid w:val="00E75828"/>
    <w:rsid w:val="00E80D23"/>
    <w:rsid w:val="00E812FC"/>
    <w:rsid w:val="00E8158F"/>
    <w:rsid w:val="00E83AB4"/>
    <w:rsid w:val="00E83FB5"/>
    <w:rsid w:val="00E86666"/>
    <w:rsid w:val="00E86936"/>
    <w:rsid w:val="00E90C39"/>
    <w:rsid w:val="00E91C10"/>
    <w:rsid w:val="00E937F9"/>
    <w:rsid w:val="00E93D90"/>
    <w:rsid w:val="00E9409D"/>
    <w:rsid w:val="00E9432C"/>
    <w:rsid w:val="00E96937"/>
    <w:rsid w:val="00E97EF8"/>
    <w:rsid w:val="00EA09E9"/>
    <w:rsid w:val="00EA12F8"/>
    <w:rsid w:val="00EA341B"/>
    <w:rsid w:val="00EA3B8F"/>
    <w:rsid w:val="00EA5A4B"/>
    <w:rsid w:val="00EA5E62"/>
    <w:rsid w:val="00EA62DC"/>
    <w:rsid w:val="00EA64D6"/>
    <w:rsid w:val="00EA6D7D"/>
    <w:rsid w:val="00EA7024"/>
    <w:rsid w:val="00EB1350"/>
    <w:rsid w:val="00EB1D71"/>
    <w:rsid w:val="00EB2F42"/>
    <w:rsid w:val="00EB36E3"/>
    <w:rsid w:val="00EB5CB3"/>
    <w:rsid w:val="00EC1CD5"/>
    <w:rsid w:val="00EC6CA7"/>
    <w:rsid w:val="00ED12D5"/>
    <w:rsid w:val="00ED2536"/>
    <w:rsid w:val="00ED4574"/>
    <w:rsid w:val="00ED63F9"/>
    <w:rsid w:val="00ED6BBF"/>
    <w:rsid w:val="00ED7DFA"/>
    <w:rsid w:val="00EE09FA"/>
    <w:rsid w:val="00EE284A"/>
    <w:rsid w:val="00EE313E"/>
    <w:rsid w:val="00EE59B7"/>
    <w:rsid w:val="00EE7823"/>
    <w:rsid w:val="00EE787D"/>
    <w:rsid w:val="00EE7B2D"/>
    <w:rsid w:val="00EF0603"/>
    <w:rsid w:val="00EF0D49"/>
    <w:rsid w:val="00EF179E"/>
    <w:rsid w:val="00EF187C"/>
    <w:rsid w:val="00EF1AB1"/>
    <w:rsid w:val="00F003EA"/>
    <w:rsid w:val="00F0236E"/>
    <w:rsid w:val="00F03EB9"/>
    <w:rsid w:val="00F04AA2"/>
    <w:rsid w:val="00F05319"/>
    <w:rsid w:val="00F071B7"/>
    <w:rsid w:val="00F07E5A"/>
    <w:rsid w:val="00F1001B"/>
    <w:rsid w:val="00F1244B"/>
    <w:rsid w:val="00F12A52"/>
    <w:rsid w:val="00F12AA7"/>
    <w:rsid w:val="00F12D25"/>
    <w:rsid w:val="00F1726E"/>
    <w:rsid w:val="00F17601"/>
    <w:rsid w:val="00F2180F"/>
    <w:rsid w:val="00F225B0"/>
    <w:rsid w:val="00F22ED9"/>
    <w:rsid w:val="00F267A5"/>
    <w:rsid w:val="00F269E4"/>
    <w:rsid w:val="00F26EBC"/>
    <w:rsid w:val="00F33F02"/>
    <w:rsid w:val="00F36543"/>
    <w:rsid w:val="00F36703"/>
    <w:rsid w:val="00F3768F"/>
    <w:rsid w:val="00F4057C"/>
    <w:rsid w:val="00F4102C"/>
    <w:rsid w:val="00F439C7"/>
    <w:rsid w:val="00F44394"/>
    <w:rsid w:val="00F4449C"/>
    <w:rsid w:val="00F47B26"/>
    <w:rsid w:val="00F47ECC"/>
    <w:rsid w:val="00F5024D"/>
    <w:rsid w:val="00F51DBE"/>
    <w:rsid w:val="00F52D60"/>
    <w:rsid w:val="00F53987"/>
    <w:rsid w:val="00F54858"/>
    <w:rsid w:val="00F55B13"/>
    <w:rsid w:val="00F56CC2"/>
    <w:rsid w:val="00F57845"/>
    <w:rsid w:val="00F57B2C"/>
    <w:rsid w:val="00F603A5"/>
    <w:rsid w:val="00F607EC"/>
    <w:rsid w:val="00F61583"/>
    <w:rsid w:val="00F619C9"/>
    <w:rsid w:val="00F63061"/>
    <w:rsid w:val="00F64D82"/>
    <w:rsid w:val="00F67766"/>
    <w:rsid w:val="00F703FB"/>
    <w:rsid w:val="00F709FF"/>
    <w:rsid w:val="00F77998"/>
    <w:rsid w:val="00F82F5C"/>
    <w:rsid w:val="00F8497A"/>
    <w:rsid w:val="00F849EA"/>
    <w:rsid w:val="00F87002"/>
    <w:rsid w:val="00F87472"/>
    <w:rsid w:val="00F94557"/>
    <w:rsid w:val="00F9493B"/>
    <w:rsid w:val="00F9504E"/>
    <w:rsid w:val="00F96278"/>
    <w:rsid w:val="00F969AE"/>
    <w:rsid w:val="00FA01E6"/>
    <w:rsid w:val="00FA03BE"/>
    <w:rsid w:val="00FA0EBA"/>
    <w:rsid w:val="00FA260A"/>
    <w:rsid w:val="00FA4475"/>
    <w:rsid w:val="00FA50D9"/>
    <w:rsid w:val="00FA64AA"/>
    <w:rsid w:val="00FB10AA"/>
    <w:rsid w:val="00FB2AA6"/>
    <w:rsid w:val="00FB2FF5"/>
    <w:rsid w:val="00FB31A4"/>
    <w:rsid w:val="00FB3A4E"/>
    <w:rsid w:val="00FB49CC"/>
    <w:rsid w:val="00FB4EA8"/>
    <w:rsid w:val="00FB6033"/>
    <w:rsid w:val="00FB7292"/>
    <w:rsid w:val="00FC0752"/>
    <w:rsid w:val="00FC0D24"/>
    <w:rsid w:val="00FC2595"/>
    <w:rsid w:val="00FC3B84"/>
    <w:rsid w:val="00FD0C2E"/>
    <w:rsid w:val="00FD16A0"/>
    <w:rsid w:val="00FD1BA8"/>
    <w:rsid w:val="00FD20DE"/>
    <w:rsid w:val="00FD2A82"/>
    <w:rsid w:val="00FD4A5F"/>
    <w:rsid w:val="00FD5FD5"/>
    <w:rsid w:val="00FD602F"/>
    <w:rsid w:val="00FD6E7F"/>
    <w:rsid w:val="00FD72BD"/>
    <w:rsid w:val="00FD7557"/>
    <w:rsid w:val="00FE038E"/>
    <w:rsid w:val="00FE2740"/>
    <w:rsid w:val="00FE2E1C"/>
    <w:rsid w:val="00FE4DB7"/>
    <w:rsid w:val="00FE60FE"/>
    <w:rsid w:val="00FF01C8"/>
    <w:rsid w:val="00FF2615"/>
    <w:rsid w:val="00FF6C1C"/>
    <w:rsid w:val="00FF78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D03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88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4883"/>
    <w:rPr>
      <w:rFonts w:eastAsiaTheme="minorHAnsi"/>
      <w:sz w:val="22"/>
      <w:szCs w:val="22"/>
    </w:rPr>
  </w:style>
  <w:style w:type="paragraph" w:styleId="Footer">
    <w:name w:val="footer"/>
    <w:basedOn w:val="Normal"/>
    <w:link w:val="FooterChar"/>
    <w:uiPriority w:val="99"/>
    <w:unhideWhenUsed/>
    <w:rsid w:val="00B84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83"/>
    <w:rPr>
      <w:rFonts w:eastAsiaTheme="minorHAnsi"/>
      <w:sz w:val="22"/>
      <w:szCs w:val="22"/>
    </w:rPr>
  </w:style>
  <w:style w:type="paragraph" w:styleId="BalloonText">
    <w:name w:val="Balloon Text"/>
    <w:basedOn w:val="Normal"/>
    <w:link w:val="BalloonTextChar"/>
    <w:uiPriority w:val="99"/>
    <w:semiHidden/>
    <w:unhideWhenUsed/>
    <w:rsid w:val="00B848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883"/>
    <w:rPr>
      <w:rFonts w:ascii="Lucida Grande" w:eastAsiaTheme="minorHAnsi" w:hAnsi="Lucida Grande" w:cs="Lucida Grande"/>
      <w:sz w:val="18"/>
      <w:szCs w:val="18"/>
    </w:rPr>
  </w:style>
  <w:style w:type="paragraph" w:styleId="ListParagraph">
    <w:name w:val="List Paragraph"/>
    <w:basedOn w:val="Normal"/>
    <w:uiPriority w:val="34"/>
    <w:qFormat/>
    <w:rsid w:val="00D74910"/>
    <w:pPr>
      <w:ind w:left="720"/>
      <w:contextualSpacing/>
    </w:pPr>
  </w:style>
  <w:style w:type="paragraph" w:styleId="Header">
    <w:name w:val="header"/>
    <w:basedOn w:val="Normal"/>
    <w:link w:val="HeaderChar"/>
    <w:uiPriority w:val="99"/>
    <w:unhideWhenUsed/>
    <w:rsid w:val="00F603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3A5"/>
    <w:rPr>
      <w:rFonts w:eastAsiaTheme="minorHAnsi"/>
      <w:sz w:val="22"/>
      <w:szCs w:val="22"/>
    </w:rPr>
  </w:style>
  <w:style w:type="paragraph" w:styleId="NormalWeb">
    <w:name w:val="Normal (Web)"/>
    <w:basedOn w:val="Normal"/>
    <w:rsid w:val="00A548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5E273E"/>
  </w:style>
  <w:style w:type="character" w:styleId="Hyperlink">
    <w:name w:val="Hyperlink"/>
    <w:basedOn w:val="DefaultParagraphFont"/>
    <w:uiPriority w:val="99"/>
    <w:unhideWhenUsed/>
    <w:rsid w:val="00F03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08481">
      <w:bodyDiv w:val="1"/>
      <w:marLeft w:val="0"/>
      <w:marRight w:val="0"/>
      <w:marTop w:val="0"/>
      <w:marBottom w:val="0"/>
      <w:divBdr>
        <w:top w:val="none" w:sz="0" w:space="0" w:color="auto"/>
        <w:left w:val="none" w:sz="0" w:space="0" w:color="auto"/>
        <w:bottom w:val="none" w:sz="0" w:space="0" w:color="auto"/>
        <w:right w:val="none" w:sz="0" w:space="0" w:color="auto"/>
      </w:divBdr>
      <w:divsChild>
        <w:div w:id="734397236">
          <w:marLeft w:val="0"/>
          <w:marRight w:val="0"/>
          <w:marTop w:val="0"/>
          <w:marBottom w:val="0"/>
          <w:divBdr>
            <w:top w:val="none" w:sz="0" w:space="0" w:color="auto"/>
            <w:left w:val="none" w:sz="0" w:space="0" w:color="auto"/>
            <w:bottom w:val="none" w:sz="0" w:space="0" w:color="auto"/>
            <w:right w:val="none" w:sz="0" w:space="0" w:color="auto"/>
          </w:divBdr>
          <w:divsChild>
            <w:div w:id="657459055">
              <w:marLeft w:val="0"/>
              <w:marRight w:val="0"/>
              <w:marTop w:val="0"/>
              <w:marBottom w:val="0"/>
              <w:divBdr>
                <w:top w:val="none" w:sz="0" w:space="0" w:color="auto"/>
                <w:left w:val="none" w:sz="0" w:space="0" w:color="auto"/>
                <w:bottom w:val="none" w:sz="0" w:space="0" w:color="auto"/>
                <w:right w:val="none" w:sz="0" w:space="0" w:color="auto"/>
              </w:divBdr>
              <w:divsChild>
                <w:div w:id="1156342351">
                  <w:marLeft w:val="0"/>
                  <w:marRight w:val="0"/>
                  <w:marTop w:val="0"/>
                  <w:marBottom w:val="0"/>
                  <w:divBdr>
                    <w:top w:val="none" w:sz="0" w:space="0" w:color="auto"/>
                    <w:left w:val="none" w:sz="0" w:space="0" w:color="auto"/>
                    <w:bottom w:val="none" w:sz="0" w:space="0" w:color="auto"/>
                    <w:right w:val="none" w:sz="0" w:space="0" w:color="auto"/>
                  </w:divBdr>
                  <w:divsChild>
                    <w:div w:id="2103721720">
                      <w:marLeft w:val="0"/>
                      <w:marRight w:val="0"/>
                      <w:marTop w:val="0"/>
                      <w:marBottom w:val="0"/>
                      <w:divBdr>
                        <w:top w:val="none" w:sz="0" w:space="0" w:color="auto"/>
                        <w:left w:val="none" w:sz="0" w:space="0" w:color="auto"/>
                        <w:bottom w:val="none" w:sz="0" w:space="0" w:color="auto"/>
                        <w:right w:val="none" w:sz="0" w:space="0" w:color="auto"/>
                      </w:divBdr>
                      <w:divsChild>
                        <w:div w:id="1614749625">
                          <w:marLeft w:val="0"/>
                          <w:marRight w:val="0"/>
                          <w:marTop w:val="0"/>
                          <w:marBottom w:val="0"/>
                          <w:divBdr>
                            <w:top w:val="none" w:sz="0" w:space="0" w:color="auto"/>
                            <w:left w:val="none" w:sz="0" w:space="0" w:color="auto"/>
                            <w:bottom w:val="none" w:sz="0" w:space="0" w:color="auto"/>
                            <w:right w:val="none" w:sz="0" w:space="0" w:color="auto"/>
                          </w:divBdr>
                          <w:divsChild>
                            <w:div w:id="2094012347">
                              <w:marLeft w:val="0"/>
                              <w:marRight w:val="0"/>
                              <w:marTop w:val="0"/>
                              <w:marBottom w:val="0"/>
                              <w:divBdr>
                                <w:top w:val="none" w:sz="0" w:space="0" w:color="auto"/>
                                <w:left w:val="none" w:sz="0" w:space="0" w:color="auto"/>
                                <w:bottom w:val="none" w:sz="0" w:space="0" w:color="auto"/>
                                <w:right w:val="none" w:sz="0" w:space="0" w:color="auto"/>
                              </w:divBdr>
                              <w:divsChild>
                                <w:div w:id="1672489033">
                                  <w:marLeft w:val="0"/>
                                  <w:marRight w:val="0"/>
                                  <w:marTop w:val="0"/>
                                  <w:marBottom w:val="0"/>
                                  <w:divBdr>
                                    <w:top w:val="none" w:sz="0" w:space="0" w:color="auto"/>
                                    <w:left w:val="none" w:sz="0" w:space="0" w:color="auto"/>
                                    <w:bottom w:val="none" w:sz="0" w:space="0" w:color="auto"/>
                                    <w:right w:val="none" w:sz="0" w:space="0" w:color="auto"/>
                                  </w:divBdr>
                                  <w:divsChild>
                                    <w:div w:id="17869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biadean@hot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AB29-E4F4-0547-9F85-162C9953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23</Pages>
  <Words>6965</Words>
  <Characters>39702</Characters>
  <Application>Microsoft Macintosh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Dean</dc:creator>
  <cp:keywords/>
  <dc:description/>
  <cp:lastModifiedBy>Rabia Dean</cp:lastModifiedBy>
  <cp:revision>193</cp:revision>
  <dcterms:created xsi:type="dcterms:W3CDTF">2012-12-05T13:19:00Z</dcterms:created>
  <dcterms:modified xsi:type="dcterms:W3CDTF">2017-11-03T11:03:00Z</dcterms:modified>
</cp:coreProperties>
</file>