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C1D" w:rsidRDefault="00853C1D" w:rsidP="00E8525C">
      <w:pPr>
        <w:autoSpaceDE w:val="0"/>
        <w:autoSpaceDN w:val="0"/>
        <w:adjustRightInd w:val="0"/>
        <w:jc w:val="center"/>
        <w:rPr>
          <w:rFonts w:asciiTheme="majorBidi" w:hAnsiTheme="majorBidi" w:cstheme="majorBidi"/>
          <w:b/>
          <w:bCs/>
        </w:rPr>
      </w:pPr>
      <w:r w:rsidRPr="001D065B">
        <w:rPr>
          <w:rFonts w:asciiTheme="majorBidi" w:hAnsiTheme="majorBidi" w:cstheme="majorBidi"/>
          <w:b/>
          <w:bCs/>
          <w:color w:val="000000"/>
        </w:rPr>
        <w:t xml:space="preserve">Assessment of the Perceived Clinical </w:t>
      </w:r>
      <w:r w:rsidR="00854834" w:rsidRPr="001D065B">
        <w:rPr>
          <w:rFonts w:asciiTheme="majorBidi" w:hAnsiTheme="majorBidi" w:cstheme="majorBidi"/>
          <w:b/>
          <w:bCs/>
          <w:color w:val="000000"/>
        </w:rPr>
        <w:t>Capability</w:t>
      </w:r>
      <w:r w:rsidRPr="001D065B">
        <w:rPr>
          <w:rFonts w:asciiTheme="majorBidi" w:hAnsiTheme="majorBidi" w:cstheme="majorBidi"/>
          <w:b/>
          <w:bCs/>
        </w:rPr>
        <w:t xml:space="preserve"> of</w:t>
      </w:r>
      <w:r w:rsidR="00E8525C">
        <w:rPr>
          <w:rFonts w:asciiTheme="majorBidi" w:hAnsiTheme="majorBidi" w:cstheme="majorBidi"/>
          <w:b/>
          <w:bCs/>
        </w:rPr>
        <w:t xml:space="preserve"> senior undergraduate dental students; a study of</w:t>
      </w:r>
      <w:r w:rsidR="00A96BDD" w:rsidRPr="001D065B">
        <w:rPr>
          <w:rFonts w:asciiTheme="majorBidi" w:hAnsiTheme="majorBidi" w:cstheme="majorBidi"/>
          <w:b/>
          <w:bCs/>
        </w:rPr>
        <w:t xml:space="preserve"> the quality of information and instructions</w:t>
      </w:r>
      <w:r w:rsidRPr="001D065B">
        <w:rPr>
          <w:rFonts w:asciiTheme="majorBidi" w:hAnsiTheme="majorBidi" w:cstheme="majorBidi"/>
          <w:b/>
          <w:bCs/>
        </w:rPr>
        <w:t xml:space="preserve"> written in</w:t>
      </w:r>
      <w:r w:rsidR="008F1D4B" w:rsidRPr="001D065B">
        <w:rPr>
          <w:rFonts w:asciiTheme="majorBidi" w:hAnsiTheme="majorBidi" w:cstheme="majorBidi"/>
          <w:b/>
          <w:bCs/>
        </w:rPr>
        <w:t xml:space="preserve"> </w:t>
      </w:r>
      <w:r w:rsidR="00F91FD9" w:rsidRPr="001D065B">
        <w:rPr>
          <w:rFonts w:asciiTheme="majorBidi" w:hAnsiTheme="majorBidi" w:cstheme="majorBidi"/>
          <w:b/>
          <w:bCs/>
        </w:rPr>
        <w:t>prosthodontics’</w:t>
      </w:r>
      <w:r w:rsidR="008F1D4B" w:rsidRPr="001D065B">
        <w:rPr>
          <w:rFonts w:asciiTheme="majorBidi" w:hAnsiTheme="majorBidi" w:cstheme="majorBidi"/>
          <w:b/>
          <w:bCs/>
        </w:rPr>
        <w:t xml:space="preserve"> l</w:t>
      </w:r>
      <w:r w:rsidR="00511FE4" w:rsidRPr="001D065B">
        <w:rPr>
          <w:rFonts w:asciiTheme="majorBidi" w:hAnsiTheme="majorBidi" w:cstheme="majorBidi"/>
          <w:b/>
          <w:bCs/>
        </w:rPr>
        <w:t xml:space="preserve">aboratory </w:t>
      </w:r>
      <w:r w:rsidR="008F1D4B" w:rsidRPr="001D065B">
        <w:rPr>
          <w:rFonts w:asciiTheme="majorBidi" w:hAnsiTheme="majorBidi" w:cstheme="majorBidi"/>
          <w:b/>
          <w:bCs/>
        </w:rPr>
        <w:t>forms</w:t>
      </w:r>
      <w:r w:rsidR="00E8525C">
        <w:rPr>
          <w:rFonts w:asciiTheme="majorBidi" w:hAnsiTheme="majorBidi" w:cstheme="majorBidi"/>
          <w:b/>
          <w:bCs/>
        </w:rPr>
        <w:t>.</w:t>
      </w:r>
    </w:p>
    <w:p w:rsidR="0072140E" w:rsidRDefault="0072140E" w:rsidP="00E8525C">
      <w:pPr>
        <w:autoSpaceDE w:val="0"/>
        <w:autoSpaceDN w:val="0"/>
        <w:adjustRightInd w:val="0"/>
        <w:jc w:val="center"/>
        <w:rPr>
          <w:rFonts w:asciiTheme="majorBidi" w:hAnsiTheme="majorBidi" w:cstheme="majorBidi"/>
          <w:b/>
          <w:bCs/>
        </w:rPr>
      </w:pPr>
    </w:p>
    <w:p w:rsidR="0072140E" w:rsidRDefault="0072140E" w:rsidP="00E8525C">
      <w:pPr>
        <w:autoSpaceDE w:val="0"/>
        <w:autoSpaceDN w:val="0"/>
        <w:adjustRightInd w:val="0"/>
        <w:jc w:val="center"/>
        <w:rPr>
          <w:rFonts w:asciiTheme="majorBidi" w:hAnsiTheme="majorBidi" w:cstheme="majorBidi"/>
          <w:b/>
          <w:bCs/>
        </w:rPr>
      </w:pPr>
    </w:p>
    <w:p w:rsidR="0072140E" w:rsidRPr="001D065B" w:rsidRDefault="0072140E" w:rsidP="00E8525C">
      <w:pPr>
        <w:autoSpaceDE w:val="0"/>
        <w:autoSpaceDN w:val="0"/>
        <w:adjustRightInd w:val="0"/>
        <w:jc w:val="center"/>
        <w:rPr>
          <w:rFonts w:asciiTheme="majorBidi" w:hAnsiTheme="majorBidi" w:cstheme="majorBidi"/>
          <w:b/>
          <w:bCs/>
        </w:rPr>
      </w:pPr>
    </w:p>
    <w:p w:rsidR="009F6305" w:rsidRDefault="00AB318A" w:rsidP="00B956AA">
      <w:pPr>
        <w:autoSpaceDE w:val="0"/>
        <w:autoSpaceDN w:val="0"/>
        <w:adjustRightInd w:val="0"/>
        <w:rPr>
          <w:rFonts w:asciiTheme="majorBidi" w:hAnsiTheme="majorBidi" w:cstheme="majorBidi"/>
        </w:rPr>
      </w:pPr>
      <w:r w:rsidRPr="00BB6B6F">
        <w:rPr>
          <w:rFonts w:asciiTheme="majorBidi" w:hAnsiTheme="majorBidi" w:cstheme="majorBidi"/>
          <w:b/>
          <w:bCs/>
        </w:rPr>
        <w:t>Running Title</w:t>
      </w:r>
      <w:r w:rsidRPr="00744BE1">
        <w:rPr>
          <w:rFonts w:asciiTheme="majorBidi" w:hAnsiTheme="majorBidi" w:cstheme="majorBidi"/>
        </w:rPr>
        <w:t xml:space="preserve">: </w:t>
      </w:r>
      <w:r w:rsidRPr="00744BE1">
        <w:rPr>
          <w:rFonts w:asciiTheme="majorBidi" w:hAnsiTheme="majorBidi" w:cstheme="majorBidi"/>
          <w:color w:val="000000"/>
        </w:rPr>
        <w:t xml:space="preserve">Assessment of the </w:t>
      </w:r>
      <w:r w:rsidRPr="00744BE1">
        <w:rPr>
          <w:rFonts w:asciiTheme="majorBidi" w:hAnsiTheme="majorBidi" w:cstheme="majorBidi"/>
        </w:rPr>
        <w:t>quality of information and instructions written in Laboratory form’s for prosthodontics cases</w:t>
      </w:r>
      <w:r w:rsidR="00B956AA" w:rsidRPr="00744BE1">
        <w:rPr>
          <w:rFonts w:asciiTheme="majorBidi" w:hAnsiTheme="majorBidi" w:cstheme="majorBidi"/>
        </w:rPr>
        <w:t>.</w:t>
      </w:r>
    </w:p>
    <w:p w:rsidR="0072140E" w:rsidRDefault="0072140E" w:rsidP="00B956AA">
      <w:pPr>
        <w:autoSpaceDE w:val="0"/>
        <w:autoSpaceDN w:val="0"/>
        <w:adjustRightInd w:val="0"/>
        <w:rPr>
          <w:rFonts w:asciiTheme="majorBidi" w:hAnsiTheme="majorBidi" w:cstheme="majorBidi"/>
        </w:rPr>
      </w:pPr>
    </w:p>
    <w:p w:rsidR="0072140E" w:rsidRDefault="0072140E" w:rsidP="0072140E">
      <w:pPr>
        <w:rPr>
          <w:rFonts w:asciiTheme="majorBidi" w:hAnsiTheme="majorBidi" w:cstheme="majorBidi"/>
          <w:b/>
          <w:bCs/>
        </w:rPr>
      </w:pPr>
      <w:r>
        <w:rPr>
          <w:rFonts w:asciiTheme="majorBidi" w:hAnsiTheme="majorBidi" w:cstheme="majorBidi"/>
          <w:b/>
          <w:bCs/>
        </w:rPr>
        <w:t xml:space="preserve">Manal R Alammari 1, </w:t>
      </w:r>
      <w:proofErr w:type="spellStart"/>
      <w:r>
        <w:rPr>
          <w:rFonts w:asciiTheme="majorBidi" w:hAnsiTheme="majorBidi" w:cstheme="majorBidi"/>
          <w:b/>
          <w:bCs/>
        </w:rPr>
        <w:t>Roaa</w:t>
      </w:r>
      <w:proofErr w:type="spellEnd"/>
      <w:r>
        <w:rPr>
          <w:rFonts w:asciiTheme="majorBidi" w:hAnsiTheme="majorBidi" w:cstheme="majorBidi"/>
          <w:b/>
          <w:bCs/>
        </w:rPr>
        <w:t xml:space="preserve"> </w:t>
      </w:r>
      <w:proofErr w:type="spellStart"/>
      <w:r>
        <w:rPr>
          <w:rFonts w:asciiTheme="majorBidi" w:hAnsiTheme="majorBidi" w:cstheme="majorBidi"/>
          <w:b/>
          <w:bCs/>
        </w:rPr>
        <w:t>Albagar</w:t>
      </w:r>
      <w:proofErr w:type="spellEnd"/>
      <w:r>
        <w:rPr>
          <w:rFonts w:asciiTheme="majorBidi" w:hAnsiTheme="majorBidi" w:cstheme="majorBidi"/>
          <w:b/>
          <w:bCs/>
        </w:rPr>
        <w:t xml:space="preserve"> 2.</w:t>
      </w:r>
    </w:p>
    <w:p w:rsidR="0072140E" w:rsidRDefault="0072140E" w:rsidP="0072140E">
      <w:pPr>
        <w:spacing w:line="360" w:lineRule="auto"/>
        <w:outlineLvl w:val="0"/>
        <w:rPr>
          <w:rFonts w:asciiTheme="majorBidi" w:eastAsia="SimSun" w:hAnsiTheme="majorBidi" w:cstheme="majorBidi"/>
        </w:rPr>
      </w:pPr>
      <w:r>
        <w:rPr>
          <w:rFonts w:asciiTheme="majorBidi" w:hAnsiTheme="majorBidi" w:cstheme="majorBidi"/>
        </w:rPr>
        <w:t>1</w:t>
      </w:r>
      <w:r>
        <w:rPr>
          <w:rFonts w:asciiTheme="majorBidi" w:hAnsiTheme="majorBidi" w:cstheme="majorBidi"/>
          <w:color w:val="000000" w:themeColor="text1"/>
        </w:rPr>
        <w:t xml:space="preserve"> Manal Alammari</w:t>
      </w:r>
      <w:r>
        <w:rPr>
          <w:rFonts w:asciiTheme="majorBidi" w:hAnsiTheme="majorBidi" w:cstheme="majorBidi"/>
          <w:color w:val="000000" w:themeColor="text1"/>
          <w:vertAlign w:val="superscript"/>
        </w:rPr>
        <w:t xml:space="preserve"> </w:t>
      </w:r>
      <w:r>
        <w:rPr>
          <w:rFonts w:asciiTheme="majorBidi" w:hAnsiTheme="majorBidi" w:cstheme="majorBidi"/>
          <w:color w:val="000000" w:themeColor="text1"/>
        </w:rPr>
        <w:t xml:space="preserve">: BDS, MSc, PhD, Associate professor and consultant in Prosthodontics </w:t>
      </w:r>
      <w:r>
        <w:rPr>
          <w:rFonts w:asciiTheme="majorBidi" w:eastAsia="SimSun" w:hAnsiTheme="majorBidi" w:cstheme="majorBidi"/>
        </w:rPr>
        <w:t xml:space="preserve">Department of Oral and Maxillofacial Prosthodontics, King </w:t>
      </w:r>
      <w:proofErr w:type="spellStart"/>
      <w:r>
        <w:rPr>
          <w:rFonts w:asciiTheme="majorBidi" w:eastAsia="SimSun" w:hAnsiTheme="majorBidi" w:cstheme="majorBidi"/>
        </w:rPr>
        <w:t>Abdulaziz</w:t>
      </w:r>
      <w:proofErr w:type="spellEnd"/>
      <w:r>
        <w:rPr>
          <w:rFonts w:asciiTheme="majorBidi" w:eastAsia="SimSun" w:hAnsiTheme="majorBidi" w:cstheme="majorBidi"/>
        </w:rPr>
        <w:t xml:space="preserve"> University, Jeddah, Kingdom of Saudi Arabia.</w:t>
      </w:r>
    </w:p>
    <w:p w:rsidR="0072140E" w:rsidRDefault="0072140E" w:rsidP="0072140E">
      <w:pPr>
        <w:spacing w:line="360" w:lineRule="auto"/>
        <w:outlineLvl w:val="0"/>
        <w:rPr>
          <w:rFonts w:asciiTheme="majorBidi" w:eastAsia="Times New Roman" w:hAnsiTheme="majorBidi" w:cstheme="majorBidi"/>
        </w:rPr>
      </w:pPr>
      <w:proofErr w:type="gramStart"/>
      <w:r>
        <w:rPr>
          <w:rFonts w:asciiTheme="majorBidi" w:eastAsia="SimSun" w:hAnsiTheme="majorBidi" w:cstheme="majorBidi"/>
        </w:rPr>
        <w:t>2</w:t>
      </w:r>
      <w:proofErr w:type="gramEnd"/>
      <w:r>
        <w:rPr>
          <w:rFonts w:asciiTheme="majorBidi" w:eastAsia="SimSun" w:hAnsiTheme="majorBidi" w:cstheme="majorBidi"/>
        </w:rPr>
        <w:t xml:space="preserve"> </w:t>
      </w:r>
      <w:proofErr w:type="spellStart"/>
      <w:r>
        <w:rPr>
          <w:rFonts w:asciiTheme="majorBidi" w:hAnsiTheme="majorBidi" w:cstheme="majorBidi"/>
        </w:rPr>
        <w:t>Roaa</w:t>
      </w:r>
      <w:proofErr w:type="spellEnd"/>
      <w:r>
        <w:rPr>
          <w:rFonts w:asciiTheme="majorBidi" w:hAnsiTheme="majorBidi" w:cstheme="majorBidi"/>
        </w:rPr>
        <w:t xml:space="preserve"> </w:t>
      </w:r>
      <w:proofErr w:type="spellStart"/>
      <w:r>
        <w:rPr>
          <w:rFonts w:asciiTheme="majorBidi" w:hAnsiTheme="majorBidi" w:cstheme="majorBidi"/>
        </w:rPr>
        <w:t>Albagar</w:t>
      </w:r>
      <w:proofErr w:type="spellEnd"/>
      <w:r>
        <w:rPr>
          <w:rFonts w:asciiTheme="majorBidi" w:hAnsiTheme="majorBidi" w:cstheme="majorBidi"/>
        </w:rPr>
        <w:t>, BDS, General dentist, Jeddah Kingdom of Saudi Arabia.</w:t>
      </w:r>
    </w:p>
    <w:p w:rsidR="0072140E" w:rsidRDefault="0072140E" w:rsidP="0072140E">
      <w:pPr>
        <w:spacing w:line="360" w:lineRule="auto"/>
        <w:rPr>
          <w:rFonts w:asciiTheme="majorBidi" w:hAnsiTheme="majorBidi" w:cstheme="majorBidi"/>
          <w:b/>
          <w:bCs/>
        </w:rPr>
      </w:pPr>
      <w:r>
        <w:rPr>
          <w:rFonts w:asciiTheme="majorBidi" w:hAnsiTheme="majorBidi" w:cstheme="majorBidi"/>
          <w:b/>
          <w:bCs/>
        </w:rPr>
        <w:t>Corresponding author:</w:t>
      </w:r>
    </w:p>
    <w:p w:rsidR="0072140E" w:rsidRDefault="0072140E" w:rsidP="0072140E">
      <w:pPr>
        <w:spacing w:line="360" w:lineRule="auto"/>
        <w:rPr>
          <w:rFonts w:asciiTheme="majorBidi" w:hAnsiTheme="majorBidi" w:cstheme="majorBidi"/>
        </w:rPr>
      </w:pPr>
      <w:proofErr w:type="spellStart"/>
      <w:r>
        <w:rPr>
          <w:rFonts w:asciiTheme="majorBidi" w:hAnsiTheme="majorBidi" w:cstheme="majorBidi"/>
        </w:rPr>
        <w:t>Dr.Manal</w:t>
      </w:r>
      <w:proofErr w:type="spellEnd"/>
      <w:r>
        <w:rPr>
          <w:rFonts w:asciiTheme="majorBidi" w:hAnsiTheme="majorBidi" w:cstheme="majorBidi"/>
        </w:rPr>
        <w:t xml:space="preserve"> R Alammari.</w:t>
      </w:r>
    </w:p>
    <w:p w:rsidR="0072140E" w:rsidRDefault="0072140E" w:rsidP="0072140E">
      <w:pPr>
        <w:spacing w:line="360" w:lineRule="auto"/>
        <w:rPr>
          <w:rFonts w:asciiTheme="majorBidi" w:eastAsia="SimSun" w:hAnsiTheme="majorBidi" w:cstheme="majorBidi"/>
          <w:iCs/>
          <w:lang w:eastAsia="zh-CN"/>
        </w:rPr>
      </w:pPr>
      <w:r>
        <w:rPr>
          <w:rFonts w:asciiTheme="majorBidi" w:hAnsiTheme="majorBidi" w:cstheme="majorBidi"/>
        </w:rPr>
        <w:t>Dept. of Oral and Maxillofacial Prosthodontics.</w:t>
      </w:r>
    </w:p>
    <w:p w:rsidR="0072140E" w:rsidRDefault="0072140E" w:rsidP="0072140E">
      <w:pPr>
        <w:autoSpaceDE w:val="0"/>
        <w:autoSpaceDN w:val="0"/>
        <w:adjustRightInd w:val="0"/>
        <w:spacing w:line="360" w:lineRule="auto"/>
        <w:rPr>
          <w:rFonts w:asciiTheme="majorBidi" w:eastAsia="SimSun" w:hAnsiTheme="majorBidi" w:cstheme="majorBidi"/>
          <w:iCs/>
          <w:lang w:eastAsia="zh-CN"/>
        </w:rPr>
      </w:pPr>
      <w:r>
        <w:rPr>
          <w:rFonts w:asciiTheme="majorBidi" w:eastAsia="SimSun" w:hAnsiTheme="majorBidi" w:cstheme="majorBidi"/>
          <w:iCs/>
          <w:lang w:eastAsia="zh-CN"/>
        </w:rPr>
        <w:t xml:space="preserve">King </w:t>
      </w:r>
      <w:proofErr w:type="spellStart"/>
      <w:r>
        <w:rPr>
          <w:rFonts w:asciiTheme="majorBidi" w:eastAsia="SimSun" w:hAnsiTheme="majorBidi" w:cstheme="majorBidi"/>
          <w:iCs/>
          <w:lang w:eastAsia="zh-CN"/>
        </w:rPr>
        <w:t>Abdulaziz</w:t>
      </w:r>
      <w:proofErr w:type="spellEnd"/>
      <w:r>
        <w:rPr>
          <w:rFonts w:asciiTheme="majorBidi" w:eastAsia="SimSun" w:hAnsiTheme="majorBidi" w:cstheme="majorBidi"/>
          <w:iCs/>
          <w:lang w:eastAsia="zh-CN"/>
        </w:rPr>
        <w:t xml:space="preserve"> University.</w:t>
      </w:r>
    </w:p>
    <w:p w:rsidR="0072140E" w:rsidRDefault="0072140E" w:rsidP="0072140E">
      <w:pPr>
        <w:autoSpaceDE w:val="0"/>
        <w:autoSpaceDN w:val="0"/>
        <w:adjustRightInd w:val="0"/>
        <w:spacing w:line="360" w:lineRule="auto"/>
        <w:rPr>
          <w:rFonts w:asciiTheme="majorBidi" w:eastAsia="SimSun" w:hAnsiTheme="majorBidi" w:cstheme="majorBidi"/>
          <w:iCs/>
          <w:lang w:eastAsia="zh-CN"/>
        </w:rPr>
      </w:pPr>
      <w:r>
        <w:rPr>
          <w:rFonts w:asciiTheme="majorBidi" w:eastAsia="SimSun" w:hAnsiTheme="majorBidi" w:cstheme="majorBidi"/>
          <w:iCs/>
          <w:lang w:eastAsia="zh-CN"/>
        </w:rPr>
        <w:t>Dental Hospital.</w:t>
      </w:r>
    </w:p>
    <w:p w:rsidR="0072140E" w:rsidRDefault="0072140E" w:rsidP="0072140E">
      <w:pPr>
        <w:autoSpaceDE w:val="0"/>
        <w:autoSpaceDN w:val="0"/>
        <w:adjustRightInd w:val="0"/>
        <w:spacing w:line="360" w:lineRule="auto"/>
        <w:rPr>
          <w:rFonts w:asciiTheme="majorBidi" w:eastAsia="SimSun" w:hAnsiTheme="majorBidi" w:cstheme="majorBidi"/>
          <w:iCs/>
          <w:lang w:eastAsia="zh-CN"/>
        </w:rPr>
      </w:pPr>
      <w:proofErr w:type="spellStart"/>
      <w:r>
        <w:rPr>
          <w:rFonts w:asciiTheme="majorBidi" w:eastAsia="SimSun" w:hAnsiTheme="majorBidi" w:cstheme="majorBidi"/>
          <w:iCs/>
          <w:lang w:eastAsia="zh-CN"/>
        </w:rPr>
        <w:t>P.O.Box</w:t>
      </w:r>
      <w:proofErr w:type="spellEnd"/>
      <w:r>
        <w:rPr>
          <w:rFonts w:asciiTheme="majorBidi" w:eastAsia="SimSun" w:hAnsiTheme="majorBidi" w:cstheme="majorBidi"/>
          <w:iCs/>
          <w:lang w:eastAsia="zh-CN"/>
        </w:rPr>
        <w:t xml:space="preserve"> 80209</w:t>
      </w:r>
    </w:p>
    <w:p w:rsidR="0072140E" w:rsidRDefault="0072140E" w:rsidP="0072140E">
      <w:pPr>
        <w:autoSpaceDE w:val="0"/>
        <w:autoSpaceDN w:val="0"/>
        <w:adjustRightInd w:val="0"/>
        <w:spacing w:line="360" w:lineRule="auto"/>
        <w:rPr>
          <w:rFonts w:asciiTheme="majorBidi" w:eastAsia="SimSun" w:hAnsiTheme="majorBidi" w:cstheme="majorBidi"/>
          <w:iCs/>
          <w:lang w:eastAsia="zh-CN"/>
        </w:rPr>
      </w:pPr>
      <w:r>
        <w:rPr>
          <w:rFonts w:asciiTheme="majorBidi" w:eastAsia="SimSun" w:hAnsiTheme="majorBidi" w:cstheme="majorBidi"/>
          <w:iCs/>
          <w:lang w:eastAsia="zh-CN"/>
        </w:rPr>
        <w:t>Jeddah, 21589</w:t>
      </w:r>
    </w:p>
    <w:p w:rsidR="0072140E" w:rsidRDefault="0072140E" w:rsidP="0072140E">
      <w:pPr>
        <w:autoSpaceDE w:val="0"/>
        <w:autoSpaceDN w:val="0"/>
        <w:adjustRightInd w:val="0"/>
        <w:spacing w:line="360" w:lineRule="auto"/>
        <w:rPr>
          <w:rFonts w:asciiTheme="majorBidi" w:eastAsia="SimSun" w:hAnsiTheme="majorBidi" w:cstheme="majorBidi"/>
          <w:iCs/>
          <w:lang w:eastAsia="zh-CN"/>
        </w:rPr>
      </w:pPr>
      <w:r>
        <w:rPr>
          <w:rFonts w:asciiTheme="majorBidi" w:eastAsia="SimSun" w:hAnsiTheme="majorBidi" w:cstheme="majorBidi"/>
          <w:iCs/>
          <w:lang w:eastAsia="zh-CN"/>
        </w:rPr>
        <w:t>Kingdom of Saudi Arabia</w:t>
      </w:r>
    </w:p>
    <w:p w:rsidR="0072140E" w:rsidRDefault="0072140E" w:rsidP="0072140E">
      <w:pPr>
        <w:autoSpaceDE w:val="0"/>
        <w:autoSpaceDN w:val="0"/>
        <w:adjustRightInd w:val="0"/>
        <w:spacing w:line="360" w:lineRule="auto"/>
        <w:rPr>
          <w:rFonts w:asciiTheme="majorBidi" w:eastAsia="SimSun" w:hAnsiTheme="majorBidi" w:cstheme="majorBidi"/>
          <w:iCs/>
          <w:lang w:eastAsia="zh-CN"/>
        </w:rPr>
      </w:pPr>
      <w:r>
        <w:rPr>
          <w:rFonts w:asciiTheme="majorBidi" w:eastAsia="SimSun" w:hAnsiTheme="majorBidi" w:cstheme="majorBidi"/>
          <w:iCs/>
          <w:lang w:eastAsia="zh-CN"/>
        </w:rPr>
        <w:t>Mob</w:t>
      </w:r>
      <w:proofErr w:type="gramStart"/>
      <w:r>
        <w:rPr>
          <w:rFonts w:asciiTheme="majorBidi" w:eastAsia="SimSun" w:hAnsiTheme="majorBidi" w:cstheme="majorBidi"/>
          <w:iCs/>
          <w:lang w:eastAsia="zh-CN"/>
        </w:rPr>
        <w:t>:00966536111149</w:t>
      </w:r>
      <w:proofErr w:type="gramEnd"/>
    </w:p>
    <w:p w:rsidR="0072140E" w:rsidRDefault="0072140E" w:rsidP="0072140E">
      <w:pPr>
        <w:spacing w:line="360" w:lineRule="auto"/>
        <w:rPr>
          <w:rFonts w:asciiTheme="majorBidi" w:eastAsia="Times New Roman" w:hAnsiTheme="majorBidi" w:cstheme="majorBidi"/>
          <w:lang w:eastAsia="en-GB"/>
        </w:rPr>
      </w:pPr>
      <w:r>
        <w:rPr>
          <w:rFonts w:asciiTheme="majorBidi" w:hAnsiTheme="majorBidi" w:cstheme="majorBidi"/>
        </w:rPr>
        <w:t>Tel: +966 (2)6403443 Ext: 23345</w:t>
      </w:r>
    </w:p>
    <w:p w:rsidR="0072140E" w:rsidRDefault="0072140E" w:rsidP="0072140E">
      <w:pPr>
        <w:spacing w:line="360" w:lineRule="auto"/>
        <w:rPr>
          <w:rFonts w:asciiTheme="majorBidi" w:hAnsiTheme="majorBidi" w:cstheme="majorBidi"/>
        </w:rPr>
      </w:pPr>
      <w:r>
        <w:rPr>
          <w:rFonts w:asciiTheme="majorBidi" w:hAnsiTheme="majorBidi" w:cstheme="majorBidi"/>
        </w:rPr>
        <w:t>Fax: +966(2)6403316</w:t>
      </w:r>
    </w:p>
    <w:p w:rsidR="0072140E" w:rsidRDefault="0072140E" w:rsidP="0072140E">
      <w:pPr>
        <w:autoSpaceDE w:val="0"/>
        <w:autoSpaceDN w:val="0"/>
        <w:adjustRightInd w:val="0"/>
      </w:pPr>
      <w:r>
        <w:rPr>
          <w:rFonts w:asciiTheme="majorBidi" w:hAnsiTheme="majorBidi" w:cstheme="majorBidi"/>
        </w:rPr>
        <w:t>Email:</w:t>
      </w:r>
      <w:r>
        <w:rPr>
          <w:rFonts w:asciiTheme="majorBidi" w:hAnsiTheme="majorBidi" w:cstheme="majorBidi"/>
          <w:color w:val="1F497D"/>
        </w:rPr>
        <w:t xml:space="preserve"> </w:t>
      </w:r>
      <w:hyperlink r:id="rId7" w:history="1">
        <w:proofErr w:type="spellStart"/>
        <w:r>
          <w:rPr>
            <w:rStyle w:val="Hyperlink"/>
            <w:rFonts w:asciiTheme="majorBidi" w:hAnsiTheme="majorBidi" w:cstheme="majorBidi"/>
            <w:color w:val="0000FF"/>
          </w:rPr>
          <w:t>malammari@kau.edu.sa</w:t>
        </w:r>
      </w:hyperlink>
      <w:proofErr w:type="spellEnd"/>
    </w:p>
    <w:p w:rsidR="0072140E" w:rsidRDefault="0072140E" w:rsidP="0072140E">
      <w:pPr>
        <w:autoSpaceDE w:val="0"/>
        <w:autoSpaceDN w:val="0"/>
        <w:adjustRightInd w:val="0"/>
      </w:pPr>
    </w:p>
    <w:p w:rsidR="0072140E" w:rsidRDefault="0072140E" w:rsidP="0072140E">
      <w:pPr>
        <w:autoSpaceDE w:val="0"/>
        <w:autoSpaceDN w:val="0"/>
        <w:adjustRightInd w:val="0"/>
      </w:pPr>
    </w:p>
    <w:p w:rsidR="00C744D5" w:rsidRPr="00C744D5" w:rsidRDefault="0072140E" w:rsidP="0072140E">
      <w:pPr>
        <w:autoSpaceDE w:val="0"/>
        <w:autoSpaceDN w:val="0"/>
        <w:adjustRightInd w:val="0"/>
        <w:jc w:val="center"/>
        <w:rPr>
          <w:rFonts w:asciiTheme="majorBidi" w:hAnsiTheme="majorBidi" w:cstheme="majorBidi"/>
          <w:b/>
          <w:bCs/>
        </w:rPr>
      </w:pPr>
      <w:r>
        <w:rPr>
          <w:rFonts w:asciiTheme="majorBidi" w:hAnsiTheme="majorBidi" w:cstheme="majorBidi"/>
          <w:b/>
          <w:bCs/>
        </w:rPr>
        <w:lastRenderedPageBreak/>
        <w:t>A</w:t>
      </w:r>
      <w:r w:rsidR="00C744D5" w:rsidRPr="00C744D5">
        <w:rPr>
          <w:rFonts w:asciiTheme="majorBidi" w:hAnsiTheme="majorBidi" w:cstheme="majorBidi"/>
          <w:b/>
          <w:bCs/>
        </w:rPr>
        <w:t>bstract</w:t>
      </w:r>
    </w:p>
    <w:p w:rsidR="002E4D89" w:rsidRPr="003166C1" w:rsidRDefault="002E4D89" w:rsidP="003166C1">
      <w:pPr>
        <w:autoSpaceDE w:val="0"/>
        <w:autoSpaceDN w:val="0"/>
        <w:adjustRightInd w:val="0"/>
        <w:spacing w:after="0" w:line="240" w:lineRule="auto"/>
        <w:rPr>
          <w:rFonts w:asciiTheme="majorBidi" w:hAnsiTheme="majorBidi" w:cstheme="majorBidi"/>
          <w:sz w:val="20"/>
          <w:szCs w:val="20"/>
        </w:rPr>
      </w:pPr>
      <w:r w:rsidRPr="003166C1">
        <w:rPr>
          <w:rFonts w:asciiTheme="majorBidi" w:hAnsiTheme="majorBidi" w:cstheme="majorBidi"/>
          <w:b/>
          <w:bCs/>
          <w:sz w:val="20"/>
          <w:szCs w:val="20"/>
        </w:rPr>
        <w:t>Background</w:t>
      </w:r>
      <w:r w:rsidRPr="003166C1">
        <w:rPr>
          <w:rFonts w:asciiTheme="majorBidi" w:hAnsiTheme="majorBidi" w:cstheme="majorBidi"/>
          <w:sz w:val="20"/>
          <w:szCs w:val="20"/>
        </w:rPr>
        <w:t xml:space="preserve">: </w:t>
      </w:r>
      <w:r w:rsidR="00627E25" w:rsidRPr="003166C1">
        <w:rPr>
          <w:rFonts w:asciiTheme="majorBidi" w:hAnsiTheme="majorBidi" w:cstheme="majorBidi"/>
          <w:color w:val="000000"/>
          <w:sz w:val="20"/>
          <w:szCs w:val="20"/>
          <w:lang w:val="en"/>
        </w:rPr>
        <w:t>Even though the legal and ethical responsibilities on dentists to prescribe and communicate information and requirements to dental technician, a number of studies exist which</w:t>
      </w:r>
      <w:r w:rsidR="003166C1">
        <w:rPr>
          <w:rFonts w:asciiTheme="majorBidi" w:hAnsiTheme="majorBidi" w:cstheme="majorBidi"/>
          <w:color w:val="000000"/>
          <w:sz w:val="20"/>
          <w:szCs w:val="20"/>
          <w:lang w:val="en"/>
        </w:rPr>
        <w:t xml:space="preserve"> reveal a lack of communication. </w:t>
      </w:r>
      <w:r w:rsidR="00627E25" w:rsidRPr="003166C1">
        <w:rPr>
          <w:rFonts w:asciiTheme="majorBidi" w:hAnsiTheme="majorBidi" w:cstheme="majorBidi"/>
          <w:color w:val="231F20"/>
          <w:sz w:val="20"/>
          <w:szCs w:val="20"/>
        </w:rPr>
        <w:t>Moreover, skills and techniques that students develop during their clinical education are profoundly become attitudes</w:t>
      </w:r>
      <w:r w:rsidR="003166C1">
        <w:rPr>
          <w:rFonts w:asciiTheme="majorBidi" w:hAnsiTheme="majorBidi" w:cstheme="majorBidi"/>
          <w:color w:val="231F20"/>
          <w:sz w:val="20"/>
          <w:szCs w:val="20"/>
        </w:rPr>
        <w:t>.</w:t>
      </w:r>
    </w:p>
    <w:p w:rsidR="002E4D89" w:rsidRPr="003166C1" w:rsidRDefault="002E4D89" w:rsidP="002E4D89">
      <w:pPr>
        <w:autoSpaceDE w:val="0"/>
        <w:autoSpaceDN w:val="0"/>
        <w:adjustRightInd w:val="0"/>
        <w:spacing w:after="0" w:line="240" w:lineRule="auto"/>
        <w:rPr>
          <w:rFonts w:asciiTheme="majorBidi" w:hAnsiTheme="majorBidi" w:cstheme="majorBidi"/>
          <w:sz w:val="20"/>
          <w:szCs w:val="20"/>
        </w:rPr>
      </w:pPr>
    </w:p>
    <w:p w:rsidR="002E4D89" w:rsidRPr="003166C1" w:rsidRDefault="002E4D89" w:rsidP="002E4D89">
      <w:pPr>
        <w:autoSpaceDE w:val="0"/>
        <w:autoSpaceDN w:val="0"/>
        <w:adjustRightInd w:val="0"/>
        <w:spacing w:after="0" w:line="240" w:lineRule="auto"/>
        <w:rPr>
          <w:rFonts w:asciiTheme="majorBidi" w:hAnsiTheme="majorBidi" w:cstheme="majorBidi"/>
          <w:sz w:val="20"/>
          <w:szCs w:val="20"/>
        </w:rPr>
      </w:pPr>
      <w:r w:rsidRPr="003166C1">
        <w:rPr>
          <w:rFonts w:asciiTheme="majorBidi" w:hAnsiTheme="majorBidi" w:cstheme="majorBidi"/>
          <w:b/>
          <w:bCs/>
          <w:sz w:val="20"/>
          <w:szCs w:val="20"/>
        </w:rPr>
        <w:t xml:space="preserve">Aim: </w:t>
      </w:r>
      <w:r w:rsidR="00627E25" w:rsidRPr="003166C1">
        <w:rPr>
          <w:rFonts w:asciiTheme="majorBidi" w:hAnsiTheme="majorBidi" w:cstheme="majorBidi"/>
          <w:sz w:val="20"/>
          <w:szCs w:val="20"/>
        </w:rPr>
        <w:t xml:space="preserve">The aim of this clinical cross-sectional study was to inspect and observe the quality of written prosthodontics instructions and information for both fixed and removable prosthodontics immediately at the end of each clinical session to check if they are competent in this key prosthodontics’ skill. </w:t>
      </w:r>
    </w:p>
    <w:p w:rsidR="002E4D89" w:rsidRPr="003166C1" w:rsidRDefault="002E4D89" w:rsidP="002E4D89">
      <w:pPr>
        <w:autoSpaceDE w:val="0"/>
        <w:autoSpaceDN w:val="0"/>
        <w:adjustRightInd w:val="0"/>
        <w:spacing w:after="0" w:line="240" w:lineRule="auto"/>
        <w:rPr>
          <w:rFonts w:asciiTheme="majorBidi" w:hAnsiTheme="majorBidi" w:cstheme="majorBidi"/>
          <w:sz w:val="20"/>
          <w:szCs w:val="20"/>
        </w:rPr>
      </w:pPr>
    </w:p>
    <w:p w:rsidR="002E4D89" w:rsidRPr="003166C1" w:rsidRDefault="002E4D89" w:rsidP="003166C1">
      <w:pPr>
        <w:shd w:val="clear" w:color="auto" w:fill="FFFFFF"/>
        <w:spacing w:before="240" w:after="240" w:line="240" w:lineRule="auto"/>
        <w:rPr>
          <w:rFonts w:asciiTheme="majorBidi" w:hAnsiTheme="majorBidi" w:cstheme="majorBidi"/>
          <w:sz w:val="20"/>
          <w:szCs w:val="20"/>
          <w:lang w:val="en"/>
        </w:rPr>
      </w:pPr>
      <w:r w:rsidRPr="003166C1">
        <w:rPr>
          <w:rFonts w:asciiTheme="majorBidi" w:hAnsiTheme="majorBidi" w:cstheme="majorBidi"/>
          <w:b/>
          <w:bCs/>
          <w:sz w:val="20"/>
          <w:szCs w:val="20"/>
        </w:rPr>
        <w:t>Methods:</w:t>
      </w:r>
      <w:r w:rsidR="00627E25" w:rsidRPr="003166C1">
        <w:rPr>
          <w:rFonts w:asciiTheme="majorBidi" w:hAnsiTheme="majorBidi" w:cstheme="majorBidi"/>
          <w:sz w:val="20"/>
          <w:szCs w:val="20"/>
        </w:rPr>
        <w:t xml:space="preserve"> Research ethic committee approved this</w:t>
      </w:r>
      <w:r w:rsidR="003166C1">
        <w:rPr>
          <w:rFonts w:asciiTheme="majorBidi" w:hAnsiTheme="majorBidi" w:cstheme="majorBidi"/>
          <w:sz w:val="20"/>
          <w:szCs w:val="20"/>
        </w:rPr>
        <w:t xml:space="preserve"> </w:t>
      </w:r>
      <w:r w:rsidR="00627E25" w:rsidRPr="003166C1">
        <w:rPr>
          <w:rFonts w:asciiTheme="majorBidi" w:hAnsiTheme="majorBidi" w:cstheme="majorBidi"/>
          <w:sz w:val="20"/>
          <w:szCs w:val="20"/>
        </w:rPr>
        <w:t xml:space="preserve">study. A </w:t>
      </w:r>
      <w:r w:rsidR="003166C1" w:rsidRPr="003166C1">
        <w:rPr>
          <w:rFonts w:asciiTheme="majorBidi" w:hAnsiTheme="majorBidi" w:cstheme="majorBidi"/>
          <w:sz w:val="20"/>
          <w:szCs w:val="20"/>
        </w:rPr>
        <w:t>paper-based</w:t>
      </w:r>
      <w:r w:rsidR="00627E25" w:rsidRPr="003166C1">
        <w:rPr>
          <w:rFonts w:asciiTheme="majorBidi" w:eastAsia="Times New Roman" w:hAnsiTheme="majorBidi" w:cstheme="majorBidi"/>
          <w:color w:val="000000"/>
          <w:sz w:val="20"/>
          <w:szCs w:val="20"/>
          <w:lang w:val="en"/>
        </w:rPr>
        <w:t xml:space="preserve"> investigation aimed to discover the nature of prescriptions and information </w:t>
      </w:r>
      <w:proofErr w:type="gramStart"/>
      <w:r w:rsidR="00627E25" w:rsidRPr="003166C1">
        <w:rPr>
          <w:rFonts w:asciiTheme="majorBidi" w:eastAsia="Times New Roman" w:hAnsiTheme="majorBidi" w:cstheme="majorBidi"/>
          <w:color w:val="000000"/>
          <w:sz w:val="20"/>
          <w:szCs w:val="20"/>
          <w:lang w:val="en"/>
        </w:rPr>
        <w:t>was sought</w:t>
      </w:r>
      <w:proofErr w:type="gramEnd"/>
      <w:r w:rsidR="00627E25" w:rsidRPr="003166C1">
        <w:rPr>
          <w:rFonts w:asciiTheme="majorBidi" w:eastAsia="Times New Roman" w:hAnsiTheme="majorBidi" w:cstheme="majorBidi"/>
          <w:color w:val="000000"/>
          <w:sz w:val="20"/>
          <w:szCs w:val="20"/>
          <w:lang w:val="en"/>
        </w:rPr>
        <w:t xml:space="preserve"> regarding the </w:t>
      </w:r>
      <w:r w:rsidR="003166C1">
        <w:rPr>
          <w:rFonts w:asciiTheme="majorBidi" w:eastAsia="Times New Roman" w:hAnsiTheme="majorBidi" w:cstheme="majorBidi"/>
          <w:color w:val="000000"/>
          <w:sz w:val="20"/>
          <w:szCs w:val="20"/>
          <w:lang w:val="en"/>
        </w:rPr>
        <w:t>quality of written instructions</w:t>
      </w:r>
      <w:r w:rsidR="00627E25" w:rsidRPr="003166C1">
        <w:rPr>
          <w:rFonts w:asciiTheme="majorBidi" w:eastAsia="Times New Roman" w:hAnsiTheme="majorBidi" w:cstheme="majorBidi"/>
          <w:color w:val="000000"/>
          <w:sz w:val="20"/>
          <w:szCs w:val="20"/>
          <w:lang w:val="en"/>
        </w:rPr>
        <w:t>.</w:t>
      </w:r>
      <w:r w:rsidR="003166C1">
        <w:rPr>
          <w:rFonts w:asciiTheme="majorBidi" w:eastAsia="Times New Roman" w:hAnsiTheme="majorBidi" w:cstheme="majorBidi"/>
          <w:color w:val="000000"/>
          <w:sz w:val="20"/>
          <w:szCs w:val="20"/>
          <w:lang w:val="en"/>
        </w:rPr>
        <w:t xml:space="preserve"> </w:t>
      </w:r>
      <w:r w:rsidR="00627E25" w:rsidRPr="003166C1">
        <w:rPr>
          <w:rFonts w:asciiTheme="majorBidi" w:hAnsiTheme="majorBidi" w:cstheme="majorBidi"/>
          <w:sz w:val="20"/>
          <w:szCs w:val="20"/>
        </w:rPr>
        <w:t>A self-structured questionnaire was constructed which included general data; year of study, age and gender of t</w:t>
      </w:r>
      <w:r w:rsidR="003166C1">
        <w:rPr>
          <w:rFonts w:asciiTheme="majorBidi" w:hAnsiTheme="majorBidi" w:cstheme="majorBidi"/>
          <w:sz w:val="20"/>
          <w:szCs w:val="20"/>
        </w:rPr>
        <w:t xml:space="preserve">he dental student, </w:t>
      </w:r>
      <w:r w:rsidR="00627E25" w:rsidRPr="003166C1">
        <w:rPr>
          <w:rFonts w:asciiTheme="majorBidi" w:hAnsiTheme="majorBidi" w:cstheme="majorBidi"/>
          <w:sz w:val="20"/>
          <w:szCs w:val="20"/>
        </w:rPr>
        <w:t xml:space="preserve"> information of the case itself: if it was Co-Cr </w:t>
      </w:r>
      <w:proofErr w:type="spellStart"/>
      <w:r w:rsidR="00627E25" w:rsidRPr="003166C1">
        <w:rPr>
          <w:rFonts w:asciiTheme="majorBidi" w:hAnsiTheme="majorBidi" w:cstheme="majorBidi"/>
          <w:sz w:val="20"/>
          <w:szCs w:val="20"/>
        </w:rPr>
        <w:t>RPD</w:t>
      </w:r>
      <w:proofErr w:type="spellEnd"/>
      <w:r w:rsidR="00627E25" w:rsidRPr="003166C1">
        <w:rPr>
          <w:rFonts w:asciiTheme="majorBidi" w:hAnsiTheme="majorBidi" w:cstheme="majorBidi"/>
          <w:sz w:val="20"/>
          <w:szCs w:val="20"/>
        </w:rPr>
        <w:t xml:space="preserve">, acrylic </w:t>
      </w:r>
      <w:proofErr w:type="spellStart"/>
      <w:r w:rsidR="00627E25" w:rsidRPr="003166C1">
        <w:rPr>
          <w:rFonts w:asciiTheme="majorBidi" w:hAnsiTheme="majorBidi" w:cstheme="majorBidi"/>
          <w:sz w:val="20"/>
          <w:szCs w:val="20"/>
        </w:rPr>
        <w:t>RPD</w:t>
      </w:r>
      <w:proofErr w:type="spellEnd"/>
      <w:r w:rsidR="00627E25" w:rsidRPr="003166C1">
        <w:rPr>
          <w:rFonts w:asciiTheme="majorBidi" w:hAnsiTheme="majorBidi" w:cstheme="majorBidi"/>
          <w:sz w:val="20"/>
          <w:szCs w:val="20"/>
        </w:rPr>
        <w:t xml:space="preserve">, complete denture, </w:t>
      </w:r>
      <w:proofErr w:type="spellStart"/>
      <w:r w:rsidR="00627E25" w:rsidRPr="003166C1">
        <w:rPr>
          <w:rFonts w:asciiTheme="majorBidi" w:hAnsiTheme="majorBidi" w:cstheme="majorBidi"/>
          <w:sz w:val="20"/>
          <w:szCs w:val="20"/>
        </w:rPr>
        <w:t>FPD</w:t>
      </w:r>
      <w:proofErr w:type="spellEnd"/>
      <w:r w:rsidR="00627E25" w:rsidRPr="003166C1">
        <w:rPr>
          <w:rFonts w:asciiTheme="majorBidi" w:hAnsiTheme="majorBidi" w:cstheme="majorBidi"/>
          <w:sz w:val="20"/>
          <w:szCs w:val="20"/>
        </w:rPr>
        <w:t>, ven</w:t>
      </w:r>
      <w:r w:rsidR="003166C1">
        <w:rPr>
          <w:rFonts w:asciiTheme="majorBidi" w:hAnsiTheme="majorBidi" w:cstheme="majorBidi"/>
          <w:sz w:val="20"/>
          <w:szCs w:val="20"/>
        </w:rPr>
        <w:t>eer, PFM crown, reline, repair . T</w:t>
      </w:r>
      <w:r w:rsidR="00627E25" w:rsidRPr="003166C1">
        <w:rPr>
          <w:rFonts w:asciiTheme="majorBidi" w:hAnsiTheme="majorBidi" w:cstheme="majorBidi"/>
          <w:sz w:val="20"/>
          <w:szCs w:val="20"/>
        </w:rPr>
        <w:t>he cl</w:t>
      </w:r>
      <w:r w:rsidR="003166C1">
        <w:rPr>
          <w:rFonts w:asciiTheme="majorBidi" w:hAnsiTheme="majorBidi" w:cstheme="majorBidi"/>
          <w:sz w:val="20"/>
          <w:szCs w:val="20"/>
        </w:rPr>
        <w:t>arity and correct instructions</w:t>
      </w:r>
      <w:r w:rsidR="00627E25" w:rsidRPr="003166C1">
        <w:rPr>
          <w:rFonts w:asciiTheme="majorBidi" w:hAnsiTheme="majorBidi" w:cstheme="majorBidi"/>
          <w:sz w:val="20"/>
          <w:szCs w:val="20"/>
        </w:rPr>
        <w:t xml:space="preserve">. </w:t>
      </w:r>
      <w:r w:rsidR="00627E25" w:rsidRPr="003166C1">
        <w:rPr>
          <w:rFonts w:asciiTheme="majorBidi" w:eastAsia="Times New Roman" w:hAnsiTheme="majorBidi" w:cstheme="majorBidi"/>
          <w:color w:val="000000"/>
          <w:sz w:val="20"/>
          <w:szCs w:val="20"/>
          <w:lang w:val="en"/>
        </w:rPr>
        <w:t>Written instructions and the diagrams were categorized as</w:t>
      </w:r>
      <w:proofErr w:type="gramStart"/>
      <w:r w:rsidR="00627E25" w:rsidRPr="003166C1">
        <w:rPr>
          <w:rFonts w:asciiTheme="majorBidi" w:eastAsia="Times New Roman" w:hAnsiTheme="majorBidi" w:cstheme="majorBidi"/>
          <w:color w:val="000000"/>
          <w:sz w:val="20"/>
          <w:szCs w:val="20"/>
          <w:lang w:val="en"/>
        </w:rPr>
        <w:t>;</w:t>
      </w:r>
      <w:proofErr w:type="gramEnd"/>
      <w:r w:rsidR="00627E25" w:rsidRPr="003166C1">
        <w:rPr>
          <w:rFonts w:asciiTheme="majorBidi" w:eastAsia="Times New Roman" w:hAnsiTheme="majorBidi" w:cstheme="majorBidi"/>
          <w:color w:val="000000"/>
          <w:sz w:val="20"/>
          <w:szCs w:val="20"/>
          <w:lang w:val="en"/>
        </w:rPr>
        <w:t xml:space="preserve"> Satisfactory and clear, a guide, unsatisfactory and poor</w:t>
      </w:r>
      <w:r w:rsidR="00472682" w:rsidRPr="003166C1">
        <w:rPr>
          <w:rFonts w:asciiTheme="majorBidi" w:eastAsia="Times New Roman" w:hAnsiTheme="majorBidi" w:cstheme="majorBidi"/>
          <w:color w:val="000000"/>
          <w:sz w:val="20"/>
          <w:szCs w:val="20"/>
          <w:lang w:val="en"/>
        </w:rPr>
        <w:t xml:space="preserve"> </w:t>
      </w:r>
      <w:r w:rsidR="00627E25" w:rsidRPr="003166C1">
        <w:rPr>
          <w:rFonts w:asciiTheme="majorBidi" w:eastAsia="Times New Roman" w:hAnsiTheme="majorBidi" w:cstheme="majorBidi"/>
          <w:color w:val="000000"/>
          <w:sz w:val="20"/>
          <w:szCs w:val="20"/>
          <w:lang w:val="en"/>
        </w:rPr>
        <w:t>and none</w:t>
      </w:r>
      <w:r w:rsidR="00BB6B6F" w:rsidRPr="003166C1">
        <w:rPr>
          <w:rFonts w:asciiTheme="majorBidi" w:eastAsia="Times New Roman" w:hAnsiTheme="majorBidi" w:cstheme="majorBidi"/>
          <w:color w:val="000000"/>
          <w:sz w:val="20"/>
          <w:szCs w:val="20"/>
          <w:lang w:val="en"/>
        </w:rPr>
        <w:t>.</w:t>
      </w:r>
    </w:p>
    <w:p w:rsidR="00AB1884" w:rsidRDefault="002E4D89" w:rsidP="00D267B0">
      <w:pPr>
        <w:autoSpaceDE w:val="0"/>
        <w:autoSpaceDN w:val="0"/>
        <w:adjustRightInd w:val="0"/>
        <w:spacing w:after="0" w:line="240" w:lineRule="auto"/>
        <w:rPr>
          <w:rFonts w:asciiTheme="majorBidi" w:hAnsiTheme="majorBidi" w:cstheme="majorBidi"/>
          <w:sz w:val="20"/>
          <w:szCs w:val="20"/>
        </w:rPr>
      </w:pPr>
      <w:r w:rsidRPr="003166C1">
        <w:rPr>
          <w:rFonts w:asciiTheme="majorBidi" w:hAnsiTheme="majorBidi" w:cstheme="majorBidi"/>
          <w:b/>
          <w:bCs/>
          <w:sz w:val="20"/>
          <w:szCs w:val="20"/>
        </w:rPr>
        <w:t xml:space="preserve">Results: </w:t>
      </w:r>
      <w:r w:rsidR="00AB1884" w:rsidRPr="003166C1">
        <w:rPr>
          <w:rFonts w:asciiTheme="majorBidi" w:hAnsiTheme="majorBidi" w:cstheme="majorBidi"/>
          <w:color w:val="000000"/>
          <w:sz w:val="20"/>
          <w:szCs w:val="20"/>
        </w:rPr>
        <w:t xml:space="preserve">91.8% of removable prosthesis design </w:t>
      </w:r>
      <w:proofErr w:type="gramStart"/>
      <w:r w:rsidR="00AB1884" w:rsidRPr="003166C1">
        <w:rPr>
          <w:rFonts w:asciiTheme="majorBidi" w:hAnsiTheme="majorBidi" w:cstheme="majorBidi"/>
          <w:color w:val="000000"/>
          <w:sz w:val="20"/>
          <w:szCs w:val="20"/>
        </w:rPr>
        <w:t>were not drawn</w:t>
      </w:r>
      <w:proofErr w:type="gramEnd"/>
      <w:r w:rsidR="00AB1884" w:rsidRPr="003166C1">
        <w:rPr>
          <w:rFonts w:asciiTheme="majorBidi" w:hAnsiTheme="majorBidi" w:cstheme="majorBidi"/>
          <w:color w:val="000000"/>
          <w:sz w:val="20"/>
          <w:szCs w:val="20"/>
        </w:rPr>
        <w:t xml:space="preserve"> on the form. </w:t>
      </w:r>
      <w:r w:rsidR="00E76D75">
        <w:rPr>
          <w:rFonts w:asciiTheme="majorBidi" w:hAnsiTheme="majorBidi" w:cstheme="majorBidi"/>
          <w:color w:val="000000"/>
          <w:sz w:val="20"/>
          <w:szCs w:val="20"/>
        </w:rPr>
        <w:t>In</w:t>
      </w:r>
      <w:r w:rsidR="00AB1884" w:rsidRPr="003166C1">
        <w:rPr>
          <w:rFonts w:asciiTheme="majorBidi" w:hAnsiTheme="majorBidi" w:cstheme="majorBidi"/>
          <w:color w:val="000000"/>
          <w:sz w:val="20"/>
          <w:szCs w:val="20"/>
        </w:rPr>
        <w:t xml:space="preserve"> fixed prosthodontics 100% missing information regarding type of metal, gingival shade and incisal shade. 87.8% of the study sample selected the overall percaline shade. </w:t>
      </w:r>
      <w:proofErr w:type="gramStart"/>
      <w:r w:rsidR="00AB1884" w:rsidRPr="003166C1">
        <w:rPr>
          <w:rFonts w:asciiTheme="majorBidi" w:hAnsiTheme="majorBidi" w:cstheme="majorBidi"/>
          <w:sz w:val="20"/>
          <w:szCs w:val="20"/>
        </w:rPr>
        <w:t>only</w:t>
      </w:r>
      <w:proofErr w:type="gramEnd"/>
      <w:r w:rsidR="00AB1884" w:rsidRPr="003166C1">
        <w:rPr>
          <w:rFonts w:asciiTheme="majorBidi" w:hAnsiTheme="majorBidi" w:cstheme="majorBidi"/>
          <w:sz w:val="20"/>
          <w:szCs w:val="20"/>
        </w:rPr>
        <w:t xml:space="preserve"> 36.5% of the whole study samples were satisfactory and clear   Moreover, 37.4% were considered as guide, 22.8% were unsatisfactory and poor and 3.3% were without instructions. There was a statistical significance difference between the groups. Results showed that only 42.3% approved on the intended day for delivery with minor adjustments. </w:t>
      </w:r>
      <w:proofErr w:type="gramStart"/>
      <w:r w:rsidR="00AB1884" w:rsidRPr="003166C1">
        <w:rPr>
          <w:rFonts w:asciiTheme="majorBidi" w:hAnsiTheme="majorBidi" w:cstheme="majorBidi"/>
          <w:sz w:val="20"/>
          <w:szCs w:val="20"/>
        </w:rPr>
        <w:t>14.6%</w:t>
      </w:r>
      <w:proofErr w:type="gramEnd"/>
      <w:r w:rsidR="00AB1884" w:rsidRPr="003166C1">
        <w:rPr>
          <w:rFonts w:asciiTheme="majorBidi" w:hAnsiTheme="majorBidi" w:cstheme="majorBidi"/>
          <w:sz w:val="20"/>
          <w:szCs w:val="20"/>
        </w:rPr>
        <w:t xml:space="preserve"> rejected and unapproved (Redo). </w:t>
      </w:r>
      <w:r w:rsidR="00E76D75">
        <w:rPr>
          <w:rFonts w:asciiTheme="majorBidi" w:hAnsiTheme="majorBidi" w:cstheme="majorBidi"/>
          <w:sz w:val="20"/>
          <w:szCs w:val="20"/>
        </w:rPr>
        <w:t>U</w:t>
      </w:r>
      <w:r w:rsidR="00AB1884" w:rsidRPr="003166C1">
        <w:rPr>
          <w:rFonts w:asciiTheme="majorBidi" w:hAnsiTheme="majorBidi" w:cstheme="majorBidi"/>
          <w:sz w:val="20"/>
          <w:szCs w:val="20"/>
        </w:rPr>
        <w:t>nexpectedly, only 9.75%</w:t>
      </w:r>
      <w:r w:rsidR="00F92EED" w:rsidRPr="003166C1">
        <w:rPr>
          <w:rFonts w:asciiTheme="majorBidi" w:hAnsiTheme="majorBidi" w:cstheme="majorBidi"/>
          <w:sz w:val="20"/>
          <w:szCs w:val="20"/>
        </w:rPr>
        <w:t xml:space="preserve"> </w:t>
      </w:r>
      <w:r w:rsidR="00AB1884" w:rsidRPr="003166C1">
        <w:rPr>
          <w:rFonts w:asciiTheme="majorBidi" w:hAnsiTheme="majorBidi" w:cstheme="majorBidi"/>
          <w:sz w:val="20"/>
          <w:szCs w:val="20"/>
        </w:rPr>
        <w:t xml:space="preserve">of written </w:t>
      </w:r>
      <w:r w:rsidR="00D267B0">
        <w:rPr>
          <w:rFonts w:asciiTheme="majorBidi" w:hAnsiTheme="majorBidi" w:cstheme="majorBidi"/>
          <w:sz w:val="20"/>
          <w:szCs w:val="20"/>
        </w:rPr>
        <w:t>information</w:t>
      </w:r>
      <w:r w:rsidR="00AB1884" w:rsidRPr="003166C1">
        <w:rPr>
          <w:rFonts w:asciiTheme="majorBidi" w:hAnsiTheme="majorBidi" w:cstheme="majorBidi"/>
          <w:sz w:val="20"/>
          <w:szCs w:val="20"/>
        </w:rPr>
        <w:t xml:space="preserve"> indicated disinfection.</w:t>
      </w:r>
    </w:p>
    <w:p w:rsidR="00743CB5" w:rsidRPr="003166C1" w:rsidRDefault="00743CB5" w:rsidP="00E76D75">
      <w:pPr>
        <w:autoSpaceDE w:val="0"/>
        <w:autoSpaceDN w:val="0"/>
        <w:adjustRightInd w:val="0"/>
        <w:spacing w:after="0" w:line="240" w:lineRule="auto"/>
        <w:rPr>
          <w:rFonts w:asciiTheme="majorBidi" w:hAnsiTheme="majorBidi" w:cstheme="majorBidi"/>
          <w:sz w:val="20"/>
          <w:szCs w:val="20"/>
        </w:rPr>
      </w:pPr>
    </w:p>
    <w:p w:rsidR="00687F0E" w:rsidRPr="003166C1" w:rsidRDefault="002E4D89" w:rsidP="00C07393">
      <w:pPr>
        <w:autoSpaceDE w:val="0"/>
        <w:autoSpaceDN w:val="0"/>
        <w:adjustRightInd w:val="0"/>
        <w:spacing w:line="240" w:lineRule="auto"/>
        <w:rPr>
          <w:rFonts w:asciiTheme="majorBidi" w:eastAsia="SimSun" w:hAnsiTheme="majorBidi" w:cstheme="majorBidi"/>
          <w:sz w:val="20"/>
          <w:szCs w:val="20"/>
        </w:rPr>
      </w:pPr>
      <w:r w:rsidRPr="003166C1">
        <w:rPr>
          <w:rFonts w:asciiTheme="majorBidi" w:hAnsiTheme="majorBidi" w:cstheme="majorBidi"/>
          <w:b/>
          <w:bCs/>
          <w:sz w:val="20"/>
          <w:szCs w:val="20"/>
        </w:rPr>
        <w:t xml:space="preserve">Conclusion: </w:t>
      </w:r>
      <w:r w:rsidR="00F92EED" w:rsidRPr="003166C1">
        <w:rPr>
          <w:rFonts w:asciiTheme="majorBidi" w:hAnsiTheme="majorBidi" w:cstheme="majorBidi"/>
          <w:color w:val="000000" w:themeColor="text1"/>
          <w:sz w:val="20"/>
          <w:szCs w:val="20"/>
        </w:rPr>
        <w:t xml:space="preserve">This study indicates weakness in communication between </w:t>
      </w:r>
      <w:proofErr w:type="gramStart"/>
      <w:r w:rsidR="00C07393">
        <w:rPr>
          <w:rFonts w:asciiTheme="majorBidi" w:hAnsiTheme="majorBidi" w:cstheme="majorBidi"/>
          <w:color w:val="000000" w:themeColor="text1"/>
          <w:sz w:val="20"/>
          <w:szCs w:val="20"/>
        </w:rPr>
        <w:t>senior</w:t>
      </w:r>
      <w:r w:rsidR="00743CB5">
        <w:rPr>
          <w:rFonts w:asciiTheme="majorBidi" w:hAnsiTheme="majorBidi" w:cstheme="majorBidi"/>
          <w:color w:val="000000" w:themeColor="text1"/>
          <w:sz w:val="20"/>
          <w:szCs w:val="20"/>
        </w:rPr>
        <w:t xml:space="preserve"> </w:t>
      </w:r>
      <w:r w:rsidR="00C07393">
        <w:rPr>
          <w:rFonts w:asciiTheme="majorBidi" w:hAnsiTheme="majorBidi" w:cstheme="majorBidi"/>
          <w:color w:val="000000" w:themeColor="text1"/>
          <w:sz w:val="20"/>
          <w:szCs w:val="20"/>
        </w:rPr>
        <w:t xml:space="preserve"> Dental</w:t>
      </w:r>
      <w:proofErr w:type="gramEnd"/>
      <w:r w:rsidR="00C07393">
        <w:rPr>
          <w:rFonts w:asciiTheme="majorBidi" w:hAnsiTheme="majorBidi" w:cstheme="majorBidi"/>
          <w:color w:val="000000" w:themeColor="text1"/>
          <w:sz w:val="20"/>
          <w:szCs w:val="20"/>
        </w:rPr>
        <w:t xml:space="preserve"> </w:t>
      </w:r>
      <w:r w:rsidR="00743CB5">
        <w:rPr>
          <w:rFonts w:asciiTheme="majorBidi" w:hAnsiTheme="majorBidi" w:cstheme="majorBidi"/>
          <w:color w:val="000000" w:themeColor="text1"/>
          <w:sz w:val="20"/>
          <w:szCs w:val="20"/>
        </w:rPr>
        <w:t xml:space="preserve">students </w:t>
      </w:r>
      <w:r w:rsidR="00C07393">
        <w:rPr>
          <w:rFonts w:asciiTheme="majorBidi" w:hAnsiTheme="majorBidi" w:cstheme="majorBidi"/>
          <w:color w:val="000000" w:themeColor="text1"/>
          <w:sz w:val="20"/>
          <w:szCs w:val="20"/>
        </w:rPr>
        <w:t>(</w:t>
      </w:r>
      <w:proofErr w:type="spellStart"/>
      <w:r w:rsidR="00C07393">
        <w:rPr>
          <w:rFonts w:asciiTheme="majorBidi" w:hAnsiTheme="majorBidi" w:cstheme="majorBidi"/>
          <w:color w:val="000000" w:themeColor="text1"/>
          <w:sz w:val="20"/>
          <w:szCs w:val="20"/>
        </w:rPr>
        <w:t>SDSs</w:t>
      </w:r>
      <w:proofErr w:type="spellEnd"/>
      <w:r w:rsidR="00C07393">
        <w:rPr>
          <w:rFonts w:asciiTheme="majorBidi" w:hAnsiTheme="majorBidi" w:cstheme="majorBidi"/>
          <w:color w:val="000000" w:themeColor="text1"/>
          <w:sz w:val="20"/>
          <w:szCs w:val="20"/>
        </w:rPr>
        <w:t xml:space="preserve">) </w:t>
      </w:r>
      <w:r w:rsidR="00743CB5">
        <w:rPr>
          <w:rFonts w:asciiTheme="majorBidi" w:hAnsiTheme="majorBidi" w:cstheme="majorBidi"/>
          <w:color w:val="000000" w:themeColor="text1"/>
          <w:sz w:val="20"/>
          <w:szCs w:val="20"/>
        </w:rPr>
        <w:t>and the laboratory</w:t>
      </w:r>
      <w:r w:rsidR="00743CB5" w:rsidRPr="003166C1">
        <w:rPr>
          <w:rFonts w:asciiTheme="majorBidi" w:hAnsiTheme="majorBidi" w:cstheme="majorBidi"/>
          <w:color w:val="000000" w:themeColor="text1"/>
          <w:sz w:val="20"/>
          <w:szCs w:val="20"/>
        </w:rPr>
        <w:t xml:space="preserve"> dental</w:t>
      </w:r>
      <w:r w:rsidR="00F92EED" w:rsidRPr="003166C1">
        <w:rPr>
          <w:rFonts w:asciiTheme="majorBidi" w:hAnsiTheme="majorBidi" w:cstheme="majorBidi"/>
          <w:color w:val="000000" w:themeColor="text1"/>
          <w:sz w:val="20"/>
          <w:szCs w:val="20"/>
        </w:rPr>
        <w:t xml:space="preserve"> technicians.</w:t>
      </w:r>
      <w:r w:rsidR="006C18F4" w:rsidRPr="003166C1">
        <w:rPr>
          <w:rFonts w:asciiTheme="majorBidi" w:hAnsiTheme="majorBidi" w:cstheme="majorBidi"/>
          <w:color w:val="000000" w:themeColor="text1"/>
          <w:sz w:val="20"/>
          <w:szCs w:val="20"/>
        </w:rPr>
        <w:t xml:space="preserve"> </w:t>
      </w:r>
      <w:proofErr w:type="spellStart"/>
      <w:r w:rsidR="00C07393">
        <w:rPr>
          <w:rFonts w:asciiTheme="majorBidi" w:hAnsiTheme="majorBidi" w:cstheme="majorBidi"/>
          <w:color w:val="000000" w:themeColor="text1"/>
          <w:sz w:val="20"/>
          <w:szCs w:val="20"/>
        </w:rPr>
        <w:t>SDSs</w:t>
      </w:r>
      <w:proofErr w:type="spellEnd"/>
      <w:r w:rsidR="00C07393">
        <w:rPr>
          <w:rFonts w:asciiTheme="majorBidi" w:hAnsiTheme="majorBidi" w:cstheme="majorBidi"/>
          <w:color w:val="000000" w:themeColor="text1"/>
          <w:sz w:val="20"/>
          <w:szCs w:val="20"/>
        </w:rPr>
        <w:t xml:space="preserve"> </w:t>
      </w:r>
      <w:r w:rsidR="006C18F4" w:rsidRPr="003166C1">
        <w:rPr>
          <w:rFonts w:asciiTheme="majorBidi" w:hAnsiTheme="majorBidi" w:cstheme="majorBidi"/>
          <w:color w:val="000000" w:themeColor="text1"/>
          <w:sz w:val="20"/>
          <w:szCs w:val="20"/>
        </w:rPr>
        <w:t xml:space="preserve">are not competent in writing prosthodontics forms. </w:t>
      </w:r>
      <w:r w:rsidR="00F92EED" w:rsidRPr="003166C1">
        <w:rPr>
          <w:rFonts w:asciiTheme="majorBidi" w:hAnsiTheme="majorBidi" w:cstheme="majorBidi"/>
          <w:color w:val="000000" w:themeColor="text1"/>
          <w:sz w:val="20"/>
          <w:szCs w:val="20"/>
        </w:rPr>
        <w:t xml:space="preserve"> Furthermore, efforts </w:t>
      </w:r>
      <w:proofErr w:type="gramStart"/>
      <w:r w:rsidR="00F92EED" w:rsidRPr="003166C1">
        <w:rPr>
          <w:rFonts w:asciiTheme="majorBidi" w:hAnsiTheme="majorBidi" w:cstheme="majorBidi"/>
          <w:color w:val="000000" w:themeColor="text1"/>
          <w:sz w:val="20"/>
          <w:szCs w:val="20"/>
        </w:rPr>
        <w:t>should be made</w:t>
      </w:r>
      <w:proofErr w:type="gramEnd"/>
      <w:r w:rsidR="00F92EED" w:rsidRPr="003166C1">
        <w:rPr>
          <w:rFonts w:asciiTheme="majorBidi" w:hAnsiTheme="majorBidi" w:cstheme="majorBidi"/>
          <w:color w:val="000000" w:themeColor="text1"/>
          <w:sz w:val="20"/>
          <w:szCs w:val="20"/>
        </w:rPr>
        <w:t xml:space="preserve"> to form accountable policies and guidelines for prosthodontic treatment procedures. Specific ethical and legal guidelines </w:t>
      </w:r>
      <w:proofErr w:type="gramStart"/>
      <w:r w:rsidR="00F92EED" w:rsidRPr="003166C1">
        <w:rPr>
          <w:rFonts w:asciiTheme="majorBidi" w:hAnsiTheme="majorBidi" w:cstheme="majorBidi"/>
          <w:color w:val="000000" w:themeColor="text1"/>
          <w:sz w:val="20"/>
          <w:szCs w:val="20"/>
        </w:rPr>
        <w:t>should be introduced</w:t>
      </w:r>
      <w:proofErr w:type="gramEnd"/>
      <w:r w:rsidR="00F92EED" w:rsidRPr="003166C1">
        <w:rPr>
          <w:rFonts w:asciiTheme="majorBidi" w:hAnsiTheme="majorBidi" w:cstheme="majorBidi"/>
          <w:color w:val="000000" w:themeColor="text1"/>
          <w:sz w:val="20"/>
          <w:szCs w:val="20"/>
        </w:rPr>
        <w:t xml:space="preserve"> to prosthodontics courses in </w:t>
      </w:r>
      <w:r w:rsidR="00C07393">
        <w:rPr>
          <w:rFonts w:asciiTheme="majorBidi" w:hAnsiTheme="majorBidi" w:cstheme="majorBidi"/>
          <w:color w:val="000000" w:themeColor="text1"/>
          <w:sz w:val="20"/>
          <w:szCs w:val="20"/>
        </w:rPr>
        <w:t>early</w:t>
      </w:r>
      <w:r w:rsidR="00F92EED" w:rsidRPr="003166C1">
        <w:rPr>
          <w:rFonts w:asciiTheme="majorBidi" w:hAnsiTheme="majorBidi" w:cstheme="majorBidi"/>
          <w:color w:val="000000" w:themeColor="text1"/>
          <w:sz w:val="20"/>
          <w:szCs w:val="20"/>
        </w:rPr>
        <w:t xml:space="preserve"> years. The importance of correctly completing a prescription needs to </w:t>
      </w:r>
      <w:proofErr w:type="gramStart"/>
      <w:r w:rsidR="00F92EED" w:rsidRPr="003166C1">
        <w:rPr>
          <w:rFonts w:asciiTheme="majorBidi" w:hAnsiTheme="majorBidi" w:cstheme="majorBidi"/>
          <w:color w:val="000000" w:themeColor="text1"/>
          <w:sz w:val="20"/>
          <w:szCs w:val="20"/>
        </w:rPr>
        <w:t>be highlighted</w:t>
      </w:r>
      <w:proofErr w:type="gramEnd"/>
      <w:r w:rsidR="00F92EED" w:rsidRPr="003166C1">
        <w:rPr>
          <w:rFonts w:asciiTheme="majorBidi" w:hAnsiTheme="majorBidi" w:cstheme="majorBidi"/>
          <w:color w:val="000000" w:themeColor="text1"/>
          <w:sz w:val="20"/>
          <w:szCs w:val="20"/>
        </w:rPr>
        <w:t xml:space="preserve"> throughout dental students’ education. </w:t>
      </w:r>
      <w:r w:rsidR="00C07393">
        <w:rPr>
          <w:rFonts w:asciiTheme="majorBidi" w:hAnsiTheme="majorBidi" w:cstheme="majorBidi"/>
          <w:color w:val="000000" w:themeColor="text1"/>
          <w:sz w:val="20"/>
          <w:szCs w:val="20"/>
        </w:rPr>
        <w:t>N</w:t>
      </w:r>
      <w:r w:rsidR="00F92EED" w:rsidRPr="003166C1">
        <w:rPr>
          <w:rFonts w:asciiTheme="majorBidi" w:hAnsiTheme="majorBidi" w:cstheme="majorBidi"/>
          <w:color w:val="000000" w:themeColor="text1"/>
          <w:sz w:val="20"/>
          <w:szCs w:val="20"/>
        </w:rPr>
        <w:t xml:space="preserve">ew improvement in software, uploading and downloading data transferring </w:t>
      </w:r>
      <w:proofErr w:type="gramStart"/>
      <w:r w:rsidR="00F92EED" w:rsidRPr="003166C1">
        <w:rPr>
          <w:rFonts w:asciiTheme="majorBidi" w:hAnsiTheme="majorBidi" w:cstheme="majorBidi"/>
          <w:color w:val="000000" w:themeColor="text1"/>
          <w:sz w:val="20"/>
          <w:szCs w:val="20"/>
        </w:rPr>
        <w:t>should be considered</w:t>
      </w:r>
      <w:proofErr w:type="gramEnd"/>
      <w:r w:rsidR="00F92EED" w:rsidRPr="003166C1">
        <w:rPr>
          <w:rFonts w:asciiTheme="majorBidi" w:hAnsiTheme="majorBidi" w:cstheme="majorBidi"/>
          <w:color w:val="000000" w:themeColor="text1"/>
          <w:sz w:val="20"/>
          <w:szCs w:val="20"/>
        </w:rPr>
        <w:t xml:space="preserve"> between dental clinic </w:t>
      </w:r>
      <w:r w:rsidR="00C07393" w:rsidRPr="003166C1">
        <w:rPr>
          <w:rFonts w:asciiTheme="majorBidi" w:hAnsiTheme="majorBidi" w:cstheme="majorBidi"/>
          <w:color w:val="000000" w:themeColor="text1"/>
          <w:sz w:val="20"/>
          <w:szCs w:val="20"/>
        </w:rPr>
        <w:t>and dental</w:t>
      </w:r>
      <w:r w:rsidR="00F92EED" w:rsidRPr="003166C1">
        <w:rPr>
          <w:rFonts w:asciiTheme="majorBidi" w:hAnsiTheme="majorBidi" w:cstheme="majorBidi"/>
          <w:color w:val="000000" w:themeColor="text1"/>
          <w:sz w:val="20"/>
          <w:szCs w:val="20"/>
        </w:rPr>
        <w:t xml:space="preserve"> laboratory.</w:t>
      </w:r>
    </w:p>
    <w:p w:rsidR="00687F0E" w:rsidRPr="00F92EED" w:rsidRDefault="00687F0E" w:rsidP="009F6305">
      <w:pPr>
        <w:spacing w:line="360" w:lineRule="auto"/>
        <w:outlineLvl w:val="0"/>
        <w:rPr>
          <w:rFonts w:asciiTheme="majorBidi" w:eastAsia="SimSun" w:hAnsiTheme="majorBidi" w:cstheme="majorBidi"/>
          <w:sz w:val="20"/>
          <w:szCs w:val="20"/>
        </w:rPr>
      </w:pPr>
    </w:p>
    <w:p w:rsidR="00687F0E" w:rsidRPr="00F92EED" w:rsidRDefault="00687F0E" w:rsidP="009F6305">
      <w:pPr>
        <w:spacing w:line="360" w:lineRule="auto"/>
        <w:outlineLvl w:val="0"/>
        <w:rPr>
          <w:rFonts w:asciiTheme="majorBidi" w:eastAsia="SimSun" w:hAnsiTheme="majorBidi" w:cstheme="majorBidi"/>
          <w:sz w:val="20"/>
          <w:szCs w:val="20"/>
        </w:rPr>
      </w:pPr>
    </w:p>
    <w:p w:rsidR="00687F0E" w:rsidRPr="00F92EED" w:rsidRDefault="00687F0E" w:rsidP="009F6305">
      <w:pPr>
        <w:spacing w:line="360" w:lineRule="auto"/>
        <w:outlineLvl w:val="0"/>
        <w:rPr>
          <w:rFonts w:asciiTheme="majorBidi" w:eastAsia="SimSun" w:hAnsiTheme="majorBidi" w:cstheme="majorBidi"/>
          <w:sz w:val="20"/>
          <w:szCs w:val="20"/>
        </w:rPr>
      </w:pPr>
    </w:p>
    <w:p w:rsidR="00687F0E" w:rsidRPr="007A5414" w:rsidRDefault="007A5414" w:rsidP="006C18F4">
      <w:pPr>
        <w:spacing w:line="360" w:lineRule="auto"/>
        <w:outlineLvl w:val="0"/>
        <w:rPr>
          <w:rFonts w:asciiTheme="majorBidi" w:eastAsia="SimSun" w:hAnsiTheme="majorBidi" w:cstheme="majorBidi"/>
          <w:b/>
          <w:bCs/>
        </w:rPr>
      </w:pPr>
      <w:r w:rsidRPr="007A5414">
        <w:rPr>
          <w:rFonts w:asciiTheme="majorBidi" w:eastAsia="SimSun" w:hAnsiTheme="majorBidi" w:cstheme="majorBidi"/>
          <w:b/>
          <w:bCs/>
        </w:rPr>
        <w:t>Keywords:</w:t>
      </w:r>
      <w:r w:rsidR="006C18F4">
        <w:rPr>
          <w:rFonts w:asciiTheme="majorBidi" w:eastAsia="SimSun" w:hAnsiTheme="majorBidi" w:cstheme="majorBidi"/>
          <w:b/>
          <w:bCs/>
        </w:rPr>
        <w:t xml:space="preserve"> Prosthodontics, Fixed, removable, dental technicians, laboratory forms.</w:t>
      </w:r>
    </w:p>
    <w:p w:rsidR="001D065B" w:rsidRDefault="001D065B" w:rsidP="009F6305">
      <w:pPr>
        <w:spacing w:line="360" w:lineRule="auto"/>
        <w:outlineLvl w:val="0"/>
        <w:rPr>
          <w:rFonts w:asciiTheme="majorBidi" w:eastAsia="SimSun" w:hAnsiTheme="majorBidi" w:cstheme="majorBidi"/>
        </w:rPr>
      </w:pPr>
    </w:p>
    <w:p w:rsidR="009832CB" w:rsidRDefault="009832CB" w:rsidP="009F6305">
      <w:pPr>
        <w:spacing w:line="360" w:lineRule="auto"/>
        <w:outlineLvl w:val="0"/>
        <w:rPr>
          <w:rFonts w:asciiTheme="majorBidi" w:eastAsia="SimSun" w:hAnsiTheme="majorBidi" w:cstheme="majorBidi"/>
        </w:rPr>
      </w:pPr>
    </w:p>
    <w:p w:rsidR="009832CB" w:rsidRDefault="009832CB" w:rsidP="009F6305">
      <w:pPr>
        <w:spacing w:line="360" w:lineRule="auto"/>
        <w:outlineLvl w:val="0"/>
        <w:rPr>
          <w:rFonts w:asciiTheme="majorBidi" w:eastAsia="SimSun" w:hAnsiTheme="majorBidi" w:cstheme="majorBidi"/>
        </w:rPr>
      </w:pPr>
    </w:p>
    <w:p w:rsidR="009832CB" w:rsidRDefault="009832CB" w:rsidP="009F6305">
      <w:pPr>
        <w:spacing w:line="360" w:lineRule="auto"/>
        <w:outlineLvl w:val="0"/>
        <w:rPr>
          <w:rFonts w:asciiTheme="majorBidi" w:eastAsia="SimSun" w:hAnsiTheme="majorBidi" w:cstheme="majorBidi"/>
        </w:rPr>
      </w:pPr>
    </w:p>
    <w:p w:rsidR="009832CB" w:rsidRDefault="009832CB" w:rsidP="009F6305">
      <w:pPr>
        <w:spacing w:line="360" w:lineRule="auto"/>
        <w:outlineLvl w:val="0"/>
        <w:rPr>
          <w:rFonts w:asciiTheme="majorBidi" w:eastAsia="SimSun" w:hAnsiTheme="majorBidi" w:cstheme="majorBidi"/>
        </w:rPr>
      </w:pPr>
    </w:p>
    <w:p w:rsidR="006D624C" w:rsidRPr="001D065B" w:rsidRDefault="006D624C" w:rsidP="009F6305">
      <w:pPr>
        <w:spacing w:line="360" w:lineRule="auto"/>
        <w:outlineLvl w:val="0"/>
        <w:rPr>
          <w:rFonts w:asciiTheme="majorBidi" w:eastAsia="SimSun" w:hAnsiTheme="majorBidi" w:cstheme="majorBidi"/>
          <w:b/>
          <w:bCs/>
        </w:rPr>
      </w:pPr>
      <w:r w:rsidRPr="001D065B">
        <w:rPr>
          <w:rFonts w:asciiTheme="majorBidi" w:eastAsia="SimSun" w:hAnsiTheme="majorBidi" w:cstheme="majorBidi"/>
          <w:b/>
          <w:bCs/>
        </w:rPr>
        <w:lastRenderedPageBreak/>
        <w:t>Introduction</w:t>
      </w:r>
    </w:p>
    <w:p w:rsidR="006D624C" w:rsidRPr="00744BE1" w:rsidRDefault="006D624C" w:rsidP="006D624C">
      <w:pPr>
        <w:outlineLvl w:val="0"/>
        <w:rPr>
          <w:rFonts w:asciiTheme="majorBidi" w:hAnsiTheme="majorBidi" w:cstheme="majorBidi"/>
          <w:color w:val="000000" w:themeColor="text1"/>
        </w:rPr>
      </w:pPr>
      <w:r w:rsidRPr="00744BE1">
        <w:rPr>
          <w:rFonts w:asciiTheme="majorBidi" w:hAnsiTheme="majorBidi" w:cstheme="majorBidi"/>
          <w:color w:val="000000"/>
          <w:lang w:val="en"/>
        </w:rPr>
        <w:t xml:space="preserve">There is an ethical and legal </w:t>
      </w:r>
      <w:r w:rsidR="00376813" w:rsidRPr="00744BE1">
        <w:rPr>
          <w:rFonts w:asciiTheme="majorBidi" w:hAnsiTheme="majorBidi" w:cstheme="majorBidi"/>
          <w:color w:val="000000"/>
          <w:lang w:val="en"/>
        </w:rPr>
        <w:t>commitment that</w:t>
      </w:r>
      <w:r w:rsidRPr="00744BE1">
        <w:rPr>
          <w:rFonts w:asciiTheme="majorBidi" w:hAnsiTheme="majorBidi" w:cstheme="majorBidi"/>
          <w:color w:val="000000"/>
          <w:lang w:val="en"/>
        </w:rPr>
        <w:t xml:space="preserve"> places </w:t>
      </w:r>
      <w:r w:rsidR="00A05340" w:rsidRPr="00744BE1">
        <w:rPr>
          <w:rFonts w:asciiTheme="majorBidi" w:hAnsiTheme="majorBidi" w:cstheme="majorBidi"/>
          <w:color w:val="000000"/>
          <w:lang w:val="en"/>
        </w:rPr>
        <w:t>precise</w:t>
      </w:r>
      <w:r w:rsidRPr="00744BE1">
        <w:rPr>
          <w:rFonts w:asciiTheme="majorBidi" w:hAnsiTheme="majorBidi" w:cstheme="majorBidi"/>
          <w:color w:val="000000"/>
          <w:lang w:val="en"/>
        </w:rPr>
        <w:t xml:space="preserve"> </w:t>
      </w:r>
      <w:r w:rsidR="00A05340" w:rsidRPr="00744BE1">
        <w:rPr>
          <w:rFonts w:asciiTheme="majorBidi" w:hAnsiTheme="majorBidi" w:cstheme="majorBidi"/>
          <w:color w:val="000000"/>
          <w:lang w:val="en"/>
        </w:rPr>
        <w:t>necessities</w:t>
      </w:r>
      <w:r w:rsidRPr="00744BE1">
        <w:rPr>
          <w:rFonts w:asciiTheme="majorBidi" w:hAnsiTheme="majorBidi" w:cstheme="majorBidi"/>
          <w:color w:val="000000"/>
          <w:lang w:val="en"/>
        </w:rPr>
        <w:t xml:space="preserve"> on dentists to provide adequate written instructions when a prosthesis </w:t>
      </w:r>
      <w:proofErr w:type="gramStart"/>
      <w:r w:rsidRPr="00744BE1">
        <w:rPr>
          <w:rFonts w:asciiTheme="majorBidi" w:hAnsiTheme="majorBidi" w:cstheme="majorBidi"/>
          <w:color w:val="000000"/>
          <w:lang w:val="en"/>
        </w:rPr>
        <w:t>is being manufactured</w:t>
      </w:r>
      <w:proofErr w:type="gramEnd"/>
      <w:r w:rsidR="00FE39C8">
        <w:rPr>
          <w:rFonts w:asciiTheme="majorBidi" w:hAnsiTheme="majorBidi" w:cstheme="majorBidi"/>
          <w:color w:val="000000"/>
          <w:lang w:val="en"/>
        </w:rPr>
        <w:t>.</w:t>
      </w:r>
    </w:p>
    <w:p w:rsidR="00235437" w:rsidRPr="00744BE1" w:rsidRDefault="00A05340" w:rsidP="00376813">
      <w:pPr>
        <w:pStyle w:val="norm6"/>
        <w:shd w:val="clear" w:color="auto" w:fill="FFFFFF"/>
        <w:rPr>
          <w:rFonts w:asciiTheme="majorBidi" w:hAnsiTheme="majorBidi" w:cstheme="majorBidi"/>
          <w:color w:val="000000"/>
          <w:sz w:val="22"/>
          <w:szCs w:val="22"/>
          <w:lang w:val="en"/>
        </w:rPr>
      </w:pPr>
      <w:r w:rsidRPr="00744BE1">
        <w:rPr>
          <w:rFonts w:asciiTheme="majorBidi" w:hAnsiTheme="majorBidi" w:cstheme="majorBidi"/>
          <w:color w:val="000000"/>
          <w:sz w:val="22"/>
          <w:szCs w:val="22"/>
          <w:lang w:val="en"/>
        </w:rPr>
        <w:t>Even though</w:t>
      </w:r>
      <w:r w:rsidR="00235437" w:rsidRPr="00744BE1">
        <w:rPr>
          <w:rFonts w:asciiTheme="majorBidi" w:hAnsiTheme="majorBidi" w:cstheme="majorBidi"/>
          <w:color w:val="000000"/>
          <w:sz w:val="22"/>
          <w:szCs w:val="22"/>
          <w:lang w:val="en"/>
        </w:rPr>
        <w:t xml:space="preserve"> the leg</w:t>
      </w:r>
      <w:r w:rsidR="00FE39C8">
        <w:rPr>
          <w:rFonts w:asciiTheme="majorBidi" w:hAnsiTheme="majorBidi" w:cstheme="majorBidi"/>
          <w:color w:val="000000"/>
          <w:sz w:val="22"/>
          <w:szCs w:val="22"/>
          <w:lang w:val="en"/>
        </w:rPr>
        <w:t>al and ethical responsibilities</w:t>
      </w:r>
      <w:r w:rsidR="00627E25">
        <w:rPr>
          <w:rFonts w:asciiTheme="majorBidi" w:hAnsiTheme="majorBidi" w:cstheme="majorBidi"/>
          <w:color w:val="000000"/>
          <w:sz w:val="22"/>
          <w:szCs w:val="22"/>
          <w:lang w:val="en"/>
        </w:rPr>
        <w:t xml:space="preserve"> </w:t>
      </w:r>
      <w:r w:rsidR="00235437" w:rsidRPr="00744BE1">
        <w:rPr>
          <w:rFonts w:asciiTheme="majorBidi" w:hAnsiTheme="majorBidi" w:cstheme="majorBidi"/>
          <w:color w:val="000000"/>
          <w:sz w:val="22"/>
          <w:szCs w:val="22"/>
          <w:lang w:val="en"/>
        </w:rPr>
        <w:t>on dentists to p</w:t>
      </w:r>
      <w:r w:rsidR="00376813">
        <w:rPr>
          <w:rFonts w:asciiTheme="majorBidi" w:hAnsiTheme="majorBidi" w:cstheme="majorBidi"/>
          <w:color w:val="000000"/>
          <w:sz w:val="22"/>
          <w:szCs w:val="22"/>
          <w:lang w:val="en"/>
        </w:rPr>
        <w:t xml:space="preserve">rescribe and communicate </w:t>
      </w:r>
      <w:r w:rsidR="00235437" w:rsidRPr="00744BE1">
        <w:rPr>
          <w:rFonts w:asciiTheme="majorBidi" w:hAnsiTheme="majorBidi" w:cstheme="majorBidi"/>
          <w:color w:val="000000"/>
          <w:sz w:val="22"/>
          <w:szCs w:val="22"/>
          <w:lang w:val="en"/>
        </w:rPr>
        <w:t>information</w:t>
      </w:r>
      <w:r w:rsidRPr="00744BE1">
        <w:rPr>
          <w:rFonts w:asciiTheme="majorBidi" w:hAnsiTheme="majorBidi" w:cstheme="majorBidi"/>
          <w:color w:val="000000"/>
          <w:sz w:val="22"/>
          <w:szCs w:val="22"/>
          <w:lang w:val="en"/>
        </w:rPr>
        <w:t xml:space="preserve"> and requirements</w:t>
      </w:r>
      <w:r w:rsidR="00235437" w:rsidRPr="00744BE1">
        <w:rPr>
          <w:rFonts w:asciiTheme="majorBidi" w:hAnsiTheme="majorBidi" w:cstheme="majorBidi"/>
          <w:color w:val="000000"/>
          <w:sz w:val="22"/>
          <w:szCs w:val="22"/>
          <w:lang w:val="en"/>
        </w:rPr>
        <w:t xml:space="preserve"> to </w:t>
      </w:r>
      <w:r w:rsidRPr="00744BE1">
        <w:rPr>
          <w:rFonts w:asciiTheme="majorBidi" w:hAnsiTheme="majorBidi" w:cstheme="majorBidi"/>
          <w:color w:val="000000"/>
          <w:sz w:val="22"/>
          <w:szCs w:val="22"/>
          <w:lang w:val="en"/>
        </w:rPr>
        <w:t>dental</w:t>
      </w:r>
      <w:r w:rsidR="00235437" w:rsidRPr="00744BE1">
        <w:rPr>
          <w:rFonts w:asciiTheme="majorBidi" w:hAnsiTheme="majorBidi" w:cstheme="majorBidi"/>
          <w:color w:val="000000"/>
          <w:sz w:val="22"/>
          <w:szCs w:val="22"/>
          <w:lang w:val="en"/>
        </w:rPr>
        <w:t xml:space="preserve"> technician, a number of studies exist which </w:t>
      </w:r>
      <w:r w:rsidRPr="00744BE1">
        <w:rPr>
          <w:rFonts w:asciiTheme="majorBidi" w:hAnsiTheme="majorBidi" w:cstheme="majorBidi"/>
          <w:color w:val="000000"/>
          <w:sz w:val="22"/>
          <w:szCs w:val="22"/>
          <w:lang w:val="en"/>
        </w:rPr>
        <w:t>reveal</w:t>
      </w:r>
      <w:r w:rsidR="00235437" w:rsidRPr="00744BE1">
        <w:rPr>
          <w:rFonts w:asciiTheme="majorBidi" w:hAnsiTheme="majorBidi" w:cstheme="majorBidi"/>
          <w:color w:val="000000"/>
          <w:sz w:val="22"/>
          <w:szCs w:val="22"/>
          <w:lang w:val="en"/>
        </w:rPr>
        <w:t xml:space="preserve"> a lack of communication and concerns regarding the quality of the information provided by dentists.</w:t>
      </w:r>
      <w:r w:rsidR="00397D12">
        <w:rPr>
          <w:rFonts w:asciiTheme="majorBidi" w:hAnsiTheme="majorBidi" w:cstheme="majorBidi"/>
          <w:color w:val="000000"/>
          <w:sz w:val="22"/>
          <w:szCs w:val="22"/>
          <w:vertAlign w:val="superscript"/>
          <w:lang w:val="en"/>
        </w:rPr>
        <w:t>1-</w:t>
      </w:r>
      <w:proofErr w:type="gramStart"/>
      <w:r w:rsidR="00235437" w:rsidRPr="00744BE1">
        <w:rPr>
          <w:rFonts w:asciiTheme="majorBidi" w:hAnsiTheme="majorBidi" w:cstheme="majorBidi"/>
          <w:color w:val="000000"/>
          <w:sz w:val="22"/>
          <w:szCs w:val="22"/>
          <w:vertAlign w:val="superscript"/>
          <w:lang w:val="en"/>
        </w:rPr>
        <w:t>10</w:t>
      </w:r>
      <w:r w:rsidR="00376813">
        <w:rPr>
          <w:rFonts w:asciiTheme="majorBidi" w:hAnsiTheme="majorBidi" w:cstheme="majorBidi"/>
          <w:color w:val="000000"/>
          <w:sz w:val="22"/>
          <w:szCs w:val="22"/>
          <w:vertAlign w:val="superscript"/>
          <w:lang w:val="en"/>
        </w:rPr>
        <w:t xml:space="preserve">  .</w:t>
      </w:r>
      <w:proofErr w:type="gramEnd"/>
      <w:r w:rsidR="00376813">
        <w:rPr>
          <w:rFonts w:asciiTheme="majorBidi" w:hAnsiTheme="majorBidi" w:cstheme="majorBidi"/>
          <w:color w:val="000000"/>
          <w:sz w:val="22"/>
          <w:szCs w:val="22"/>
          <w:vertAlign w:val="superscript"/>
          <w:lang w:val="en"/>
        </w:rPr>
        <w:t xml:space="preserve"> </w:t>
      </w:r>
      <w:r w:rsidR="00235437" w:rsidRPr="00744BE1">
        <w:rPr>
          <w:rFonts w:asciiTheme="majorBidi" w:hAnsiTheme="majorBidi" w:cstheme="majorBidi"/>
          <w:color w:val="000000"/>
          <w:sz w:val="22"/>
          <w:szCs w:val="22"/>
          <w:lang w:val="en"/>
        </w:rPr>
        <w:t xml:space="preserve"> Prescriptions </w:t>
      </w:r>
      <w:proofErr w:type="gramStart"/>
      <w:r w:rsidR="00235437" w:rsidRPr="00744BE1">
        <w:rPr>
          <w:rFonts w:asciiTheme="majorBidi" w:hAnsiTheme="majorBidi" w:cstheme="majorBidi"/>
          <w:color w:val="000000"/>
          <w:sz w:val="22"/>
          <w:szCs w:val="22"/>
          <w:lang w:val="en"/>
        </w:rPr>
        <w:t>have been called</w:t>
      </w:r>
      <w:proofErr w:type="gramEnd"/>
      <w:r w:rsidR="00235437" w:rsidRPr="00744BE1">
        <w:rPr>
          <w:rFonts w:asciiTheme="majorBidi" w:hAnsiTheme="majorBidi" w:cstheme="majorBidi"/>
          <w:color w:val="000000"/>
          <w:sz w:val="22"/>
          <w:szCs w:val="22"/>
          <w:lang w:val="en"/>
        </w:rPr>
        <w:t xml:space="preserve"> </w:t>
      </w:r>
      <w:r w:rsidR="00FE39C8">
        <w:rPr>
          <w:rFonts w:asciiTheme="majorBidi" w:hAnsiTheme="majorBidi" w:cstheme="majorBidi"/>
          <w:color w:val="000000"/>
          <w:sz w:val="22"/>
          <w:szCs w:val="22"/>
          <w:lang w:val="en"/>
        </w:rPr>
        <w:t>“</w:t>
      </w:r>
      <w:r w:rsidR="00235437" w:rsidRPr="00744BE1">
        <w:rPr>
          <w:rFonts w:asciiTheme="majorBidi" w:hAnsiTheme="majorBidi" w:cstheme="majorBidi"/>
          <w:color w:val="000000"/>
          <w:sz w:val="22"/>
          <w:szCs w:val="22"/>
          <w:lang w:val="en"/>
        </w:rPr>
        <w:t xml:space="preserve">the most often used and abused form of </w:t>
      </w:r>
      <w:r w:rsidRPr="00744BE1">
        <w:rPr>
          <w:rFonts w:asciiTheme="majorBidi" w:hAnsiTheme="majorBidi" w:cstheme="majorBidi"/>
          <w:color w:val="000000"/>
          <w:sz w:val="22"/>
          <w:szCs w:val="22"/>
          <w:lang w:val="en"/>
        </w:rPr>
        <w:t>message</w:t>
      </w:r>
      <w:r w:rsidR="00235437" w:rsidRPr="00744BE1">
        <w:rPr>
          <w:rFonts w:asciiTheme="majorBidi" w:hAnsiTheme="majorBidi" w:cstheme="majorBidi"/>
          <w:color w:val="000000"/>
          <w:sz w:val="22"/>
          <w:szCs w:val="22"/>
          <w:lang w:val="en"/>
        </w:rPr>
        <w:t xml:space="preserve"> between the dentist and </w:t>
      </w:r>
      <w:r w:rsidR="00376813">
        <w:rPr>
          <w:rFonts w:asciiTheme="majorBidi" w:hAnsiTheme="majorBidi" w:cstheme="majorBidi"/>
          <w:color w:val="000000"/>
          <w:sz w:val="22"/>
          <w:szCs w:val="22"/>
          <w:lang w:val="en"/>
        </w:rPr>
        <w:t>laboratory dental</w:t>
      </w:r>
      <w:r w:rsidR="00235437" w:rsidRPr="00744BE1">
        <w:rPr>
          <w:rFonts w:asciiTheme="majorBidi" w:hAnsiTheme="majorBidi" w:cstheme="majorBidi"/>
          <w:color w:val="000000"/>
          <w:sz w:val="22"/>
          <w:szCs w:val="22"/>
          <w:lang w:val="en"/>
        </w:rPr>
        <w:t xml:space="preserve"> technician</w:t>
      </w:r>
      <w:r w:rsidR="00FE39C8">
        <w:rPr>
          <w:rFonts w:asciiTheme="majorBidi" w:hAnsiTheme="majorBidi" w:cstheme="majorBidi"/>
          <w:color w:val="000000"/>
          <w:sz w:val="22"/>
          <w:szCs w:val="22"/>
          <w:lang w:val="en"/>
        </w:rPr>
        <w:t>”</w:t>
      </w:r>
      <w:r w:rsidR="00235437" w:rsidRPr="00744BE1">
        <w:rPr>
          <w:rFonts w:asciiTheme="majorBidi" w:hAnsiTheme="majorBidi" w:cstheme="majorBidi"/>
          <w:color w:val="000000"/>
          <w:sz w:val="22"/>
          <w:szCs w:val="22"/>
          <w:lang w:val="en"/>
        </w:rPr>
        <w:t>.</w:t>
      </w:r>
      <w:hyperlink r:id="rId8" w:anchor="B15" w:history="1">
        <w:r w:rsidR="00235437" w:rsidRPr="00744BE1">
          <w:rPr>
            <w:rStyle w:val="Hyperlink"/>
            <w:rFonts w:asciiTheme="majorBidi" w:hAnsiTheme="majorBidi" w:cstheme="majorBidi"/>
            <w:sz w:val="22"/>
            <w:szCs w:val="22"/>
            <w:vertAlign w:val="superscript"/>
            <w:lang w:val="en"/>
          </w:rPr>
          <w:t>1</w:t>
        </w:r>
      </w:hyperlink>
      <w:r w:rsidR="00235437" w:rsidRPr="00744BE1">
        <w:rPr>
          <w:rFonts w:asciiTheme="majorBidi" w:hAnsiTheme="majorBidi" w:cstheme="majorBidi"/>
          <w:color w:val="000000"/>
          <w:sz w:val="22"/>
          <w:szCs w:val="22"/>
          <w:vertAlign w:val="superscript"/>
          <w:lang w:val="en"/>
        </w:rPr>
        <w:t>1</w:t>
      </w:r>
    </w:p>
    <w:p w:rsidR="00E509B3" w:rsidRPr="00744BE1" w:rsidRDefault="00235437" w:rsidP="00FE39C8">
      <w:pPr>
        <w:pStyle w:val="norm6"/>
        <w:shd w:val="clear" w:color="auto" w:fill="FFFFFF"/>
        <w:rPr>
          <w:rFonts w:asciiTheme="majorBidi" w:hAnsiTheme="majorBidi" w:cstheme="majorBidi"/>
          <w:color w:val="000000"/>
          <w:sz w:val="22"/>
          <w:szCs w:val="22"/>
          <w:lang w:val="en"/>
        </w:rPr>
      </w:pPr>
      <w:r w:rsidRPr="00744BE1">
        <w:rPr>
          <w:rFonts w:asciiTheme="majorBidi" w:hAnsiTheme="majorBidi" w:cstheme="majorBidi"/>
          <w:color w:val="000000"/>
          <w:sz w:val="22"/>
          <w:szCs w:val="22"/>
          <w:lang w:val="en"/>
        </w:rPr>
        <w:t xml:space="preserve">The </w:t>
      </w:r>
      <w:r w:rsidR="00A05340" w:rsidRPr="00744BE1">
        <w:rPr>
          <w:rFonts w:asciiTheme="majorBidi" w:hAnsiTheme="majorBidi" w:cstheme="majorBidi"/>
          <w:color w:val="000000"/>
          <w:sz w:val="22"/>
          <w:szCs w:val="22"/>
          <w:lang w:val="en"/>
        </w:rPr>
        <w:t>explanations</w:t>
      </w:r>
      <w:r w:rsidRPr="00744BE1">
        <w:rPr>
          <w:rFonts w:asciiTheme="majorBidi" w:hAnsiTheme="majorBidi" w:cstheme="majorBidi"/>
          <w:color w:val="000000"/>
          <w:sz w:val="22"/>
          <w:szCs w:val="22"/>
          <w:lang w:val="en"/>
        </w:rPr>
        <w:t xml:space="preserve"> for the poor communication found in these studies were usually either financial or educational </w:t>
      </w:r>
      <w:proofErr w:type="gramStart"/>
      <w:r w:rsidR="00E509B3" w:rsidRPr="00744BE1">
        <w:rPr>
          <w:rFonts w:asciiTheme="majorBidi" w:hAnsiTheme="majorBidi" w:cstheme="majorBidi"/>
          <w:color w:val="000000"/>
          <w:sz w:val="22"/>
          <w:szCs w:val="22"/>
          <w:lang w:val="en"/>
        </w:rPr>
        <w:t>3</w:t>
      </w:r>
      <w:proofErr w:type="gramEnd"/>
      <w:r w:rsidRPr="00744BE1">
        <w:rPr>
          <w:rFonts w:asciiTheme="majorBidi" w:hAnsiTheme="majorBidi" w:cstheme="majorBidi"/>
          <w:color w:val="000000"/>
          <w:sz w:val="22"/>
          <w:szCs w:val="22"/>
          <w:lang w:val="en"/>
        </w:rPr>
        <w:t>.</w:t>
      </w:r>
    </w:p>
    <w:p w:rsidR="00E509B3" w:rsidRPr="00744BE1" w:rsidRDefault="00E509B3" w:rsidP="00A05340">
      <w:pPr>
        <w:pStyle w:val="norm6"/>
        <w:shd w:val="clear" w:color="auto" w:fill="FFFFFF"/>
        <w:rPr>
          <w:rFonts w:asciiTheme="majorBidi" w:hAnsiTheme="majorBidi" w:cstheme="majorBidi"/>
          <w:color w:val="000000"/>
          <w:sz w:val="22"/>
          <w:szCs w:val="22"/>
          <w:lang w:val="en"/>
        </w:rPr>
      </w:pPr>
      <w:r w:rsidRPr="00744BE1">
        <w:rPr>
          <w:rFonts w:asciiTheme="majorBidi" w:hAnsiTheme="majorBidi" w:cstheme="majorBidi"/>
          <w:color w:val="000000"/>
          <w:sz w:val="22"/>
          <w:szCs w:val="22"/>
        </w:rPr>
        <w:t xml:space="preserve">Owing to the </w:t>
      </w:r>
      <w:r w:rsidR="00A05340" w:rsidRPr="00744BE1">
        <w:rPr>
          <w:rFonts w:asciiTheme="majorBidi" w:hAnsiTheme="majorBidi" w:cstheme="majorBidi"/>
          <w:color w:val="000000"/>
          <w:sz w:val="22"/>
          <w:szCs w:val="22"/>
        </w:rPr>
        <w:t>improvements</w:t>
      </w:r>
      <w:r w:rsidRPr="00744BE1">
        <w:rPr>
          <w:rFonts w:asciiTheme="majorBidi" w:hAnsiTheme="majorBidi" w:cstheme="majorBidi"/>
          <w:color w:val="000000"/>
          <w:sz w:val="22"/>
          <w:szCs w:val="22"/>
        </w:rPr>
        <w:t xml:space="preserve"> in </w:t>
      </w:r>
      <w:r w:rsidR="00A05340" w:rsidRPr="00744BE1">
        <w:rPr>
          <w:rFonts w:asciiTheme="majorBidi" w:hAnsiTheme="majorBidi" w:cstheme="majorBidi"/>
          <w:color w:val="000000"/>
          <w:sz w:val="22"/>
          <w:szCs w:val="22"/>
        </w:rPr>
        <w:t>dental</w:t>
      </w:r>
      <w:r w:rsidRPr="00744BE1">
        <w:rPr>
          <w:rFonts w:asciiTheme="majorBidi" w:hAnsiTheme="majorBidi" w:cstheme="majorBidi"/>
          <w:color w:val="000000"/>
          <w:sz w:val="22"/>
          <w:szCs w:val="22"/>
        </w:rPr>
        <w:t xml:space="preserve"> patients’ </w:t>
      </w:r>
      <w:r w:rsidR="00A05340" w:rsidRPr="00744BE1">
        <w:rPr>
          <w:rFonts w:asciiTheme="majorBidi" w:hAnsiTheme="majorBidi" w:cstheme="majorBidi"/>
          <w:color w:val="000000"/>
          <w:sz w:val="22"/>
          <w:szCs w:val="22"/>
        </w:rPr>
        <w:t>alertness</w:t>
      </w:r>
      <w:r w:rsidRPr="00744BE1">
        <w:rPr>
          <w:rFonts w:asciiTheme="majorBidi" w:hAnsiTheme="majorBidi" w:cstheme="majorBidi"/>
          <w:color w:val="000000"/>
          <w:sz w:val="22"/>
          <w:szCs w:val="22"/>
        </w:rPr>
        <w:t xml:space="preserve"> about their dental treatment needs, a successful dental treatment requires not only an effective but also an interactive relationship between all members of the dental team.</w:t>
      </w:r>
      <w:r w:rsidRPr="00744BE1">
        <w:rPr>
          <w:rStyle w:val="A2"/>
          <w:rFonts w:asciiTheme="majorBidi" w:hAnsiTheme="majorBidi" w:cstheme="majorBidi"/>
          <w:sz w:val="22"/>
          <w:szCs w:val="22"/>
        </w:rPr>
        <w:t xml:space="preserve">12 </w:t>
      </w:r>
    </w:p>
    <w:p w:rsidR="0032591D" w:rsidRDefault="0032591D" w:rsidP="00FE39C8">
      <w:pPr>
        <w:autoSpaceDE w:val="0"/>
        <w:autoSpaceDN w:val="0"/>
        <w:adjustRightInd w:val="0"/>
        <w:spacing w:after="0" w:line="240" w:lineRule="auto"/>
        <w:rPr>
          <w:rFonts w:asciiTheme="majorBidi" w:hAnsiTheme="majorBidi" w:cstheme="majorBidi"/>
        </w:rPr>
      </w:pPr>
      <w:r w:rsidRPr="00744BE1">
        <w:rPr>
          <w:rFonts w:asciiTheme="majorBidi" w:hAnsiTheme="majorBidi" w:cstheme="majorBidi"/>
        </w:rPr>
        <w:t xml:space="preserve">On the other hand, there is consistent evidence in the dental literature showing the </w:t>
      </w:r>
      <w:r w:rsidR="00A05340" w:rsidRPr="00744BE1">
        <w:rPr>
          <w:rFonts w:asciiTheme="majorBidi" w:hAnsiTheme="majorBidi" w:cstheme="majorBidi"/>
        </w:rPr>
        <w:t>damaging</w:t>
      </w:r>
      <w:r w:rsidRPr="00744BE1">
        <w:rPr>
          <w:rFonts w:asciiTheme="majorBidi" w:hAnsiTheme="majorBidi" w:cstheme="majorBidi"/>
        </w:rPr>
        <w:t xml:space="preserve"> effects</w:t>
      </w:r>
      <w:r w:rsidR="008F1FD1" w:rsidRPr="00744BE1">
        <w:rPr>
          <w:rFonts w:asciiTheme="majorBidi" w:hAnsiTheme="majorBidi" w:cstheme="majorBidi"/>
        </w:rPr>
        <w:t xml:space="preserve"> </w:t>
      </w:r>
      <w:r w:rsidRPr="00744BE1">
        <w:rPr>
          <w:rFonts w:asciiTheme="majorBidi" w:hAnsiTheme="majorBidi" w:cstheme="majorBidi"/>
        </w:rPr>
        <w:t>of inappropriately designed R</w:t>
      </w:r>
      <w:r w:rsidR="00A05340" w:rsidRPr="00744BE1">
        <w:rPr>
          <w:rFonts w:asciiTheme="majorBidi" w:hAnsiTheme="majorBidi" w:cstheme="majorBidi"/>
        </w:rPr>
        <w:t xml:space="preserve">emovable </w:t>
      </w:r>
      <w:r w:rsidRPr="00744BE1">
        <w:rPr>
          <w:rFonts w:asciiTheme="majorBidi" w:hAnsiTheme="majorBidi" w:cstheme="majorBidi"/>
        </w:rPr>
        <w:t>D</w:t>
      </w:r>
      <w:r w:rsidR="00A05340" w:rsidRPr="00744BE1">
        <w:rPr>
          <w:rFonts w:asciiTheme="majorBidi" w:hAnsiTheme="majorBidi" w:cstheme="majorBidi"/>
        </w:rPr>
        <w:t xml:space="preserve">ental </w:t>
      </w:r>
      <w:r w:rsidRPr="00744BE1">
        <w:rPr>
          <w:rFonts w:asciiTheme="majorBidi" w:hAnsiTheme="majorBidi" w:cstheme="majorBidi"/>
        </w:rPr>
        <w:t>P</w:t>
      </w:r>
      <w:r w:rsidR="00A05340" w:rsidRPr="00744BE1">
        <w:rPr>
          <w:rFonts w:asciiTheme="majorBidi" w:hAnsiTheme="majorBidi" w:cstheme="majorBidi"/>
        </w:rPr>
        <w:t>rosthesis (RDPs)</w:t>
      </w:r>
      <w:r w:rsidRPr="00744BE1">
        <w:rPr>
          <w:rFonts w:asciiTheme="majorBidi" w:hAnsiTheme="majorBidi" w:cstheme="majorBidi"/>
        </w:rPr>
        <w:t>.</w:t>
      </w:r>
      <w:r w:rsidR="00B00170" w:rsidRPr="00744BE1">
        <w:rPr>
          <w:rFonts w:asciiTheme="majorBidi" w:hAnsiTheme="majorBidi" w:cstheme="majorBidi"/>
        </w:rPr>
        <w:t>13-17</w:t>
      </w:r>
      <w:r w:rsidRPr="00744BE1">
        <w:rPr>
          <w:rFonts w:asciiTheme="majorBidi" w:hAnsiTheme="majorBidi" w:cstheme="majorBidi"/>
        </w:rPr>
        <w:t xml:space="preserve"> Because of this </w:t>
      </w:r>
      <w:r w:rsidR="00A05340" w:rsidRPr="00744BE1">
        <w:rPr>
          <w:rFonts w:asciiTheme="majorBidi" w:hAnsiTheme="majorBidi" w:cstheme="majorBidi"/>
        </w:rPr>
        <w:t>alarm</w:t>
      </w:r>
      <w:r w:rsidRPr="00744BE1">
        <w:rPr>
          <w:rFonts w:asciiTheme="majorBidi" w:hAnsiTheme="majorBidi" w:cstheme="majorBidi"/>
        </w:rPr>
        <w:t xml:space="preserve">, and as an ethical obligation toward patients, there is a </w:t>
      </w:r>
      <w:r w:rsidR="00A05340" w:rsidRPr="00744BE1">
        <w:rPr>
          <w:rFonts w:asciiTheme="majorBidi" w:hAnsiTheme="majorBidi" w:cstheme="majorBidi"/>
        </w:rPr>
        <w:t>general agreement</w:t>
      </w:r>
      <w:r w:rsidR="00FE39C8">
        <w:rPr>
          <w:rFonts w:asciiTheme="majorBidi" w:hAnsiTheme="majorBidi" w:cstheme="majorBidi"/>
        </w:rPr>
        <w:t xml:space="preserve"> that dentists </w:t>
      </w:r>
      <w:r w:rsidRPr="00744BE1">
        <w:rPr>
          <w:rFonts w:asciiTheme="majorBidi" w:hAnsiTheme="majorBidi" w:cstheme="majorBidi"/>
        </w:rPr>
        <w:t xml:space="preserve">should provide a detailed prescription for </w:t>
      </w:r>
      <w:r w:rsidR="00A05340" w:rsidRPr="00744BE1">
        <w:rPr>
          <w:rFonts w:asciiTheme="majorBidi" w:hAnsiTheme="majorBidi" w:cstheme="majorBidi"/>
        </w:rPr>
        <w:t>prosthodontics work</w:t>
      </w:r>
      <w:r w:rsidRPr="00744BE1">
        <w:rPr>
          <w:rFonts w:asciiTheme="majorBidi" w:hAnsiTheme="majorBidi" w:cstheme="majorBidi"/>
        </w:rPr>
        <w:t xml:space="preserve"> to dental laboratories when providing this dental service. The European Union introduced the ‘Medical Devices Directive,’ which places legal and ethical guidelines on dental practitioners when a prosthesis is to</w:t>
      </w:r>
      <w:r w:rsidR="00A05340" w:rsidRPr="00744BE1">
        <w:rPr>
          <w:rFonts w:asciiTheme="majorBidi" w:hAnsiTheme="majorBidi" w:cstheme="majorBidi"/>
        </w:rPr>
        <w:t xml:space="preserve"> </w:t>
      </w:r>
      <w:r w:rsidRPr="00744BE1">
        <w:rPr>
          <w:rFonts w:asciiTheme="majorBidi" w:hAnsiTheme="majorBidi" w:cstheme="majorBidi"/>
        </w:rPr>
        <w:t>be manufactured.</w:t>
      </w:r>
      <w:r w:rsidR="00B00170" w:rsidRPr="00744BE1">
        <w:rPr>
          <w:rFonts w:asciiTheme="majorBidi" w:hAnsiTheme="majorBidi" w:cstheme="majorBidi"/>
        </w:rPr>
        <w:t>18</w:t>
      </w:r>
      <w:r w:rsidRPr="00744BE1">
        <w:rPr>
          <w:rFonts w:asciiTheme="majorBidi" w:hAnsiTheme="majorBidi" w:cstheme="majorBidi"/>
        </w:rPr>
        <w:t xml:space="preserve"> The British Society for the Study of Prosthetic Dentistry has similar guidelines, which clearly state that the design of the RDP is the duty and responsibility of the clinician.</w:t>
      </w:r>
      <w:r w:rsidR="00B00170" w:rsidRPr="00744BE1">
        <w:rPr>
          <w:rFonts w:asciiTheme="majorBidi" w:hAnsiTheme="majorBidi" w:cstheme="majorBidi"/>
        </w:rPr>
        <w:t>19</w:t>
      </w:r>
      <w:r w:rsidR="00FE39C8">
        <w:rPr>
          <w:rFonts w:asciiTheme="majorBidi" w:hAnsiTheme="majorBidi" w:cstheme="majorBidi"/>
        </w:rPr>
        <w:t xml:space="preserve"> Yet nothing introduced in Saudi Arabia.</w:t>
      </w:r>
    </w:p>
    <w:p w:rsidR="002A2F68" w:rsidRPr="00744BE1" w:rsidRDefault="002A2F68" w:rsidP="00A05340">
      <w:pPr>
        <w:autoSpaceDE w:val="0"/>
        <w:autoSpaceDN w:val="0"/>
        <w:adjustRightInd w:val="0"/>
        <w:spacing w:after="0" w:line="240" w:lineRule="auto"/>
        <w:rPr>
          <w:rFonts w:asciiTheme="majorBidi" w:hAnsiTheme="majorBidi" w:cstheme="majorBidi"/>
        </w:rPr>
      </w:pPr>
    </w:p>
    <w:p w:rsidR="0032591D" w:rsidRPr="00744BE1" w:rsidRDefault="00DD5CF8" w:rsidP="00FE39C8">
      <w:pPr>
        <w:autoSpaceDE w:val="0"/>
        <w:autoSpaceDN w:val="0"/>
        <w:adjustRightInd w:val="0"/>
        <w:spacing w:after="0" w:line="240" w:lineRule="auto"/>
        <w:rPr>
          <w:rFonts w:asciiTheme="majorBidi" w:hAnsiTheme="majorBidi" w:cstheme="majorBidi"/>
          <w:color w:val="231F20"/>
        </w:rPr>
      </w:pPr>
      <w:r w:rsidRPr="00744BE1">
        <w:rPr>
          <w:rFonts w:asciiTheme="majorBidi" w:hAnsiTheme="majorBidi" w:cstheme="majorBidi"/>
          <w:color w:val="231F20"/>
        </w:rPr>
        <w:t>The skills and techniques that students develop during their clinical education are profoundl</w:t>
      </w:r>
      <w:r w:rsidR="00B6324C" w:rsidRPr="00744BE1">
        <w:rPr>
          <w:rFonts w:asciiTheme="majorBidi" w:hAnsiTheme="majorBidi" w:cstheme="majorBidi"/>
          <w:color w:val="231F20"/>
        </w:rPr>
        <w:t>y b</w:t>
      </w:r>
      <w:r w:rsidRPr="00744BE1">
        <w:rPr>
          <w:rFonts w:asciiTheme="majorBidi" w:hAnsiTheme="majorBidi" w:cstheme="majorBidi"/>
          <w:color w:val="231F20"/>
        </w:rPr>
        <w:t>ecome attitudes. Although faculty are really leading to produce high-quality learning e</w:t>
      </w:r>
      <w:r w:rsidR="00FE39C8">
        <w:rPr>
          <w:rFonts w:asciiTheme="majorBidi" w:hAnsiTheme="majorBidi" w:cstheme="majorBidi"/>
          <w:color w:val="231F20"/>
        </w:rPr>
        <w:t>nvironment in the dental school;</w:t>
      </w:r>
      <w:r w:rsidRPr="00744BE1">
        <w:rPr>
          <w:rFonts w:asciiTheme="majorBidi" w:hAnsiTheme="majorBidi" w:cstheme="majorBidi"/>
          <w:color w:val="231F20"/>
        </w:rPr>
        <w:t xml:space="preserve"> </w:t>
      </w:r>
      <w:r w:rsidR="002A2F68">
        <w:rPr>
          <w:rFonts w:asciiTheme="majorBidi" w:hAnsiTheme="majorBidi" w:cstheme="majorBidi"/>
          <w:color w:val="231F20"/>
        </w:rPr>
        <w:t>clinical supervisors</w:t>
      </w:r>
      <w:r w:rsidRPr="00744BE1">
        <w:rPr>
          <w:rFonts w:asciiTheme="majorBidi" w:hAnsiTheme="majorBidi" w:cstheme="majorBidi"/>
          <w:color w:val="231F20"/>
        </w:rPr>
        <w:t xml:space="preserve"> in dental schools, are asking questions about the effectiveness o</w:t>
      </w:r>
      <w:r w:rsidR="00FE39C8">
        <w:rPr>
          <w:rFonts w:asciiTheme="majorBidi" w:hAnsiTheme="majorBidi" w:cstheme="majorBidi"/>
          <w:color w:val="231F20"/>
        </w:rPr>
        <w:t>f clinical teaching strategies t</w:t>
      </w:r>
      <w:r w:rsidR="00B6324C" w:rsidRPr="00744BE1">
        <w:rPr>
          <w:rFonts w:asciiTheme="majorBidi" w:hAnsiTheme="majorBidi" w:cstheme="majorBidi"/>
          <w:color w:val="231F20"/>
        </w:rPr>
        <w:t xml:space="preserve">o improve and modify current </w:t>
      </w:r>
      <w:r w:rsidR="002A2F68" w:rsidRPr="00744BE1">
        <w:rPr>
          <w:rFonts w:asciiTheme="majorBidi" w:hAnsiTheme="majorBidi" w:cstheme="majorBidi"/>
          <w:color w:val="231F20"/>
        </w:rPr>
        <w:t>strategies</w:t>
      </w:r>
      <w:r w:rsidR="00B6324C" w:rsidRPr="00744BE1">
        <w:rPr>
          <w:rFonts w:asciiTheme="majorBidi" w:hAnsiTheme="majorBidi" w:cstheme="majorBidi"/>
          <w:color w:val="231F20"/>
        </w:rPr>
        <w:t>.</w:t>
      </w:r>
    </w:p>
    <w:p w:rsidR="00DD5CF8" w:rsidRPr="00744BE1" w:rsidRDefault="00DD5CF8" w:rsidP="00DD5CF8">
      <w:pPr>
        <w:autoSpaceDE w:val="0"/>
        <w:autoSpaceDN w:val="0"/>
        <w:adjustRightInd w:val="0"/>
        <w:spacing w:after="0" w:line="240" w:lineRule="auto"/>
        <w:rPr>
          <w:rFonts w:asciiTheme="majorBidi" w:hAnsiTheme="majorBidi" w:cstheme="majorBidi"/>
        </w:rPr>
      </w:pPr>
    </w:p>
    <w:p w:rsidR="0063298A" w:rsidRPr="00744BE1" w:rsidRDefault="0063298A" w:rsidP="00124FF9">
      <w:pPr>
        <w:autoSpaceDE w:val="0"/>
        <w:autoSpaceDN w:val="0"/>
        <w:adjustRightInd w:val="0"/>
        <w:rPr>
          <w:rFonts w:asciiTheme="majorBidi" w:hAnsiTheme="majorBidi" w:cstheme="majorBidi"/>
        </w:rPr>
      </w:pPr>
      <w:r w:rsidRPr="00744BE1">
        <w:rPr>
          <w:rFonts w:asciiTheme="majorBidi" w:hAnsiTheme="majorBidi" w:cstheme="majorBidi"/>
        </w:rPr>
        <w:t xml:space="preserve">The aim of this clinical cross-sectional study was to inspect and observe the quality of written prosthodontics instructions and information for both fixed and removable prosthodontics </w:t>
      </w:r>
      <w:r w:rsidR="00BA1B7E" w:rsidRPr="00744BE1">
        <w:rPr>
          <w:rFonts w:asciiTheme="majorBidi" w:hAnsiTheme="majorBidi" w:cstheme="majorBidi"/>
        </w:rPr>
        <w:t>immediately</w:t>
      </w:r>
      <w:r w:rsidRPr="00744BE1">
        <w:rPr>
          <w:rFonts w:asciiTheme="majorBidi" w:hAnsiTheme="majorBidi" w:cstheme="majorBidi"/>
        </w:rPr>
        <w:t xml:space="preserve"> at the end of each clinical session</w:t>
      </w:r>
      <w:r w:rsidR="00FE39C8">
        <w:rPr>
          <w:rFonts w:asciiTheme="majorBidi" w:hAnsiTheme="majorBidi" w:cstheme="majorBidi"/>
        </w:rPr>
        <w:t xml:space="preserve"> to check if they are competent in this </w:t>
      </w:r>
      <w:r w:rsidR="00124FF9">
        <w:rPr>
          <w:rFonts w:asciiTheme="majorBidi" w:hAnsiTheme="majorBidi" w:cstheme="majorBidi"/>
        </w:rPr>
        <w:t>key</w:t>
      </w:r>
      <w:r w:rsidR="00FE39C8">
        <w:rPr>
          <w:rFonts w:asciiTheme="majorBidi" w:hAnsiTheme="majorBidi" w:cstheme="majorBidi"/>
        </w:rPr>
        <w:t xml:space="preserve"> prosthodontics’ skill</w:t>
      </w:r>
      <w:r w:rsidR="00124FF9">
        <w:rPr>
          <w:rFonts w:asciiTheme="majorBidi" w:hAnsiTheme="majorBidi" w:cstheme="majorBidi"/>
        </w:rPr>
        <w:t>. The study was including</w:t>
      </w:r>
      <w:r w:rsidRPr="00744BE1">
        <w:rPr>
          <w:rFonts w:asciiTheme="majorBidi" w:hAnsiTheme="majorBidi" w:cstheme="majorBidi"/>
        </w:rPr>
        <w:t xml:space="preserve"> senior </w:t>
      </w:r>
      <w:r w:rsidR="00124FF9">
        <w:rPr>
          <w:rFonts w:asciiTheme="majorBidi" w:hAnsiTheme="majorBidi" w:cstheme="majorBidi"/>
        </w:rPr>
        <w:t xml:space="preserve">undergraduate </w:t>
      </w:r>
      <w:r w:rsidRPr="00744BE1">
        <w:rPr>
          <w:rFonts w:asciiTheme="majorBidi" w:hAnsiTheme="majorBidi" w:cstheme="majorBidi"/>
        </w:rPr>
        <w:t>dental students from University Dental hospital in the city of Jeddah, Saudi Arabia.</w:t>
      </w:r>
    </w:p>
    <w:p w:rsidR="00DD5CF8" w:rsidRDefault="00DD5CF8" w:rsidP="002A2F68">
      <w:pPr>
        <w:autoSpaceDE w:val="0"/>
        <w:autoSpaceDN w:val="0"/>
        <w:adjustRightInd w:val="0"/>
        <w:spacing w:after="0" w:line="240" w:lineRule="auto"/>
        <w:rPr>
          <w:rFonts w:asciiTheme="majorBidi" w:hAnsiTheme="majorBidi" w:cstheme="majorBidi"/>
          <w:color w:val="000000" w:themeColor="text1"/>
        </w:rPr>
      </w:pPr>
      <w:r w:rsidRPr="00744BE1">
        <w:rPr>
          <w:rFonts w:asciiTheme="majorBidi" w:hAnsiTheme="majorBidi" w:cstheme="majorBidi"/>
          <w:color w:val="000000" w:themeColor="text1"/>
        </w:rPr>
        <w:t xml:space="preserve">The null hypothesis was </w:t>
      </w:r>
      <w:r w:rsidR="002A2F68">
        <w:rPr>
          <w:rFonts w:asciiTheme="majorBidi" w:hAnsiTheme="majorBidi" w:cstheme="majorBidi"/>
          <w:color w:val="000000" w:themeColor="text1"/>
        </w:rPr>
        <w:t>that the senior dental students are capable to write a complete, clear and efficient</w:t>
      </w:r>
      <w:r w:rsidR="007E260C" w:rsidRPr="00744BE1">
        <w:rPr>
          <w:rFonts w:asciiTheme="majorBidi" w:hAnsiTheme="majorBidi" w:cstheme="majorBidi"/>
          <w:color w:val="000000" w:themeColor="text1"/>
        </w:rPr>
        <w:t xml:space="preserve"> instructions and information in prosthodontics laboratory forms to produce a satisfactory quality dental prosthesis </w:t>
      </w:r>
      <w:r w:rsidRPr="00744BE1">
        <w:rPr>
          <w:rFonts w:asciiTheme="majorBidi" w:hAnsiTheme="majorBidi" w:cstheme="majorBidi"/>
          <w:color w:val="000000" w:themeColor="text1"/>
        </w:rPr>
        <w:t>in western district of Saudi Arabia</w:t>
      </w:r>
      <w:r w:rsidR="007E260C" w:rsidRPr="00744BE1">
        <w:rPr>
          <w:rFonts w:asciiTheme="majorBidi" w:hAnsiTheme="majorBidi" w:cstheme="majorBidi"/>
          <w:color w:val="000000" w:themeColor="text1"/>
        </w:rPr>
        <w:t>.</w:t>
      </w:r>
    </w:p>
    <w:p w:rsidR="002A2F68" w:rsidRDefault="002A2F68" w:rsidP="002A2F68">
      <w:pPr>
        <w:autoSpaceDE w:val="0"/>
        <w:autoSpaceDN w:val="0"/>
        <w:adjustRightInd w:val="0"/>
        <w:spacing w:after="0" w:line="240" w:lineRule="auto"/>
        <w:rPr>
          <w:rFonts w:asciiTheme="majorBidi" w:hAnsiTheme="majorBidi" w:cstheme="majorBidi"/>
          <w:color w:val="000000" w:themeColor="text1"/>
        </w:rPr>
      </w:pPr>
    </w:p>
    <w:p w:rsidR="002A2F68" w:rsidRPr="00744BE1" w:rsidRDefault="002A2F68" w:rsidP="002A2F68">
      <w:pPr>
        <w:autoSpaceDE w:val="0"/>
        <w:autoSpaceDN w:val="0"/>
        <w:adjustRightInd w:val="0"/>
        <w:spacing w:after="0" w:line="240" w:lineRule="auto"/>
        <w:rPr>
          <w:rFonts w:asciiTheme="majorBidi" w:hAnsiTheme="majorBidi" w:cstheme="majorBidi"/>
          <w:color w:val="000000" w:themeColor="text1"/>
        </w:rPr>
      </w:pPr>
    </w:p>
    <w:p w:rsidR="006D624C" w:rsidRPr="002A2F68" w:rsidRDefault="006D624C" w:rsidP="0032591D">
      <w:pPr>
        <w:autoSpaceDE w:val="0"/>
        <w:autoSpaceDN w:val="0"/>
        <w:adjustRightInd w:val="0"/>
        <w:spacing w:after="0" w:line="240" w:lineRule="auto"/>
        <w:rPr>
          <w:rFonts w:asciiTheme="majorBidi" w:eastAsia="SimSun" w:hAnsiTheme="majorBidi" w:cstheme="majorBidi"/>
          <w:b/>
          <w:bCs/>
        </w:rPr>
      </w:pPr>
      <w:r w:rsidRPr="002A2F68">
        <w:rPr>
          <w:rFonts w:asciiTheme="majorBidi" w:eastAsia="SimSun" w:hAnsiTheme="majorBidi" w:cstheme="majorBidi"/>
          <w:b/>
          <w:bCs/>
        </w:rPr>
        <w:t>Method</w:t>
      </w:r>
    </w:p>
    <w:p w:rsidR="001D065B" w:rsidRDefault="001E763C" w:rsidP="001D065B">
      <w:pPr>
        <w:shd w:val="clear" w:color="auto" w:fill="FFFFFF"/>
        <w:spacing w:before="240" w:after="240" w:line="240" w:lineRule="auto"/>
        <w:rPr>
          <w:rFonts w:asciiTheme="majorBidi" w:eastAsia="Times New Roman" w:hAnsiTheme="majorBidi" w:cstheme="majorBidi"/>
          <w:color w:val="000000"/>
          <w:lang w:val="en"/>
        </w:rPr>
      </w:pPr>
      <w:r w:rsidRPr="00744BE1">
        <w:rPr>
          <w:rFonts w:asciiTheme="majorBidi" w:hAnsiTheme="majorBidi" w:cstheme="majorBidi"/>
        </w:rPr>
        <w:t xml:space="preserve">King </w:t>
      </w:r>
      <w:proofErr w:type="spellStart"/>
      <w:r w:rsidRPr="00744BE1">
        <w:rPr>
          <w:rFonts w:asciiTheme="majorBidi" w:hAnsiTheme="majorBidi" w:cstheme="majorBidi"/>
        </w:rPr>
        <w:t>Abdulaziz</w:t>
      </w:r>
      <w:proofErr w:type="spellEnd"/>
      <w:r w:rsidRPr="00744BE1">
        <w:rPr>
          <w:rFonts w:asciiTheme="majorBidi" w:hAnsiTheme="majorBidi" w:cstheme="majorBidi"/>
        </w:rPr>
        <w:t xml:space="preserve"> University dental Hospital research ethic committee (No. 056-16) approved this cross-sectional, observational study</w:t>
      </w:r>
      <w:r>
        <w:rPr>
          <w:rFonts w:asciiTheme="majorBidi" w:hAnsiTheme="majorBidi" w:cstheme="majorBidi"/>
        </w:rPr>
        <w:t>.  O</w:t>
      </w:r>
      <w:r w:rsidR="00606573" w:rsidRPr="00744BE1">
        <w:rPr>
          <w:rFonts w:asciiTheme="majorBidi" w:hAnsiTheme="majorBidi" w:cstheme="majorBidi"/>
        </w:rPr>
        <w:t>ver a period of eight months from October 2016</w:t>
      </w:r>
      <w:r w:rsidR="00C84BC4" w:rsidRPr="00744BE1">
        <w:rPr>
          <w:rFonts w:asciiTheme="majorBidi" w:hAnsiTheme="majorBidi" w:cstheme="majorBidi"/>
        </w:rPr>
        <w:t xml:space="preserve">. A </w:t>
      </w:r>
      <w:r w:rsidRPr="00744BE1">
        <w:rPr>
          <w:rFonts w:asciiTheme="majorBidi" w:hAnsiTheme="majorBidi" w:cstheme="majorBidi"/>
        </w:rPr>
        <w:t>paper-based</w:t>
      </w:r>
      <w:r w:rsidR="00133A25" w:rsidRPr="00744BE1">
        <w:rPr>
          <w:rFonts w:asciiTheme="majorBidi" w:eastAsia="Times New Roman" w:hAnsiTheme="majorBidi" w:cstheme="majorBidi"/>
          <w:color w:val="000000"/>
          <w:lang w:val="en"/>
        </w:rPr>
        <w:t xml:space="preserve"> investigation aimed to disc</w:t>
      </w:r>
      <w:r w:rsidR="002A3A1B" w:rsidRPr="00744BE1">
        <w:rPr>
          <w:rFonts w:asciiTheme="majorBidi" w:eastAsia="Times New Roman" w:hAnsiTheme="majorBidi" w:cstheme="majorBidi"/>
          <w:color w:val="000000"/>
          <w:lang w:val="en"/>
        </w:rPr>
        <w:t xml:space="preserve">over the nature </w:t>
      </w:r>
      <w:r w:rsidR="00781D82" w:rsidRPr="00744BE1">
        <w:rPr>
          <w:rFonts w:asciiTheme="majorBidi" w:eastAsia="Times New Roman" w:hAnsiTheme="majorBidi" w:cstheme="majorBidi"/>
          <w:color w:val="000000"/>
          <w:lang w:val="en"/>
        </w:rPr>
        <w:t xml:space="preserve">of </w:t>
      </w:r>
      <w:r w:rsidR="003331A9" w:rsidRPr="00744BE1">
        <w:rPr>
          <w:rFonts w:asciiTheme="majorBidi" w:eastAsia="Times New Roman" w:hAnsiTheme="majorBidi" w:cstheme="majorBidi"/>
          <w:color w:val="000000"/>
          <w:lang w:val="en"/>
        </w:rPr>
        <w:t>p</w:t>
      </w:r>
      <w:r w:rsidR="00781D82" w:rsidRPr="00744BE1">
        <w:rPr>
          <w:rFonts w:asciiTheme="majorBidi" w:eastAsia="Times New Roman" w:hAnsiTheme="majorBidi" w:cstheme="majorBidi"/>
          <w:color w:val="000000"/>
          <w:lang w:val="en"/>
        </w:rPr>
        <w:t>rescriptions</w:t>
      </w:r>
      <w:r w:rsidR="00133A25" w:rsidRPr="00744BE1">
        <w:rPr>
          <w:rFonts w:asciiTheme="majorBidi" w:eastAsia="Times New Roman" w:hAnsiTheme="majorBidi" w:cstheme="majorBidi"/>
          <w:color w:val="000000"/>
          <w:lang w:val="en"/>
        </w:rPr>
        <w:t xml:space="preserve"> and information </w:t>
      </w:r>
      <w:proofErr w:type="gramStart"/>
      <w:r w:rsidR="00133A25" w:rsidRPr="00744BE1">
        <w:rPr>
          <w:rFonts w:asciiTheme="majorBidi" w:eastAsia="Times New Roman" w:hAnsiTheme="majorBidi" w:cstheme="majorBidi"/>
          <w:color w:val="000000"/>
          <w:lang w:val="en"/>
        </w:rPr>
        <w:t>was sought</w:t>
      </w:r>
      <w:proofErr w:type="gramEnd"/>
      <w:r w:rsidR="00133A25" w:rsidRPr="00744BE1">
        <w:rPr>
          <w:rFonts w:asciiTheme="majorBidi" w:eastAsia="Times New Roman" w:hAnsiTheme="majorBidi" w:cstheme="majorBidi"/>
          <w:color w:val="000000"/>
          <w:lang w:val="en"/>
        </w:rPr>
        <w:t xml:space="preserve"> regarding the quality of written instructions and the diagram of the design</w:t>
      </w:r>
      <w:r w:rsidR="001D065B">
        <w:rPr>
          <w:rFonts w:asciiTheme="majorBidi" w:eastAsia="Times New Roman" w:hAnsiTheme="majorBidi" w:cstheme="majorBidi"/>
          <w:color w:val="000000"/>
          <w:lang w:val="en"/>
        </w:rPr>
        <w:t>.</w:t>
      </w:r>
    </w:p>
    <w:p w:rsidR="007E1947" w:rsidRDefault="007E1947" w:rsidP="00F74F52">
      <w:pPr>
        <w:autoSpaceDE w:val="0"/>
        <w:autoSpaceDN w:val="0"/>
        <w:adjustRightInd w:val="0"/>
        <w:spacing w:after="0" w:line="240" w:lineRule="auto"/>
        <w:rPr>
          <w:rFonts w:asciiTheme="majorBidi" w:eastAsia="Times New Roman" w:hAnsiTheme="majorBidi" w:cstheme="majorBidi"/>
          <w:color w:val="000000"/>
          <w:lang w:val="en"/>
        </w:rPr>
      </w:pPr>
      <w:r w:rsidRPr="00744BE1">
        <w:rPr>
          <w:rFonts w:asciiTheme="majorBidi" w:hAnsiTheme="majorBidi" w:cstheme="majorBidi"/>
        </w:rPr>
        <w:lastRenderedPageBreak/>
        <w:t>A self-structured questionnaire was constructed</w:t>
      </w:r>
      <w:r w:rsidR="001E763C">
        <w:rPr>
          <w:rFonts w:asciiTheme="majorBidi" w:hAnsiTheme="majorBidi" w:cstheme="majorBidi"/>
        </w:rPr>
        <w:t xml:space="preserve"> in comprehensive care clinics for fifth and sixth year undergraduate dental </w:t>
      </w:r>
      <w:proofErr w:type="gramStart"/>
      <w:r w:rsidR="001E763C">
        <w:rPr>
          <w:rFonts w:asciiTheme="majorBidi" w:hAnsiTheme="majorBidi" w:cstheme="majorBidi"/>
        </w:rPr>
        <w:t xml:space="preserve">students </w:t>
      </w:r>
      <w:r w:rsidRPr="00744BE1">
        <w:rPr>
          <w:rFonts w:asciiTheme="majorBidi" w:hAnsiTheme="majorBidi" w:cstheme="majorBidi"/>
        </w:rPr>
        <w:t xml:space="preserve"> with</w:t>
      </w:r>
      <w:proofErr w:type="gramEnd"/>
      <w:r w:rsidRPr="00744BE1">
        <w:rPr>
          <w:rFonts w:asciiTheme="majorBidi" w:hAnsiTheme="majorBidi" w:cstheme="majorBidi"/>
        </w:rPr>
        <w:t xml:space="preserve"> four parts: first part is about general data; year of study, age and gender of the dental student. Second part was about information of the case </w:t>
      </w:r>
      <w:r w:rsidRPr="00F74F52">
        <w:rPr>
          <w:rFonts w:asciiTheme="majorBidi" w:hAnsiTheme="majorBidi" w:cstheme="majorBidi"/>
        </w:rPr>
        <w:t xml:space="preserve">itself: if it was cobalt chromium </w:t>
      </w:r>
      <w:proofErr w:type="spellStart"/>
      <w:r w:rsidRPr="00F74F52">
        <w:rPr>
          <w:rFonts w:asciiTheme="majorBidi" w:hAnsiTheme="majorBidi" w:cstheme="majorBidi"/>
        </w:rPr>
        <w:t>RPD</w:t>
      </w:r>
      <w:proofErr w:type="spellEnd"/>
      <w:r w:rsidRPr="00F74F52">
        <w:rPr>
          <w:rFonts w:asciiTheme="majorBidi" w:hAnsiTheme="majorBidi" w:cstheme="majorBidi"/>
        </w:rPr>
        <w:t xml:space="preserve">, acrylic </w:t>
      </w:r>
      <w:proofErr w:type="spellStart"/>
      <w:r w:rsidRPr="00F74F52">
        <w:rPr>
          <w:rFonts w:asciiTheme="majorBidi" w:hAnsiTheme="majorBidi" w:cstheme="majorBidi"/>
        </w:rPr>
        <w:t>RPD</w:t>
      </w:r>
      <w:proofErr w:type="spellEnd"/>
      <w:r w:rsidRPr="00F74F52">
        <w:rPr>
          <w:rFonts w:asciiTheme="majorBidi" w:hAnsiTheme="majorBidi" w:cstheme="majorBidi"/>
        </w:rPr>
        <w:t xml:space="preserve">, complete denture, </w:t>
      </w:r>
      <w:proofErr w:type="spellStart"/>
      <w:r w:rsidRPr="00F74F52">
        <w:rPr>
          <w:rFonts w:asciiTheme="majorBidi" w:hAnsiTheme="majorBidi" w:cstheme="majorBidi"/>
        </w:rPr>
        <w:t>FPD</w:t>
      </w:r>
      <w:proofErr w:type="spellEnd"/>
      <w:r w:rsidRPr="00F74F52">
        <w:rPr>
          <w:rFonts w:asciiTheme="majorBidi" w:hAnsiTheme="majorBidi" w:cstheme="majorBidi"/>
        </w:rPr>
        <w:t xml:space="preserve">, veneer, PFM crown, reline, repair, or not specified if they didn`t specify </w:t>
      </w:r>
      <w:r w:rsidR="00512DD7" w:rsidRPr="00F74F52">
        <w:rPr>
          <w:rFonts w:asciiTheme="majorBidi" w:hAnsiTheme="majorBidi" w:cstheme="majorBidi"/>
        </w:rPr>
        <w:t>the case. Then third part is che</w:t>
      </w:r>
      <w:r w:rsidRPr="00F74F52">
        <w:rPr>
          <w:rFonts w:asciiTheme="majorBidi" w:hAnsiTheme="majorBidi" w:cstheme="majorBidi"/>
        </w:rPr>
        <w:t>ck lists consist of student name, patient file number, date written, supervisor name and signature, last thing was about the clarity and correct instructions</w:t>
      </w:r>
      <w:r w:rsidRPr="00F74F52">
        <w:rPr>
          <w:rFonts w:asciiTheme="majorBidi" w:eastAsia="Times New Roman" w:hAnsiTheme="majorBidi" w:cstheme="majorBidi"/>
          <w:color w:val="000000"/>
          <w:lang w:val="en"/>
        </w:rPr>
        <w:t xml:space="preserve">. </w:t>
      </w:r>
      <w:r w:rsidRPr="00F74F52">
        <w:rPr>
          <w:rFonts w:asciiTheme="majorBidi" w:hAnsiTheme="majorBidi" w:cstheme="majorBidi"/>
        </w:rPr>
        <w:t>Then if the case was removable or fixed partial</w:t>
      </w:r>
      <w:r w:rsidR="00F74F52" w:rsidRPr="00F74F52">
        <w:rPr>
          <w:rFonts w:asciiTheme="majorBidi" w:hAnsiTheme="majorBidi" w:cstheme="majorBidi"/>
        </w:rPr>
        <w:t xml:space="preserve"> denture then a detailed checklists </w:t>
      </w:r>
      <w:proofErr w:type="gramStart"/>
      <w:r w:rsidR="00F74F52" w:rsidRPr="00F74F52">
        <w:rPr>
          <w:rFonts w:asciiTheme="majorBidi" w:hAnsiTheme="majorBidi" w:cstheme="majorBidi"/>
        </w:rPr>
        <w:t>were</w:t>
      </w:r>
      <w:r w:rsidRPr="00F74F52">
        <w:rPr>
          <w:rFonts w:asciiTheme="majorBidi" w:hAnsiTheme="majorBidi" w:cstheme="majorBidi"/>
        </w:rPr>
        <w:t xml:space="preserve"> developed</w:t>
      </w:r>
      <w:proofErr w:type="gramEnd"/>
      <w:r w:rsidRPr="00F74F52">
        <w:rPr>
          <w:rFonts w:asciiTheme="majorBidi" w:hAnsiTheme="majorBidi" w:cstheme="majorBidi"/>
        </w:rPr>
        <w:t xml:space="preserve"> for each division</w:t>
      </w:r>
      <w:r w:rsidR="00F74F52" w:rsidRPr="00F74F52">
        <w:rPr>
          <w:rFonts w:asciiTheme="majorBidi" w:hAnsiTheme="majorBidi" w:cstheme="majorBidi"/>
        </w:rPr>
        <w:t xml:space="preserve"> following the prosthodontics laboratory forms available in the clinic for the students to use by the prosthodontic department</w:t>
      </w:r>
      <w:r w:rsidR="00B73BE3">
        <w:rPr>
          <w:rFonts w:asciiTheme="majorBidi" w:hAnsiTheme="majorBidi" w:cstheme="majorBidi"/>
        </w:rPr>
        <w:t xml:space="preserve"> Table</w:t>
      </w:r>
      <w:r w:rsidR="00781D82" w:rsidRPr="00F74F52">
        <w:rPr>
          <w:rFonts w:asciiTheme="majorBidi" w:hAnsiTheme="majorBidi" w:cstheme="majorBidi"/>
        </w:rPr>
        <w:t xml:space="preserve"> 1</w:t>
      </w:r>
      <w:r w:rsidRPr="00F74F52">
        <w:rPr>
          <w:rFonts w:asciiTheme="majorBidi" w:hAnsiTheme="majorBidi" w:cstheme="majorBidi"/>
        </w:rPr>
        <w:t xml:space="preserve">. </w:t>
      </w:r>
      <w:r w:rsidR="00512DD7" w:rsidRPr="00F74F52">
        <w:rPr>
          <w:rFonts w:asciiTheme="majorBidi" w:hAnsiTheme="majorBidi" w:cstheme="majorBidi"/>
        </w:rPr>
        <w:t xml:space="preserve">Information was also sought relating to the ‘disinfection </w:t>
      </w:r>
      <w:proofErr w:type="gramStart"/>
      <w:r w:rsidR="00512DD7" w:rsidRPr="00F74F52">
        <w:rPr>
          <w:rFonts w:asciiTheme="majorBidi" w:hAnsiTheme="majorBidi" w:cstheme="majorBidi"/>
        </w:rPr>
        <w:t>status’</w:t>
      </w:r>
      <w:proofErr w:type="gramEnd"/>
      <w:r w:rsidR="00512DD7" w:rsidRPr="00F74F52">
        <w:rPr>
          <w:rFonts w:asciiTheme="majorBidi" w:hAnsiTheme="majorBidi" w:cstheme="majorBidi"/>
        </w:rPr>
        <w:t xml:space="preserve"> of the supplied prosthodontics work. </w:t>
      </w:r>
      <w:r w:rsidRPr="00F74F52">
        <w:rPr>
          <w:rFonts w:asciiTheme="majorBidi" w:eastAsia="Times New Roman" w:hAnsiTheme="majorBidi" w:cstheme="majorBidi"/>
          <w:color w:val="000000"/>
          <w:lang w:val="en"/>
        </w:rPr>
        <w:t xml:space="preserve">Written instructions and the diagrams </w:t>
      </w:r>
      <w:proofErr w:type="gramStart"/>
      <w:r w:rsidRPr="00F74F52">
        <w:rPr>
          <w:rFonts w:asciiTheme="majorBidi" w:eastAsia="Times New Roman" w:hAnsiTheme="majorBidi" w:cstheme="majorBidi"/>
          <w:color w:val="000000"/>
          <w:lang w:val="en"/>
        </w:rPr>
        <w:t>were categorized</w:t>
      </w:r>
      <w:proofErr w:type="gramEnd"/>
      <w:r w:rsidRPr="00F74F52">
        <w:rPr>
          <w:rFonts w:asciiTheme="majorBidi" w:eastAsia="Times New Roman" w:hAnsiTheme="majorBidi" w:cstheme="majorBidi"/>
          <w:color w:val="000000"/>
          <w:lang w:val="en"/>
        </w:rPr>
        <w:t xml:space="preserve"> as; Satisfactory and clear – the instructions are complete and clear. A guide – minor judgement making </w:t>
      </w:r>
      <w:proofErr w:type="gramStart"/>
      <w:r w:rsidRPr="00F74F52">
        <w:rPr>
          <w:rFonts w:asciiTheme="majorBidi" w:eastAsia="Times New Roman" w:hAnsiTheme="majorBidi" w:cstheme="majorBidi"/>
          <w:color w:val="000000"/>
          <w:lang w:val="en"/>
        </w:rPr>
        <w:t>has been left</w:t>
      </w:r>
      <w:proofErr w:type="gramEnd"/>
      <w:r w:rsidRPr="00F74F52">
        <w:rPr>
          <w:rFonts w:asciiTheme="majorBidi" w:eastAsia="Times New Roman" w:hAnsiTheme="majorBidi" w:cstheme="majorBidi"/>
          <w:color w:val="000000"/>
          <w:lang w:val="en"/>
        </w:rPr>
        <w:t xml:space="preserve"> to dental technician. Unsatisfactory and poor – some information was missing and   major judgement making </w:t>
      </w:r>
      <w:proofErr w:type="gramStart"/>
      <w:r w:rsidRPr="00F74F52">
        <w:rPr>
          <w:rFonts w:asciiTheme="majorBidi" w:eastAsia="Times New Roman" w:hAnsiTheme="majorBidi" w:cstheme="majorBidi"/>
          <w:color w:val="000000"/>
          <w:lang w:val="en"/>
        </w:rPr>
        <w:t>has been left</w:t>
      </w:r>
      <w:proofErr w:type="gramEnd"/>
      <w:r w:rsidRPr="00F74F52">
        <w:rPr>
          <w:rFonts w:asciiTheme="majorBidi" w:eastAsia="Times New Roman" w:hAnsiTheme="majorBidi" w:cstheme="majorBidi"/>
          <w:color w:val="000000"/>
          <w:lang w:val="en"/>
        </w:rPr>
        <w:t xml:space="preserve"> to dental technician. None – no information, instructions and/or design </w:t>
      </w:r>
      <w:proofErr w:type="gramStart"/>
      <w:r w:rsidRPr="00F74F52">
        <w:rPr>
          <w:rFonts w:asciiTheme="majorBidi" w:eastAsia="Times New Roman" w:hAnsiTheme="majorBidi" w:cstheme="majorBidi"/>
          <w:color w:val="000000"/>
          <w:lang w:val="en"/>
        </w:rPr>
        <w:t>have been transferred</w:t>
      </w:r>
      <w:proofErr w:type="gramEnd"/>
      <w:r w:rsidRPr="00F74F52">
        <w:rPr>
          <w:rFonts w:asciiTheme="majorBidi" w:eastAsia="Times New Roman" w:hAnsiTheme="majorBidi" w:cstheme="majorBidi"/>
          <w:color w:val="000000"/>
          <w:lang w:val="en"/>
        </w:rPr>
        <w:t>.</w:t>
      </w:r>
    </w:p>
    <w:p w:rsidR="001F7FFC" w:rsidRDefault="001F7FFC" w:rsidP="001F7FFC">
      <w:pPr>
        <w:autoSpaceDE w:val="0"/>
        <w:autoSpaceDN w:val="0"/>
        <w:adjustRightInd w:val="0"/>
        <w:rPr>
          <w:rFonts w:asciiTheme="majorBidi" w:hAnsiTheme="majorBidi" w:cstheme="majorBidi"/>
          <w:b/>
          <w:bCs/>
        </w:rPr>
      </w:pPr>
      <w:r>
        <w:rPr>
          <w:rFonts w:asciiTheme="majorBidi" w:hAnsiTheme="majorBidi" w:cstheme="majorBidi"/>
          <w:b/>
          <w:bCs/>
        </w:rPr>
        <w:t>Table 1: check lists if the case was removable or Fixed prosthodontics.</w:t>
      </w:r>
    </w:p>
    <w:tbl>
      <w:tblPr>
        <w:tblStyle w:val="TableGrid"/>
        <w:tblW w:w="0" w:type="auto"/>
        <w:tblLook w:val="04A0" w:firstRow="1" w:lastRow="0" w:firstColumn="1" w:lastColumn="0" w:noHBand="0" w:noVBand="1"/>
      </w:tblPr>
      <w:tblGrid>
        <w:gridCol w:w="4315"/>
      </w:tblGrid>
      <w:tr w:rsidR="001F7FFC" w:rsidTr="001F7FFC">
        <w:tc>
          <w:tcPr>
            <w:tcW w:w="4315" w:type="dxa"/>
            <w:tcBorders>
              <w:top w:val="single" w:sz="4" w:space="0" w:color="auto"/>
              <w:left w:val="single" w:sz="4" w:space="0" w:color="auto"/>
              <w:bottom w:val="single" w:sz="4" w:space="0" w:color="auto"/>
              <w:right w:val="single" w:sz="4" w:space="0" w:color="auto"/>
            </w:tcBorders>
          </w:tcPr>
          <w:p w:rsidR="001F7FFC" w:rsidRDefault="001F7FFC">
            <w:pPr>
              <w:shd w:val="clear" w:color="auto" w:fill="FFFFFF"/>
              <w:rPr>
                <w:rFonts w:asciiTheme="majorBidi" w:eastAsia="Times New Roman" w:hAnsiTheme="majorBidi" w:cstheme="majorBidi"/>
                <w:color w:val="000000" w:themeColor="text1"/>
                <w:sz w:val="20"/>
                <w:szCs w:val="20"/>
                <w:u w:val="single"/>
              </w:rPr>
            </w:pPr>
            <w:r>
              <w:rPr>
                <w:rFonts w:asciiTheme="majorBidi" w:eastAsia="Times New Roman" w:hAnsiTheme="majorBidi" w:cstheme="majorBidi"/>
                <w:color w:val="000000" w:themeColor="text1"/>
                <w:sz w:val="20"/>
                <w:szCs w:val="20"/>
                <w:u w:val="single"/>
              </w:rPr>
              <w:t xml:space="preserve">If the case was </w:t>
            </w:r>
            <w:proofErr w:type="spellStart"/>
            <w:r>
              <w:rPr>
                <w:rFonts w:asciiTheme="majorBidi" w:eastAsia="Times New Roman" w:hAnsiTheme="majorBidi" w:cstheme="majorBidi"/>
                <w:color w:val="000000" w:themeColor="text1"/>
                <w:sz w:val="20"/>
                <w:szCs w:val="20"/>
                <w:u w:val="single"/>
              </w:rPr>
              <w:t>RPD</w:t>
            </w:r>
            <w:proofErr w:type="spellEnd"/>
            <w:r>
              <w:rPr>
                <w:rFonts w:asciiTheme="majorBidi" w:eastAsia="Times New Roman" w:hAnsiTheme="majorBidi" w:cstheme="majorBidi"/>
                <w:color w:val="000000" w:themeColor="text1"/>
                <w:sz w:val="20"/>
                <w:szCs w:val="20"/>
                <w:u w:val="single"/>
              </w:rPr>
              <w:t>:</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study model </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Design properly and completely drawn on the lab form</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Design completely drawn on the cast</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Mold Ant. Max.</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Mold Post. Max.</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Mold Ant. </w:t>
            </w:r>
            <w:proofErr w:type="gramStart"/>
            <w:r>
              <w:rPr>
                <w:rFonts w:asciiTheme="majorBidi" w:eastAsia="Times New Roman" w:hAnsiTheme="majorBidi" w:cstheme="majorBidi"/>
                <w:color w:val="454545"/>
                <w:sz w:val="20"/>
                <w:szCs w:val="20"/>
              </w:rPr>
              <w:t>Man.</w:t>
            </w:r>
            <w:proofErr w:type="gramEnd"/>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Mold Post. Man.</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Kennedy classification</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Type of opposing dentition</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Tooth number</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Clasp type</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Guide plane</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Rest</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Retention</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Bracing</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Restoration</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Internal and external finish lines</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Tissue stop</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Design approved</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Wax pattern approved</w:t>
            </w:r>
          </w:p>
          <w:p w:rsidR="001F7FFC" w:rsidRDefault="001F7FFC">
            <w:pPr>
              <w:shd w:val="clear" w:color="auto" w:fill="FFFFFF"/>
              <w:rPr>
                <w:rFonts w:asciiTheme="majorBidi" w:eastAsia="Times New Roman" w:hAnsiTheme="majorBidi" w:cstheme="majorBidi"/>
                <w:b/>
                <w:bCs/>
                <w:color w:val="454545"/>
                <w:sz w:val="20"/>
                <w:szCs w:val="20"/>
              </w:rPr>
            </w:pPr>
          </w:p>
          <w:p w:rsidR="001F7FFC" w:rsidRDefault="001F7FFC">
            <w:pPr>
              <w:shd w:val="clear" w:color="auto" w:fill="FFFFFF"/>
              <w:rPr>
                <w:rFonts w:asciiTheme="majorBidi" w:eastAsia="Times New Roman" w:hAnsiTheme="majorBidi" w:cstheme="majorBidi"/>
                <w:color w:val="000000" w:themeColor="text1"/>
                <w:sz w:val="20"/>
                <w:szCs w:val="20"/>
                <w:u w:val="single"/>
                <w:shd w:val="clear" w:color="auto" w:fill="FFFFFF"/>
              </w:rPr>
            </w:pPr>
            <w:r>
              <w:rPr>
                <w:rFonts w:asciiTheme="majorBidi" w:eastAsia="Times New Roman" w:hAnsiTheme="majorBidi" w:cstheme="majorBidi"/>
                <w:b/>
                <w:bCs/>
                <w:color w:val="000000" w:themeColor="text1"/>
                <w:sz w:val="20"/>
                <w:szCs w:val="20"/>
                <w:u w:val="single"/>
                <w:shd w:val="clear" w:color="auto" w:fill="FFFFFF"/>
              </w:rPr>
              <w:t xml:space="preserve">In case of </w:t>
            </w:r>
            <w:proofErr w:type="spellStart"/>
            <w:r>
              <w:rPr>
                <w:rFonts w:asciiTheme="majorBidi" w:eastAsia="Times New Roman" w:hAnsiTheme="majorBidi" w:cstheme="majorBidi"/>
                <w:b/>
                <w:bCs/>
                <w:color w:val="000000" w:themeColor="text1"/>
                <w:sz w:val="20"/>
                <w:szCs w:val="20"/>
                <w:u w:val="single"/>
                <w:shd w:val="clear" w:color="auto" w:fill="FFFFFF"/>
              </w:rPr>
              <w:t>FPD</w:t>
            </w:r>
            <w:proofErr w:type="spellEnd"/>
            <w:r>
              <w:rPr>
                <w:rFonts w:asciiTheme="majorBidi" w:eastAsia="Times New Roman" w:hAnsiTheme="majorBidi" w:cstheme="majorBidi"/>
                <w:color w:val="000000" w:themeColor="text1"/>
                <w:sz w:val="20"/>
                <w:szCs w:val="20"/>
                <w:u w:val="single"/>
                <w:shd w:val="clear" w:color="auto" w:fill="FFFFFF"/>
              </w:rPr>
              <w:t>:</w:t>
            </w:r>
          </w:p>
          <w:p w:rsidR="001F7FFC" w:rsidRDefault="001F7FFC">
            <w:pPr>
              <w:shd w:val="clear" w:color="auto" w:fill="FFFFFF"/>
              <w:rPr>
                <w:rFonts w:asciiTheme="majorBidi" w:eastAsia="Times New Roman" w:hAnsiTheme="majorBidi" w:cstheme="majorBidi"/>
                <w:color w:val="454545"/>
                <w:sz w:val="20"/>
                <w:szCs w:val="20"/>
                <w:shd w:val="clear" w:color="auto" w:fill="FFFFFF"/>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study model</w:t>
            </w:r>
            <w:r>
              <w:rPr>
                <w:rFonts w:asciiTheme="majorBidi" w:eastAsia="Times New Roman" w:hAnsiTheme="majorBidi" w:cstheme="majorBidi"/>
                <w:color w:val="454545"/>
                <w:sz w:val="20"/>
                <w:szCs w:val="20"/>
              </w:rPr>
              <w:br/>
            </w: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w:t>
            </w:r>
            <w:r>
              <w:rPr>
                <w:rFonts w:asciiTheme="majorBidi" w:eastAsia="Times New Roman" w:hAnsiTheme="majorBidi" w:cstheme="majorBidi"/>
                <w:color w:val="454545"/>
                <w:sz w:val="20"/>
                <w:szCs w:val="20"/>
                <w:shd w:val="clear" w:color="auto" w:fill="FFFFFF"/>
              </w:rPr>
              <w:t>Crown\ bridge type</w:t>
            </w:r>
          </w:p>
          <w:p w:rsidR="001F7FFC" w:rsidRDefault="001F7FFC">
            <w:pPr>
              <w:shd w:val="clear" w:color="auto" w:fill="FFFFFF"/>
              <w:rPr>
                <w:rFonts w:asciiTheme="majorBidi" w:eastAsia="Times New Roman" w:hAnsiTheme="majorBidi" w:cstheme="majorBidi"/>
                <w:color w:val="454545"/>
                <w:sz w:val="20"/>
                <w:szCs w:val="20"/>
                <w:shd w:val="clear" w:color="auto" w:fill="FFFFFF"/>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shd w:val="clear" w:color="auto" w:fill="FFFFFF"/>
              </w:rPr>
              <w:t xml:space="preserve"> Post type</w:t>
            </w:r>
          </w:p>
          <w:p w:rsidR="001F7FFC" w:rsidRDefault="001F7FFC">
            <w:pPr>
              <w:shd w:val="clear" w:color="auto" w:fill="FFFFFF"/>
              <w:rPr>
                <w:rFonts w:asciiTheme="majorBidi" w:eastAsia="Times New Roman" w:hAnsiTheme="majorBidi" w:cstheme="majorBidi"/>
                <w:color w:val="454545"/>
                <w:sz w:val="20"/>
                <w:szCs w:val="20"/>
                <w:shd w:val="clear" w:color="auto" w:fill="FFFFFF"/>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shd w:val="clear" w:color="auto" w:fill="FFFFFF"/>
              </w:rPr>
              <w:t xml:space="preserve"> Special trey</w:t>
            </w:r>
          </w:p>
          <w:p w:rsidR="001F7FFC" w:rsidRDefault="001F7FFC">
            <w:pPr>
              <w:shd w:val="clear" w:color="auto" w:fill="FFFFFF"/>
              <w:rPr>
                <w:rFonts w:asciiTheme="majorBidi" w:eastAsia="Times New Roman" w:hAnsiTheme="majorBidi" w:cstheme="majorBidi"/>
                <w:color w:val="454545"/>
                <w:sz w:val="20"/>
                <w:szCs w:val="20"/>
                <w:shd w:val="clear" w:color="auto" w:fill="FFFFFF"/>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shd w:val="clear" w:color="auto" w:fill="FFFFFF"/>
              </w:rPr>
              <w:t xml:space="preserve"> Soldering</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Type of metal</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Shade gingival </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Shade incisal </w:t>
            </w:r>
          </w:p>
          <w:p w:rsidR="001F7FFC" w:rsidRDefault="001F7FFC">
            <w:pPr>
              <w:shd w:val="clear" w:color="auto" w:fill="FFFFFF"/>
              <w:rPr>
                <w:rFonts w:asciiTheme="majorBidi" w:eastAsia="Times New Roman" w:hAnsiTheme="majorBidi" w:cstheme="majorBidi"/>
                <w:color w:val="454545"/>
                <w:sz w:val="20"/>
                <w:szCs w:val="20"/>
              </w:rPr>
            </w:pPr>
            <w:r>
              <w:rPr>
                <w:rFonts w:asciiTheme="majorBidi" w:eastAsia="Times New Roman" w:hAnsiTheme="majorBidi" w:cstheme="majorBidi"/>
                <w:color w:val="454545"/>
                <w:sz w:val="20"/>
                <w:szCs w:val="20"/>
              </w:rPr>
              <w:sym w:font="Symbol" w:char="F0A0"/>
            </w:r>
            <w:r>
              <w:rPr>
                <w:rFonts w:asciiTheme="majorBidi" w:eastAsia="Times New Roman" w:hAnsiTheme="majorBidi" w:cstheme="majorBidi"/>
                <w:color w:val="454545"/>
                <w:sz w:val="20"/>
                <w:szCs w:val="20"/>
              </w:rPr>
              <w:t xml:space="preserve"> Shade</w:t>
            </w:r>
          </w:p>
          <w:p w:rsidR="001F7FFC" w:rsidRDefault="001F7FFC">
            <w:pPr>
              <w:autoSpaceDE w:val="0"/>
              <w:autoSpaceDN w:val="0"/>
              <w:adjustRightInd w:val="0"/>
              <w:rPr>
                <w:rFonts w:asciiTheme="majorBidi" w:hAnsiTheme="majorBidi" w:cstheme="majorBidi"/>
                <w:sz w:val="20"/>
                <w:szCs w:val="20"/>
              </w:rPr>
            </w:pPr>
          </w:p>
        </w:tc>
      </w:tr>
    </w:tbl>
    <w:p w:rsidR="001F7FFC" w:rsidRDefault="001F7FFC" w:rsidP="001F7FFC"/>
    <w:p w:rsidR="006C713D" w:rsidRDefault="006C713D" w:rsidP="006C713D">
      <w:pPr>
        <w:spacing w:after="0" w:line="480" w:lineRule="auto"/>
        <w:rPr>
          <w:rFonts w:asciiTheme="majorBidi" w:hAnsiTheme="majorBidi" w:cstheme="majorBidi"/>
          <w:b/>
          <w:bCs/>
          <w:color w:val="000000" w:themeColor="text1"/>
        </w:rPr>
      </w:pPr>
      <w:r>
        <w:rPr>
          <w:rFonts w:asciiTheme="majorBidi" w:hAnsiTheme="majorBidi" w:cstheme="majorBidi"/>
          <w:b/>
          <w:bCs/>
          <w:color w:val="000000" w:themeColor="text1"/>
        </w:rPr>
        <w:lastRenderedPageBreak/>
        <w:t>Statistical Methodology</w:t>
      </w:r>
    </w:p>
    <w:p w:rsidR="001335E1" w:rsidRPr="006C713D" w:rsidRDefault="000A39FE" w:rsidP="006C713D">
      <w:pPr>
        <w:spacing w:after="0" w:line="360" w:lineRule="auto"/>
        <w:rPr>
          <w:rFonts w:asciiTheme="majorBidi" w:hAnsiTheme="majorBidi" w:cstheme="majorBidi"/>
          <w:b/>
          <w:bCs/>
          <w:color w:val="000000" w:themeColor="text1"/>
        </w:rPr>
      </w:pPr>
      <w:r w:rsidRPr="00744BE1">
        <w:rPr>
          <w:rFonts w:asciiTheme="majorBidi" w:hAnsiTheme="majorBidi" w:cstheme="majorBidi"/>
          <w:color w:val="000000" w:themeColor="text1"/>
        </w:rPr>
        <w:t xml:space="preserve">This study was analyzed using IBM SPSS version 22 </w:t>
      </w:r>
      <w:r w:rsidRPr="00744BE1">
        <w:rPr>
          <w:rFonts w:asciiTheme="majorBidi" w:hAnsiTheme="majorBidi" w:cstheme="majorBidi"/>
        </w:rPr>
        <w:t xml:space="preserve">(IBM Corp. Released 2013. IBM SPSS Statistics for Windows, Version 22.0. Armonk, NY: IBM Corp.). A simple descriptive statistics </w:t>
      </w:r>
      <w:proofErr w:type="gramStart"/>
      <w:r w:rsidRPr="00744BE1">
        <w:rPr>
          <w:rFonts w:asciiTheme="majorBidi" w:hAnsiTheme="majorBidi" w:cstheme="majorBidi"/>
        </w:rPr>
        <w:t>was used</w:t>
      </w:r>
      <w:proofErr w:type="gramEnd"/>
      <w:r w:rsidRPr="00744BE1">
        <w:rPr>
          <w:rFonts w:asciiTheme="majorBidi" w:hAnsiTheme="majorBidi" w:cstheme="majorBidi"/>
        </w:rPr>
        <w:t xml:space="preserve"> to define the characteristics of the study variables through </w:t>
      </w:r>
      <w:r w:rsidRPr="00744BE1">
        <w:rPr>
          <w:rFonts w:asciiTheme="majorBidi" w:hAnsiTheme="majorBidi" w:cstheme="majorBidi"/>
          <w:color w:val="000000" w:themeColor="text1"/>
        </w:rPr>
        <w:t xml:space="preserve">a form of counts and percentages for the categorical and nominal variables while continuous variables are presented by mean and standard deviations. </w:t>
      </w:r>
      <w:r w:rsidR="001335E1" w:rsidRPr="00744BE1">
        <w:rPr>
          <w:rFonts w:asciiTheme="majorBidi" w:hAnsiTheme="majorBidi" w:cstheme="majorBidi"/>
        </w:rPr>
        <w:t xml:space="preserve">To establish a relationship between categorical variables, this study used chi-square test. While comparing two group means, an independent </w:t>
      </w:r>
      <w:r w:rsidR="001335E1" w:rsidRPr="00744BE1">
        <w:rPr>
          <w:rFonts w:asciiTheme="majorBidi" w:hAnsiTheme="majorBidi" w:cstheme="majorBidi"/>
          <w:i/>
        </w:rPr>
        <w:t>t</w:t>
      </w:r>
      <w:r w:rsidR="001335E1" w:rsidRPr="00744BE1">
        <w:rPr>
          <w:rFonts w:asciiTheme="majorBidi" w:hAnsiTheme="majorBidi" w:cstheme="majorBidi"/>
        </w:rPr>
        <w:t xml:space="preserve">-test </w:t>
      </w:r>
      <w:proofErr w:type="gramStart"/>
      <w:r w:rsidR="001335E1" w:rsidRPr="00744BE1">
        <w:rPr>
          <w:rFonts w:asciiTheme="majorBidi" w:hAnsiTheme="majorBidi" w:cstheme="majorBidi"/>
        </w:rPr>
        <w:t>was used</w:t>
      </w:r>
      <w:proofErr w:type="gramEnd"/>
      <w:r w:rsidR="001335E1" w:rsidRPr="00744BE1">
        <w:rPr>
          <w:rFonts w:asciiTheme="majorBidi" w:hAnsiTheme="majorBidi" w:cstheme="majorBidi"/>
        </w:rPr>
        <w:t xml:space="preserve">. These tests </w:t>
      </w:r>
      <w:proofErr w:type="gramStart"/>
      <w:r w:rsidR="001335E1" w:rsidRPr="00744BE1">
        <w:rPr>
          <w:rFonts w:asciiTheme="majorBidi" w:hAnsiTheme="majorBidi" w:cstheme="majorBidi"/>
        </w:rPr>
        <w:t>were done</w:t>
      </w:r>
      <w:proofErr w:type="gramEnd"/>
      <w:r w:rsidR="001335E1" w:rsidRPr="00744BE1">
        <w:rPr>
          <w:rFonts w:asciiTheme="majorBidi" w:hAnsiTheme="majorBidi" w:cstheme="majorBidi"/>
        </w:rPr>
        <w:t xml:space="preserve"> with the assumption of normal distribution. Lastly, a conventional p-value &lt;0.05 was the criteria to reject the null hypothesis.</w:t>
      </w:r>
    </w:p>
    <w:p w:rsidR="006C713D" w:rsidRDefault="006D624C" w:rsidP="006C713D">
      <w:pPr>
        <w:spacing w:line="360" w:lineRule="auto"/>
        <w:outlineLvl w:val="0"/>
        <w:rPr>
          <w:rFonts w:asciiTheme="majorBidi" w:eastAsia="SimSun" w:hAnsiTheme="majorBidi" w:cstheme="majorBidi"/>
          <w:b/>
          <w:bCs/>
        </w:rPr>
      </w:pPr>
      <w:r w:rsidRPr="001D065B">
        <w:rPr>
          <w:rFonts w:asciiTheme="majorBidi" w:eastAsia="SimSun" w:hAnsiTheme="majorBidi" w:cstheme="majorBidi"/>
          <w:b/>
          <w:bCs/>
        </w:rPr>
        <w:t>Result</w:t>
      </w:r>
      <w:r w:rsidR="00B73BE3">
        <w:rPr>
          <w:rFonts w:asciiTheme="majorBidi" w:eastAsia="SimSun" w:hAnsiTheme="majorBidi" w:cstheme="majorBidi"/>
          <w:b/>
          <w:bCs/>
        </w:rPr>
        <w:t>s</w:t>
      </w:r>
    </w:p>
    <w:p w:rsidR="00C744D5" w:rsidRDefault="006C713D" w:rsidP="002B6343">
      <w:pPr>
        <w:spacing w:line="360" w:lineRule="auto"/>
        <w:outlineLvl w:val="0"/>
        <w:rPr>
          <w:rFonts w:asciiTheme="majorBidi" w:hAnsiTheme="majorBidi" w:cstheme="majorBidi"/>
          <w:color w:val="000000"/>
        </w:rPr>
      </w:pPr>
      <w:r>
        <w:rPr>
          <w:rFonts w:asciiTheme="majorBidi" w:hAnsiTheme="majorBidi" w:cstheme="majorBidi"/>
          <w:color w:val="000000"/>
        </w:rPr>
        <w:t xml:space="preserve">The majority of the sample were sixth year dental students that represent 78.9%. </w:t>
      </w:r>
      <w:r w:rsidR="00B73BE3" w:rsidRPr="00744BE1">
        <w:rPr>
          <w:rFonts w:asciiTheme="majorBidi" w:hAnsiTheme="majorBidi" w:cstheme="majorBidi"/>
          <w:color w:val="000000"/>
        </w:rPr>
        <w:t xml:space="preserve">Female dental students produce more prosthodontics work and prosthesis </w:t>
      </w:r>
      <w:r w:rsidR="002B6343">
        <w:rPr>
          <w:rFonts w:asciiTheme="majorBidi" w:hAnsiTheme="majorBidi" w:cstheme="majorBidi"/>
          <w:color w:val="000000"/>
        </w:rPr>
        <w:t>since</w:t>
      </w:r>
      <w:r w:rsidR="00B73BE3" w:rsidRPr="00744BE1">
        <w:rPr>
          <w:rFonts w:asciiTheme="majorBidi" w:hAnsiTheme="majorBidi" w:cstheme="majorBidi"/>
          <w:color w:val="000000"/>
        </w:rPr>
        <w:t xml:space="preserve"> the female </w:t>
      </w:r>
      <w:r w:rsidR="002B6343">
        <w:rPr>
          <w:rFonts w:asciiTheme="majorBidi" w:hAnsiTheme="majorBidi" w:cstheme="majorBidi"/>
          <w:color w:val="000000"/>
        </w:rPr>
        <w:t xml:space="preserve">represents 60.2% of the study. </w:t>
      </w:r>
      <w:r w:rsidR="00B73BE3" w:rsidRPr="00744BE1">
        <w:rPr>
          <w:rFonts w:asciiTheme="majorBidi" w:hAnsiTheme="majorBidi" w:cstheme="majorBidi"/>
          <w:color w:val="000000"/>
        </w:rPr>
        <w:t xml:space="preserve">Moreover, in 70.7% of the cases the date at which the case is </w:t>
      </w:r>
      <w:r w:rsidR="002B6343">
        <w:rPr>
          <w:rFonts w:asciiTheme="majorBidi" w:hAnsiTheme="majorBidi" w:cstheme="majorBidi"/>
          <w:color w:val="000000"/>
        </w:rPr>
        <w:t>required</w:t>
      </w:r>
      <w:r w:rsidR="00B73BE3" w:rsidRPr="00744BE1">
        <w:rPr>
          <w:rFonts w:asciiTheme="majorBidi" w:hAnsiTheme="majorBidi" w:cstheme="majorBidi"/>
          <w:color w:val="000000"/>
        </w:rPr>
        <w:t xml:space="preserve"> was missing and not written on the form in the specified area. Super</w:t>
      </w:r>
      <w:r>
        <w:rPr>
          <w:rFonts w:asciiTheme="majorBidi" w:hAnsiTheme="majorBidi" w:cstheme="majorBidi"/>
          <w:color w:val="000000"/>
        </w:rPr>
        <w:t>visor’s name</w:t>
      </w:r>
      <w:r w:rsidR="002B6343">
        <w:rPr>
          <w:rFonts w:asciiTheme="majorBidi" w:hAnsiTheme="majorBidi" w:cstheme="majorBidi"/>
          <w:color w:val="000000"/>
        </w:rPr>
        <w:t xml:space="preserve"> and signature</w:t>
      </w:r>
      <w:r>
        <w:rPr>
          <w:rFonts w:asciiTheme="majorBidi" w:hAnsiTheme="majorBidi" w:cstheme="majorBidi"/>
          <w:color w:val="000000"/>
        </w:rPr>
        <w:t xml:space="preserve"> was missing in 22</w:t>
      </w:r>
      <w:r w:rsidR="00B73BE3" w:rsidRPr="00744BE1">
        <w:rPr>
          <w:rFonts w:asciiTheme="majorBidi" w:hAnsiTheme="majorBidi" w:cstheme="majorBidi"/>
          <w:color w:val="000000"/>
        </w:rPr>
        <w:t>% of the</w:t>
      </w:r>
      <w:r>
        <w:rPr>
          <w:rFonts w:asciiTheme="majorBidi" w:hAnsiTheme="majorBidi" w:cstheme="majorBidi"/>
          <w:color w:val="000000"/>
        </w:rPr>
        <w:t xml:space="preserve"> cases as shown in Table 2.</w:t>
      </w:r>
    </w:p>
    <w:p w:rsidR="009832CB" w:rsidRDefault="009832CB" w:rsidP="009832CB">
      <w:pPr>
        <w:rPr>
          <w:rFonts w:asciiTheme="majorBidi" w:hAnsiTheme="majorBidi" w:cstheme="majorBidi"/>
          <w:b/>
          <w:bCs/>
        </w:rPr>
      </w:pPr>
      <w:r>
        <w:rPr>
          <w:rFonts w:asciiTheme="majorBidi" w:hAnsiTheme="majorBidi" w:cstheme="majorBidi"/>
          <w:b/>
          <w:bCs/>
        </w:rPr>
        <w:t>Table 2: Characteristics of the 123 Study Samples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847"/>
        <w:gridCol w:w="608"/>
        <w:gridCol w:w="1118"/>
        <w:gridCol w:w="1192"/>
        <w:gridCol w:w="406"/>
        <w:gridCol w:w="529"/>
        <w:gridCol w:w="601"/>
        <w:gridCol w:w="187"/>
        <w:gridCol w:w="204"/>
        <w:gridCol w:w="899"/>
        <w:gridCol w:w="14"/>
        <w:gridCol w:w="292"/>
        <w:gridCol w:w="743"/>
      </w:tblGrid>
      <w:tr w:rsidR="009832CB" w:rsidTr="009832CB">
        <w:trPr>
          <w:trHeight w:val="20"/>
        </w:trPr>
        <w:tc>
          <w:tcPr>
            <w:tcW w:w="2068"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Demographics</w:t>
            </w:r>
          </w:p>
        </w:tc>
        <w:tc>
          <w:tcPr>
            <w:tcW w:w="690" w:type="pct"/>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N</w:t>
            </w:r>
          </w:p>
        </w:tc>
        <w:tc>
          <w:tcPr>
            <w:tcW w:w="541"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Min</w:t>
            </w:r>
          </w:p>
        </w:tc>
        <w:tc>
          <w:tcPr>
            <w:tcW w:w="574"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Max</w:t>
            </w:r>
          </w:p>
        </w:tc>
        <w:tc>
          <w:tcPr>
            <w:tcW w:w="697"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Mean</w:t>
            </w:r>
          </w:p>
        </w:tc>
        <w:tc>
          <w:tcPr>
            <w:tcW w:w="430" w:type="pct"/>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SD</w:t>
            </w:r>
          </w:p>
        </w:tc>
      </w:tr>
      <w:tr w:rsidR="009832CB" w:rsidTr="009832CB">
        <w:trPr>
          <w:trHeight w:val="20"/>
        </w:trPr>
        <w:tc>
          <w:tcPr>
            <w:tcW w:w="2068"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Age</w:t>
            </w:r>
          </w:p>
        </w:tc>
        <w:tc>
          <w:tcPr>
            <w:tcW w:w="69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123</w:t>
            </w:r>
          </w:p>
        </w:tc>
        <w:tc>
          <w:tcPr>
            <w:tcW w:w="541"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22</w:t>
            </w:r>
          </w:p>
        </w:tc>
        <w:tc>
          <w:tcPr>
            <w:tcW w:w="574"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25</w:t>
            </w:r>
          </w:p>
        </w:tc>
        <w:tc>
          <w:tcPr>
            <w:tcW w:w="69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23.13</w:t>
            </w:r>
          </w:p>
        </w:tc>
        <w:tc>
          <w:tcPr>
            <w:tcW w:w="43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.7</w:t>
            </w:r>
          </w:p>
        </w:tc>
      </w:tr>
      <w:tr w:rsidR="009832CB" w:rsidTr="009832CB">
        <w:trPr>
          <w:trHeight w:val="20"/>
        </w:trPr>
        <w:tc>
          <w:tcPr>
            <w:tcW w:w="2758" w:type="pct"/>
            <w:gridSpan w:val="4"/>
            <w:tcBorders>
              <w:top w:val="single" w:sz="4" w:space="0" w:color="auto"/>
              <w:left w:val="nil"/>
              <w:bottom w:val="single" w:sz="4" w:space="0" w:color="auto"/>
              <w:right w:val="nil"/>
            </w:tcBorders>
            <w:vAlign w:val="center"/>
            <w:hideMark/>
          </w:tcPr>
          <w:p w:rsidR="009832CB" w:rsidRDefault="009832CB">
            <w:pPr>
              <w:rPr>
                <w:rFonts w:asciiTheme="majorBidi" w:eastAsia="Times New Roman" w:hAnsiTheme="majorBidi" w:cstheme="majorBidi"/>
                <w:color w:val="000000"/>
              </w:rPr>
            </w:pPr>
          </w:p>
        </w:tc>
        <w:tc>
          <w:tcPr>
            <w:tcW w:w="1115" w:type="pct"/>
            <w:gridSpan w:val="5"/>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Count</w:t>
            </w:r>
          </w:p>
        </w:tc>
        <w:tc>
          <w:tcPr>
            <w:tcW w:w="1127" w:type="pct"/>
            <w:gridSpan w:val="4"/>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9832CB" w:rsidTr="009832CB">
        <w:trPr>
          <w:trHeight w:val="20"/>
        </w:trPr>
        <w:tc>
          <w:tcPr>
            <w:tcW w:w="2758" w:type="pct"/>
            <w:gridSpan w:val="4"/>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Total</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123</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100.0</w:t>
            </w:r>
          </w:p>
        </w:tc>
      </w:tr>
      <w:tr w:rsidR="009832CB" w:rsidTr="009832CB">
        <w:trPr>
          <w:trHeight w:val="20"/>
        </w:trPr>
        <w:tc>
          <w:tcPr>
            <w:tcW w:w="1421" w:type="pct"/>
            <w:gridSpan w:val="2"/>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Year Of Study</w:t>
            </w:r>
          </w:p>
        </w:tc>
        <w:tc>
          <w:tcPr>
            <w:tcW w:w="1337"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5th year</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26</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21.1</w:t>
            </w:r>
          </w:p>
        </w:tc>
      </w:tr>
      <w:tr w:rsidR="009832CB" w:rsidTr="009832CB">
        <w:trPr>
          <w:trHeight w:val="20"/>
        </w:trPr>
        <w:tc>
          <w:tcPr>
            <w:tcW w:w="0" w:type="auto"/>
            <w:gridSpan w:val="2"/>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1337"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6th year</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97</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78.9</w:t>
            </w:r>
          </w:p>
        </w:tc>
      </w:tr>
      <w:tr w:rsidR="009832CB" w:rsidTr="009832CB">
        <w:trPr>
          <w:trHeight w:val="20"/>
        </w:trPr>
        <w:tc>
          <w:tcPr>
            <w:tcW w:w="1421" w:type="pct"/>
            <w:gridSpan w:val="2"/>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Age</w:t>
            </w:r>
          </w:p>
        </w:tc>
        <w:tc>
          <w:tcPr>
            <w:tcW w:w="1337"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20-22</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25</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20.3</w:t>
            </w:r>
          </w:p>
        </w:tc>
      </w:tr>
      <w:tr w:rsidR="009832CB" w:rsidTr="009832CB">
        <w:trPr>
          <w:trHeight w:val="20"/>
        </w:trPr>
        <w:tc>
          <w:tcPr>
            <w:tcW w:w="0" w:type="auto"/>
            <w:gridSpan w:val="2"/>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1337"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23-25</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98</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79.7</w:t>
            </w:r>
          </w:p>
        </w:tc>
      </w:tr>
      <w:tr w:rsidR="009832CB" w:rsidTr="009832CB">
        <w:trPr>
          <w:trHeight w:val="20"/>
        </w:trPr>
        <w:tc>
          <w:tcPr>
            <w:tcW w:w="1421" w:type="pct"/>
            <w:gridSpan w:val="2"/>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Gender</w:t>
            </w:r>
          </w:p>
        </w:tc>
        <w:tc>
          <w:tcPr>
            <w:tcW w:w="1337"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Male</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49</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39.8</w:t>
            </w:r>
          </w:p>
        </w:tc>
      </w:tr>
      <w:tr w:rsidR="009832CB" w:rsidTr="009832CB">
        <w:trPr>
          <w:trHeight w:val="20"/>
        </w:trPr>
        <w:tc>
          <w:tcPr>
            <w:tcW w:w="0" w:type="auto"/>
            <w:gridSpan w:val="2"/>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1337"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Female</w:t>
            </w:r>
          </w:p>
        </w:tc>
        <w:tc>
          <w:tcPr>
            <w:tcW w:w="1115" w:type="pct"/>
            <w:gridSpan w:val="5"/>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74</w:t>
            </w:r>
          </w:p>
        </w:tc>
        <w:tc>
          <w:tcPr>
            <w:tcW w:w="1127"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60.2</w:t>
            </w:r>
          </w:p>
        </w:tc>
      </w:tr>
      <w:tr w:rsidR="009832CB" w:rsidTr="009832CB">
        <w:trPr>
          <w:trHeight w:val="20"/>
        </w:trPr>
        <w:tc>
          <w:tcPr>
            <w:tcW w:w="1069"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Case type</w:t>
            </w: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Cobalt chromium </w:t>
            </w:r>
            <w:proofErr w:type="spellStart"/>
            <w:r>
              <w:rPr>
                <w:rFonts w:asciiTheme="majorBidi" w:eastAsia="Times New Roman" w:hAnsiTheme="majorBidi" w:cstheme="majorBidi"/>
                <w:color w:val="000000"/>
              </w:rPr>
              <w:t>RPD</w:t>
            </w:r>
            <w:proofErr w:type="spellEnd"/>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26</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21.1</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Acrylic </w:t>
            </w:r>
            <w:proofErr w:type="spellStart"/>
            <w:r>
              <w:rPr>
                <w:rFonts w:asciiTheme="majorBidi" w:eastAsia="Times New Roman" w:hAnsiTheme="majorBidi" w:cstheme="majorBidi"/>
                <w:color w:val="000000"/>
              </w:rPr>
              <w:t>RPD</w:t>
            </w:r>
            <w:proofErr w:type="spellEnd"/>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13</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10.6</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Complete denture</w:t>
            </w:r>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22</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17.9</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Fixed partial denture</w:t>
            </w:r>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4.1</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PFM crown</w:t>
            </w:r>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57</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46.3</w:t>
            </w:r>
          </w:p>
        </w:tc>
      </w:tr>
      <w:tr w:rsidR="009832CB" w:rsidTr="009832CB">
        <w:trPr>
          <w:trHeight w:val="20"/>
        </w:trPr>
        <w:tc>
          <w:tcPr>
            <w:tcW w:w="1069"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Case group</w:t>
            </w: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Removable partial denture</w:t>
            </w:r>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61</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49.6</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2578" w:type="pct"/>
            <w:gridSpan w:val="6"/>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Fix dentures</w:t>
            </w:r>
          </w:p>
        </w:tc>
        <w:tc>
          <w:tcPr>
            <w:tcW w:w="754"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62</w:t>
            </w:r>
          </w:p>
        </w:tc>
        <w:tc>
          <w:tcPr>
            <w:tcW w:w="599"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50.4</w:t>
            </w:r>
          </w:p>
        </w:tc>
      </w:tr>
      <w:tr w:rsidR="009832CB" w:rsidTr="009832CB">
        <w:trPr>
          <w:trHeight w:val="20"/>
        </w:trPr>
        <w:tc>
          <w:tcPr>
            <w:tcW w:w="2993" w:type="pct"/>
            <w:gridSpan w:val="5"/>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Student Name</w:t>
            </w: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123</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100.0</w:t>
            </w:r>
          </w:p>
        </w:tc>
      </w:tr>
      <w:tr w:rsidR="009832CB" w:rsidTr="009832CB">
        <w:trPr>
          <w:trHeight w:val="20"/>
        </w:trPr>
        <w:tc>
          <w:tcPr>
            <w:tcW w:w="2993" w:type="pct"/>
            <w:gridSpan w:val="5"/>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Patient file number</w:t>
            </w: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Absent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.8</w:t>
            </w:r>
          </w:p>
        </w:tc>
      </w:tr>
      <w:tr w:rsidR="009832CB" w:rsidTr="009832CB">
        <w:trPr>
          <w:trHeight w:val="20"/>
        </w:trPr>
        <w:tc>
          <w:tcPr>
            <w:tcW w:w="0" w:type="auto"/>
            <w:gridSpan w:val="5"/>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122</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99.2</w:t>
            </w:r>
          </w:p>
        </w:tc>
      </w:tr>
      <w:tr w:rsidR="009832CB" w:rsidTr="009832CB">
        <w:trPr>
          <w:trHeight w:val="20"/>
        </w:trPr>
        <w:tc>
          <w:tcPr>
            <w:tcW w:w="2993" w:type="pct"/>
            <w:gridSpan w:val="5"/>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Date at which the prosthodontics work required</w:t>
            </w: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Absent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87</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70.7</w:t>
            </w:r>
          </w:p>
        </w:tc>
      </w:tr>
      <w:tr w:rsidR="009832CB" w:rsidTr="009832CB">
        <w:trPr>
          <w:trHeight w:val="20"/>
        </w:trPr>
        <w:tc>
          <w:tcPr>
            <w:tcW w:w="0" w:type="auto"/>
            <w:gridSpan w:val="5"/>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36</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29.3</w:t>
            </w:r>
          </w:p>
        </w:tc>
      </w:tr>
      <w:tr w:rsidR="009832CB" w:rsidTr="009832CB">
        <w:trPr>
          <w:trHeight w:val="20"/>
        </w:trPr>
        <w:tc>
          <w:tcPr>
            <w:tcW w:w="2993" w:type="pct"/>
            <w:gridSpan w:val="5"/>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Supervisor name and signature</w:t>
            </w: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Absent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27</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22.0</w:t>
            </w:r>
          </w:p>
        </w:tc>
      </w:tr>
      <w:tr w:rsidR="009832CB" w:rsidTr="009832CB">
        <w:trPr>
          <w:trHeight w:val="20"/>
        </w:trPr>
        <w:tc>
          <w:tcPr>
            <w:tcW w:w="0" w:type="auto"/>
            <w:gridSpan w:val="5"/>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62"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38"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96</w:t>
            </w:r>
          </w:p>
        </w:tc>
        <w:tc>
          <w:tcPr>
            <w:tcW w:w="607" w:type="pct"/>
            <w:gridSpan w:val="3"/>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78.0</w:t>
            </w:r>
          </w:p>
        </w:tc>
      </w:tr>
    </w:tbl>
    <w:p w:rsidR="009832CB" w:rsidRDefault="009832CB" w:rsidP="009832CB">
      <w:pPr>
        <w:autoSpaceDE w:val="0"/>
        <w:autoSpaceDN w:val="0"/>
        <w:adjustRightInd w:val="0"/>
        <w:spacing w:after="0" w:line="320" w:lineRule="atLeast"/>
        <w:ind w:left="60" w:right="60"/>
        <w:rPr>
          <w:rFonts w:asciiTheme="majorBidi" w:hAnsiTheme="majorBidi" w:cstheme="majorBidi"/>
          <w:color w:val="000000"/>
        </w:rPr>
      </w:pPr>
    </w:p>
    <w:p w:rsidR="009832CB" w:rsidRDefault="009832CB" w:rsidP="009832CB"/>
    <w:p w:rsidR="009832CB" w:rsidRDefault="009832CB" w:rsidP="009832CB"/>
    <w:p w:rsidR="009832CB" w:rsidRDefault="009832CB" w:rsidP="009832CB"/>
    <w:p w:rsidR="003C1F1B" w:rsidRDefault="006C713D" w:rsidP="00CD0F54">
      <w:pPr>
        <w:autoSpaceDE w:val="0"/>
        <w:autoSpaceDN w:val="0"/>
        <w:adjustRightInd w:val="0"/>
        <w:spacing w:after="0" w:line="320" w:lineRule="atLeast"/>
        <w:ind w:left="60" w:right="60"/>
        <w:rPr>
          <w:rFonts w:asciiTheme="majorBidi" w:hAnsiTheme="majorBidi" w:cstheme="majorBidi"/>
          <w:color w:val="000000"/>
        </w:rPr>
      </w:pPr>
      <w:r w:rsidRPr="00744BE1">
        <w:rPr>
          <w:rFonts w:asciiTheme="majorBidi" w:hAnsiTheme="majorBidi" w:cstheme="majorBidi"/>
          <w:color w:val="000000"/>
        </w:rPr>
        <w:t xml:space="preserve">Unexpectedly </w:t>
      </w:r>
      <w:r>
        <w:rPr>
          <w:rFonts w:asciiTheme="majorBidi" w:hAnsiTheme="majorBidi" w:cstheme="majorBidi"/>
          <w:color w:val="000000"/>
        </w:rPr>
        <w:t>91.8</w:t>
      </w:r>
      <w:r w:rsidRPr="00744BE1">
        <w:rPr>
          <w:rFonts w:asciiTheme="majorBidi" w:hAnsiTheme="majorBidi" w:cstheme="majorBidi"/>
          <w:color w:val="000000"/>
        </w:rPr>
        <w:t xml:space="preserve">% of </w:t>
      </w:r>
      <w:r>
        <w:rPr>
          <w:rFonts w:asciiTheme="majorBidi" w:hAnsiTheme="majorBidi" w:cstheme="majorBidi"/>
          <w:color w:val="000000"/>
        </w:rPr>
        <w:t xml:space="preserve">removable prosthesis design </w:t>
      </w:r>
      <w:proofErr w:type="gramStart"/>
      <w:r w:rsidR="00CD0F54">
        <w:rPr>
          <w:rFonts w:asciiTheme="majorBidi" w:hAnsiTheme="majorBidi" w:cstheme="majorBidi"/>
          <w:color w:val="000000"/>
        </w:rPr>
        <w:t>were</w:t>
      </w:r>
      <w:r>
        <w:rPr>
          <w:rFonts w:asciiTheme="majorBidi" w:hAnsiTheme="majorBidi" w:cstheme="majorBidi"/>
          <w:color w:val="000000"/>
        </w:rPr>
        <w:t xml:space="preserve"> n</w:t>
      </w:r>
      <w:r w:rsidRPr="00744BE1">
        <w:rPr>
          <w:rFonts w:asciiTheme="majorBidi" w:hAnsiTheme="majorBidi" w:cstheme="majorBidi"/>
          <w:color w:val="000000"/>
        </w:rPr>
        <w:t>ot drawn</w:t>
      </w:r>
      <w:proofErr w:type="gramEnd"/>
      <w:r w:rsidRPr="00744BE1">
        <w:rPr>
          <w:rFonts w:asciiTheme="majorBidi" w:hAnsiTheme="majorBidi" w:cstheme="majorBidi"/>
          <w:color w:val="000000"/>
        </w:rPr>
        <w:t xml:space="preserve"> on the form</w:t>
      </w:r>
      <w:r w:rsidR="00CD0F54">
        <w:rPr>
          <w:rFonts w:asciiTheme="majorBidi" w:hAnsiTheme="majorBidi" w:cstheme="majorBidi"/>
          <w:color w:val="000000"/>
        </w:rPr>
        <w:t>, 95.1</w:t>
      </w:r>
      <w:r w:rsidR="00575AFA">
        <w:rPr>
          <w:rFonts w:asciiTheme="majorBidi" w:hAnsiTheme="majorBidi" w:cstheme="majorBidi"/>
          <w:color w:val="000000"/>
        </w:rPr>
        <w:t xml:space="preserve">% </w:t>
      </w:r>
      <w:r w:rsidR="00CD0F54">
        <w:rPr>
          <w:rFonts w:asciiTheme="majorBidi" w:hAnsiTheme="majorBidi" w:cstheme="majorBidi"/>
          <w:color w:val="000000"/>
        </w:rPr>
        <w:t xml:space="preserve">were </w:t>
      </w:r>
      <w:r w:rsidR="00575AFA">
        <w:rPr>
          <w:rFonts w:asciiTheme="majorBidi" w:hAnsiTheme="majorBidi" w:cstheme="majorBidi"/>
          <w:color w:val="000000"/>
        </w:rPr>
        <w:t>not drawn on the cast</w:t>
      </w:r>
      <w:r w:rsidRPr="00744BE1">
        <w:rPr>
          <w:rFonts w:asciiTheme="majorBidi" w:hAnsiTheme="majorBidi" w:cstheme="majorBidi"/>
          <w:color w:val="000000"/>
        </w:rPr>
        <w:t xml:space="preserve"> and just left to the technicians’ imaginati</w:t>
      </w:r>
      <w:r w:rsidR="00CD0F54">
        <w:rPr>
          <w:rFonts w:asciiTheme="majorBidi" w:hAnsiTheme="majorBidi" w:cstheme="majorBidi"/>
          <w:color w:val="000000"/>
        </w:rPr>
        <w:t xml:space="preserve">on and experience. </w:t>
      </w:r>
      <w:r>
        <w:rPr>
          <w:rFonts w:asciiTheme="majorBidi" w:hAnsiTheme="majorBidi" w:cstheme="majorBidi"/>
          <w:color w:val="000000"/>
        </w:rPr>
        <w:t xml:space="preserve"> Senior dental </w:t>
      </w:r>
      <w:r w:rsidRPr="00744BE1">
        <w:rPr>
          <w:rFonts w:asciiTheme="majorBidi" w:hAnsiTheme="majorBidi" w:cstheme="majorBidi"/>
          <w:color w:val="000000"/>
        </w:rPr>
        <w:t>student</w:t>
      </w:r>
      <w:r>
        <w:rPr>
          <w:rFonts w:asciiTheme="majorBidi" w:hAnsiTheme="majorBidi" w:cstheme="majorBidi"/>
          <w:color w:val="000000"/>
        </w:rPr>
        <w:t>s</w:t>
      </w:r>
      <w:r w:rsidRPr="00744BE1">
        <w:rPr>
          <w:rFonts w:asciiTheme="majorBidi" w:hAnsiTheme="majorBidi" w:cstheme="majorBidi"/>
          <w:color w:val="000000"/>
        </w:rPr>
        <w:t xml:space="preserve"> </w:t>
      </w:r>
      <w:r>
        <w:rPr>
          <w:rFonts w:asciiTheme="majorBidi" w:hAnsiTheme="majorBidi" w:cstheme="majorBidi"/>
          <w:color w:val="000000"/>
        </w:rPr>
        <w:t>failed to communicate</w:t>
      </w:r>
      <w:r w:rsidRPr="00744BE1">
        <w:rPr>
          <w:rFonts w:asciiTheme="majorBidi" w:hAnsiTheme="majorBidi" w:cstheme="majorBidi"/>
          <w:color w:val="000000"/>
        </w:rPr>
        <w:t xml:space="preserve"> type of </w:t>
      </w:r>
      <w:r>
        <w:rPr>
          <w:rFonts w:asciiTheme="majorBidi" w:hAnsiTheme="majorBidi" w:cstheme="majorBidi"/>
          <w:color w:val="000000"/>
        </w:rPr>
        <w:t>the opposing dentition,</w:t>
      </w:r>
      <w:r w:rsidRPr="00744BE1">
        <w:rPr>
          <w:rFonts w:asciiTheme="majorBidi" w:hAnsiTheme="majorBidi" w:cstheme="majorBidi"/>
          <w:color w:val="000000"/>
        </w:rPr>
        <w:t xml:space="preserve"> </w:t>
      </w:r>
      <w:r w:rsidR="00CD0F54">
        <w:rPr>
          <w:rFonts w:asciiTheme="majorBidi" w:hAnsiTheme="majorBidi" w:cstheme="majorBidi"/>
          <w:color w:val="000000"/>
        </w:rPr>
        <w:t xml:space="preserve">clasps type, </w:t>
      </w:r>
      <w:r w:rsidRPr="00744BE1">
        <w:rPr>
          <w:rFonts w:asciiTheme="majorBidi" w:hAnsiTheme="majorBidi" w:cstheme="majorBidi"/>
          <w:color w:val="000000"/>
        </w:rPr>
        <w:t>the location of rests, retention, bracing and tissue stops</w:t>
      </w:r>
      <w:r w:rsidR="00C744D5">
        <w:rPr>
          <w:rFonts w:asciiTheme="majorBidi" w:hAnsiTheme="majorBidi" w:cstheme="majorBidi"/>
          <w:color w:val="000000"/>
        </w:rPr>
        <w:t xml:space="preserve"> as shown in Table 3</w:t>
      </w:r>
      <w:r w:rsidRPr="00744BE1">
        <w:rPr>
          <w:rFonts w:asciiTheme="majorBidi" w:hAnsiTheme="majorBidi" w:cstheme="majorBidi"/>
          <w:color w:val="000000"/>
        </w:rPr>
        <w:t xml:space="preserve">. </w:t>
      </w:r>
    </w:p>
    <w:p w:rsidR="009832CB" w:rsidRDefault="009832CB" w:rsidP="00CD0F54">
      <w:pPr>
        <w:autoSpaceDE w:val="0"/>
        <w:autoSpaceDN w:val="0"/>
        <w:adjustRightInd w:val="0"/>
        <w:spacing w:after="0" w:line="320" w:lineRule="atLeast"/>
        <w:ind w:left="60" w:right="60"/>
        <w:rPr>
          <w:rFonts w:asciiTheme="majorBidi" w:hAnsiTheme="majorBidi" w:cstheme="majorBidi"/>
          <w:color w:val="000000"/>
        </w:rPr>
      </w:pPr>
    </w:p>
    <w:p w:rsidR="009832CB" w:rsidRPr="00744BE1" w:rsidRDefault="009832CB" w:rsidP="00CD0F54">
      <w:pPr>
        <w:autoSpaceDE w:val="0"/>
        <w:autoSpaceDN w:val="0"/>
        <w:adjustRightInd w:val="0"/>
        <w:spacing w:after="0" w:line="320" w:lineRule="atLeast"/>
        <w:ind w:left="60" w:right="60"/>
        <w:rPr>
          <w:rFonts w:asciiTheme="majorBidi" w:hAnsiTheme="majorBidi" w:cstheme="majorBidi"/>
        </w:rPr>
      </w:pPr>
    </w:p>
    <w:p w:rsidR="009832CB" w:rsidRDefault="009832CB" w:rsidP="009832CB">
      <w:pPr>
        <w:rPr>
          <w:rFonts w:asciiTheme="majorBidi" w:hAnsiTheme="majorBidi" w:cstheme="majorBidi"/>
          <w:b/>
          <w:bCs/>
        </w:rPr>
      </w:pPr>
      <w:r>
        <w:rPr>
          <w:rFonts w:asciiTheme="majorBidi" w:hAnsiTheme="majorBidi" w:cstheme="majorBidi"/>
          <w:b/>
          <w:bCs/>
        </w:rPr>
        <w:t>Table 3: checklist in case of removable prosthodontics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048"/>
        <w:gridCol w:w="1363"/>
        <w:gridCol w:w="1142"/>
        <w:gridCol w:w="1087"/>
      </w:tblGrid>
      <w:tr w:rsidR="009832CB" w:rsidTr="009832CB">
        <w:trPr>
          <w:trHeight w:val="20"/>
        </w:trPr>
        <w:tc>
          <w:tcPr>
            <w:tcW w:w="3710"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 xml:space="preserve">If the case was </w:t>
            </w:r>
            <w:proofErr w:type="spellStart"/>
            <w:r>
              <w:rPr>
                <w:rFonts w:asciiTheme="majorBidi" w:eastAsia="Times New Roman" w:hAnsiTheme="majorBidi" w:cstheme="majorBidi"/>
                <w:color w:val="000000"/>
              </w:rPr>
              <w:t>RPD</w:t>
            </w:r>
            <w:proofErr w:type="spellEnd"/>
          </w:p>
        </w:tc>
        <w:tc>
          <w:tcPr>
            <w:tcW w:w="661" w:type="pct"/>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Count</w:t>
            </w:r>
          </w:p>
        </w:tc>
        <w:tc>
          <w:tcPr>
            <w:tcW w:w="629" w:type="pct"/>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w:t>
            </w:r>
          </w:p>
        </w:tc>
      </w:tr>
      <w:tr w:rsidR="009832CB" w:rsidTr="009832CB">
        <w:trPr>
          <w:trHeight w:val="20"/>
        </w:trPr>
        <w:tc>
          <w:tcPr>
            <w:tcW w:w="3710"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Total</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123</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100.0</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Design properly drawn on lab form</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56</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91.8</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8.2</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Design drawn on cast</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58</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95.1</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4.9</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Kennedy classification</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58</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95.1</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4.9</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Type of Opposing Dentition</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Tooth Number</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56</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91.8</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5</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8.2</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Clasp Type</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58</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95.1</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3</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4.9</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Guide Plane</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Rest</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Retention</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Bracing</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Restoration</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Finish Line</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Tissue Stop</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100.0</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Design Approved</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r w:rsidR="009832CB" w:rsidTr="009832CB">
        <w:trPr>
          <w:trHeight w:val="20"/>
        </w:trPr>
        <w:tc>
          <w:tcPr>
            <w:tcW w:w="2921"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Wax Pattern Approved</w:t>
            </w: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b/>
                <w:bCs/>
                <w:color w:val="000000"/>
              </w:rPr>
            </w:pPr>
            <w:r>
              <w:rPr>
                <w:rFonts w:asciiTheme="majorBidi" w:eastAsia="Times New Roman" w:hAnsiTheme="majorBidi" w:cstheme="majorBidi"/>
                <w:b/>
                <w:bCs/>
                <w:color w:val="000000"/>
              </w:rPr>
              <w:t>Absent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60</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b/>
                <w:bCs/>
                <w:color w:val="000000"/>
              </w:rPr>
            </w:pPr>
            <w:r>
              <w:rPr>
                <w:rFonts w:asciiTheme="majorBidi" w:eastAsia="Times New Roman" w:hAnsiTheme="majorBidi" w:cstheme="majorBidi"/>
                <w:b/>
                <w:bCs/>
                <w:color w:val="000000"/>
              </w:rPr>
              <w:t>98.4</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rPr>
            </w:pPr>
          </w:p>
        </w:tc>
        <w:tc>
          <w:tcPr>
            <w:tcW w:w="78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rPr>
            </w:pPr>
            <w:r>
              <w:rPr>
                <w:rFonts w:asciiTheme="majorBidi" w:eastAsia="Times New Roman" w:hAnsiTheme="majorBidi" w:cstheme="majorBidi"/>
                <w:color w:val="000000"/>
              </w:rPr>
              <w:t>Present</w:t>
            </w:r>
          </w:p>
        </w:tc>
        <w:tc>
          <w:tcPr>
            <w:tcW w:w="661"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w:t>
            </w:r>
          </w:p>
        </w:tc>
        <w:tc>
          <w:tcPr>
            <w:tcW w:w="62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rPr>
            </w:pPr>
            <w:r>
              <w:rPr>
                <w:rFonts w:asciiTheme="majorBidi" w:eastAsia="Times New Roman" w:hAnsiTheme="majorBidi" w:cstheme="majorBidi"/>
                <w:color w:val="000000"/>
              </w:rPr>
              <w:t>1.6</w:t>
            </w:r>
          </w:p>
        </w:tc>
      </w:tr>
    </w:tbl>
    <w:p w:rsidR="009832CB" w:rsidRDefault="009832CB" w:rsidP="009832CB">
      <w:pPr>
        <w:rPr>
          <w:rFonts w:asciiTheme="majorBidi" w:hAnsiTheme="majorBidi" w:cstheme="majorBidi"/>
        </w:rPr>
      </w:pPr>
    </w:p>
    <w:p w:rsidR="00C744D5" w:rsidRPr="005112DE" w:rsidRDefault="00C744D5" w:rsidP="009832CB">
      <w:pPr>
        <w:rPr>
          <w:rFonts w:asciiTheme="majorBidi" w:hAnsiTheme="majorBidi" w:cstheme="majorBidi"/>
          <w:b/>
          <w:bCs/>
        </w:rPr>
      </w:pPr>
    </w:p>
    <w:p w:rsidR="006C713D" w:rsidRDefault="006C713D" w:rsidP="006C713D">
      <w:pPr>
        <w:autoSpaceDE w:val="0"/>
        <w:autoSpaceDN w:val="0"/>
        <w:adjustRightInd w:val="0"/>
        <w:spacing w:after="0" w:line="320" w:lineRule="atLeast"/>
        <w:ind w:left="60" w:right="60"/>
        <w:rPr>
          <w:rFonts w:asciiTheme="majorBidi" w:hAnsiTheme="majorBidi" w:cstheme="majorBidi"/>
        </w:rPr>
      </w:pPr>
      <w:r w:rsidRPr="00744BE1">
        <w:rPr>
          <w:rFonts w:asciiTheme="majorBidi" w:hAnsiTheme="majorBidi" w:cstheme="majorBidi"/>
          <w:color w:val="000000"/>
        </w:rPr>
        <w:lastRenderedPageBreak/>
        <w:t>Regarding instructions for fixed prosthodontics 100% missing information regarding type of metal, gingival shade and incisal shade. However, 87.8% of the study sample selected the overall percaline shade</w:t>
      </w:r>
      <w:r>
        <w:rPr>
          <w:rFonts w:asciiTheme="majorBidi" w:hAnsiTheme="majorBidi" w:cstheme="majorBidi"/>
          <w:color w:val="000000"/>
        </w:rPr>
        <w:t xml:space="preserve"> as shown in Table </w:t>
      </w:r>
      <w:r w:rsidR="00C744D5">
        <w:rPr>
          <w:rFonts w:asciiTheme="majorBidi" w:hAnsiTheme="majorBidi" w:cstheme="majorBidi"/>
          <w:color w:val="000000"/>
        </w:rPr>
        <w:t>4</w:t>
      </w:r>
    </w:p>
    <w:p w:rsidR="009832CB" w:rsidRDefault="009832CB" w:rsidP="009832CB"/>
    <w:p w:rsidR="009832CB" w:rsidRDefault="009832CB" w:rsidP="009832CB">
      <w:pPr>
        <w:rPr>
          <w:rFonts w:asciiTheme="majorBidi" w:hAnsiTheme="majorBidi" w:cstheme="majorBidi"/>
          <w:b/>
          <w:bCs/>
          <w:color w:val="000000" w:themeColor="text1"/>
        </w:rPr>
      </w:pPr>
      <w:r>
        <w:rPr>
          <w:rFonts w:asciiTheme="majorBidi" w:hAnsiTheme="majorBidi" w:cstheme="majorBidi"/>
          <w:b/>
          <w:bCs/>
          <w:color w:val="000000" w:themeColor="text1"/>
        </w:rPr>
        <w:t>Table 4: Checklist results for fixed prosthodontics</w:t>
      </w:r>
    </w:p>
    <w:tbl>
      <w:tblPr>
        <w:tblW w:w="4118" w:type="pct"/>
        <w:tblBorders>
          <w:top w:val="single" w:sz="4" w:space="0" w:color="auto"/>
          <w:bottom w:val="single" w:sz="4" w:space="0" w:color="auto"/>
          <w:insideH w:val="single" w:sz="4" w:space="0" w:color="auto"/>
        </w:tblBorders>
        <w:tblLook w:val="04A0" w:firstRow="1" w:lastRow="0" w:firstColumn="1" w:lastColumn="0" w:noHBand="0" w:noVBand="1"/>
      </w:tblPr>
      <w:tblGrid>
        <w:gridCol w:w="3849"/>
        <w:gridCol w:w="1820"/>
        <w:gridCol w:w="1447"/>
      </w:tblGrid>
      <w:tr w:rsidR="009832CB" w:rsidTr="009832CB">
        <w:trPr>
          <w:trHeight w:val="20"/>
        </w:trPr>
        <w:tc>
          <w:tcPr>
            <w:tcW w:w="3983"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In case of </w:t>
            </w:r>
            <w:proofErr w:type="spellStart"/>
            <w:r>
              <w:rPr>
                <w:rFonts w:asciiTheme="majorBidi" w:eastAsia="Times New Roman" w:hAnsiTheme="majorBidi" w:cstheme="majorBidi"/>
                <w:color w:val="000000" w:themeColor="text1"/>
              </w:rPr>
              <w:t>FPD</w:t>
            </w:r>
            <w:proofErr w:type="spellEnd"/>
          </w:p>
        </w:tc>
        <w:tc>
          <w:tcPr>
            <w:tcW w:w="1017" w:type="pct"/>
            <w:tcBorders>
              <w:top w:val="single" w:sz="4" w:space="0" w:color="auto"/>
              <w:left w:val="nil"/>
              <w:bottom w:val="single" w:sz="4" w:space="0" w:color="auto"/>
              <w:right w:val="nil"/>
            </w:tcBorders>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w:t>
            </w:r>
          </w:p>
        </w:tc>
      </w:tr>
      <w:tr w:rsidR="009832CB" w:rsidTr="009832CB">
        <w:trPr>
          <w:trHeight w:val="20"/>
        </w:trPr>
        <w:tc>
          <w:tcPr>
            <w:tcW w:w="3983" w:type="pct"/>
            <w:gridSpan w:val="2"/>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Total</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100.0</w:t>
            </w:r>
          </w:p>
        </w:tc>
      </w:tr>
      <w:tr w:rsidR="009832CB" w:rsidTr="009832CB">
        <w:trPr>
          <w:trHeight w:val="20"/>
        </w:trPr>
        <w:tc>
          <w:tcPr>
            <w:tcW w:w="2704"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Crown Bridge Type</w:t>
            </w: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54.5</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themeColor="text1"/>
              </w:rPr>
            </w:pP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Present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45.5</w:t>
            </w:r>
          </w:p>
        </w:tc>
      </w:tr>
      <w:tr w:rsidR="009832CB" w:rsidTr="009832CB">
        <w:trPr>
          <w:trHeight w:val="20"/>
        </w:trPr>
        <w:tc>
          <w:tcPr>
            <w:tcW w:w="2704"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Soldering</w:t>
            </w: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100.0</w:t>
            </w:r>
          </w:p>
        </w:tc>
      </w:tr>
      <w:tr w:rsidR="009832CB" w:rsidTr="009832CB">
        <w:trPr>
          <w:trHeight w:val="20"/>
        </w:trPr>
        <w:tc>
          <w:tcPr>
            <w:tcW w:w="2704"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Type of Metal</w:t>
            </w: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100.0</w:t>
            </w:r>
          </w:p>
        </w:tc>
      </w:tr>
      <w:tr w:rsidR="009832CB" w:rsidTr="009832CB">
        <w:trPr>
          <w:trHeight w:val="20"/>
        </w:trPr>
        <w:tc>
          <w:tcPr>
            <w:tcW w:w="2704"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Gingival Shade</w:t>
            </w: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100.0</w:t>
            </w:r>
          </w:p>
        </w:tc>
      </w:tr>
      <w:tr w:rsidR="009832CB" w:rsidTr="009832CB">
        <w:trPr>
          <w:trHeight w:val="20"/>
        </w:trPr>
        <w:tc>
          <w:tcPr>
            <w:tcW w:w="2704"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Incisal Shade</w:t>
            </w: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100.0</w:t>
            </w:r>
          </w:p>
        </w:tc>
      </w:tr>
      <w:tr w:rsidR="009832CB" w:rsidTr="009832CB">
        <w:trPr>
          <w:trHeight w:val="20"/>
        </w:trPr>
        <w:tc>
          <w:tcPr>
            <w:tcW w:w="2704" w:type="pct"/>
            <w:vMerge w:val="restar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Shade</w:t>
            </w: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12.2</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color w:val="000000" w:themeColor="text1"/>
              </w:rPr>
            </w:pPr>
          </w:p>
        </w:tc>
        <w:tc>
          <w:tcPr>
            <w:tcW w:w="1279" w:type="pct"/>
            <w:tcBorders>
              <w:top w:val="single" w:sz="4" w:space="0" w:color="auto"/>
              <w:left w:val="nil"/>
              <w:bottom w:val="single" w:sz="4" w:space="0" w:color="auto"/>
              <w:right w:val="nil"/>
            </w:tcBorders>
            <w:vAlign w:val="center"/>
            <w:hideMark/>
          </w:tcPr>
          <w:p w:rsidR="009832CB" w:rsidRDefault="009832CB">
            <w:pPr>
              <w:spacing w:after="0" w:line="240" w:lineRule="auto"/>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Present</w:t>
            </w:r>
          </w:p>
        </w:tc>
        <w:tc>
          <w:tcPr>
            <w:tcW w:w="10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right"/>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87.8</w:t>
            </w:r>
          </w:p>
        </w:tc>
      </w:tr>
    </w:tbl>
    <w:p w:rsidR="009832CB" w:rsidRDefault="009832CB" w:rsidP="009832CB"/>
    <w:p w:rsidR="009832CB" w:rsidRDefault="009832CB" w:rsidP="009832CB"/>
    <w:p w:rsidR="00DC3657" w:rsidRDefault="00DC3657" w:rsidP="009F24C0">
      <w:pPr>
        <w:autoSpaceDE w:val="0"/>
        <w:autoSpaceDN w:val="0"/>
        <w:adjustRightInd w:val="0"/>
        <w:spacing w:after="0" w:line="240" w:lineRule="auto"/>
        <w:rPr>
          <w:rFonts w:asciiTheme="majorBidi" w:hAnsiTheme="majorBidi" w:cstheme="majorBidi"/>
          <w:color w:val="44546A" w:themeColor="text2"/>
        </w:rPr>
      </w:pPr>
    </w:p>
    <w:p w:rsidR="00DC3657" w:rsidRDefault="00DC3657" w:rsidP="009F24C0">
      <w:pPr>
        <w:autoSpaceDE w:val="0"/>
        <w:autoSpaceDN w:val="0"/>
        <w:adjustRightInd w:val="0"/>
        <w:spacing w:after="0" w:line="240" w:lineRule="auto"/>
        <w:rPr>
          <w:rFonts w:asciiTheme="majorBidi" w:hAnsiTheme="majorBidi" w:cstheme="majorBidi"/>
          <w:color w:val="44546A" w:themeColor="text2"/>
        </w:rPr>
      </w:pPr>
    </w:p>
    <w:p w:rsidR="00DC3657" w:rsidRDefault="00DC3657" w:rsidP="009F24C0">
      <w:pPr>
        <w:autoSpaceDE w:val="0"/>
        <w:autoSpaceDN w:val="0"/>
        <w:adjustRightInd w:val="0"/>
        <w:spacing w:after="0" w:line="240" w:lineRule="auto"/>
        <w:rPr>
          <w:rFonts w:asciiTheme="majorBidi" w:hAnsiTheme="majorBidi" w:cstheme="majorBidi"/>
          <w:color w:val="44546A" w:themeColor="text2"/>
        </w:rPr>
      </w:pPr>
    </w:p>
    <w:p w:rsidR="003C1F1B" w:rsidRPr="009E1DDD" w:rsidRDefault="00BB6B6F" w:rsidP="003C1F1B">
      <w:pPr>
        <w:rPr>
          <w:rFonts w:asciiTheme="majorBidi" w:hAnsiTheme="majorBidi" w:cstheme="majorBidi"/>
          <w:color w:val="000000" w:themeColor="text1"/>
        </w:rPr>
      </w:pPr>
      <w:r w:rsidRPr="009E1DDD">
        <w:rPr>
          <w:rFonts w:asciiTheme="majorBidi" w:hAnsiTheme="majorBidi" w:cstheme="majorBidi"/>
          <w:color w:val="000000" w:themeColor="text1"/>
        </w:rPr>
        <w:t xml:space="preserve">The results showed that younger students produce more removable prosthodontics work while older dental students </w:t>
      </w:r>
      <w:r w:rsidR="00E1063C" w:rsidRPr="009E1DDD">
        <w:rPr>
          <w:rFonts w:asciiTheme="majorBidi" w:hAnsiTheme="majorBidi" w:cstheme="majorBidi"/>
          <w:color w:val="000000" w:themeColor="text1"/>
        </w:rPr>
        <w:t>produce more fixed prosthodontics cases; this was statistically significant</w:t>
      </w:r>
      <w:r w:rsidR="009E1DDD">
        <w:rPr>
          <w:rFonts w:asciiTheme="majorBidi" w:hAnsiTheme="majorBidi" w:cstheme="majorBidi"/>
          <w:color w:val="000000" w:themeColor="text1"/>
        </w:rPr>
        <w:t xml:space="preserve"> </w:t>
      </w:r>
      <w:r w:rsidR="00E1063C" w:rsidRPr="009E1DDD">
        <w:rPr>
          <w:rFonts w:asciiTheme="majorBidi" w:hAnsiTheme="majorBidi" w:cstheme="majorBidi"/>
          <w:color w:val="000000" w:themeColor="text1"/>
        </w:rPr>
        <w:t xml:space="preserve">(p 0.012) </w:t>
      </w:r>
      <w:r w:rsidR="001E763C">
        <w:rPr>
          <w:rFonts w:asciiTheme="majorBidi" w:hAnsiTheme="majorBidi" w:cstheme="majorBidi"/>
          <w:color w:val="000000" w:themeColor="text1"/>
        </w:rPr>
        <w:t xml:space="preserve">in comprehensive care clinics course </w:t>
      </w:r>
      <w:r w:rsidR="00E1063C" w:rsidRPr="009E1DDD">
        <w:rPr>
          <w:rFonts w:asciiTheme="majorBidi" w:hAnsiTheme="majorBidi" w:cstheme="majorBidi"/>
          <w:color w:val="000000" w:themeColor="text1"/>
        </w:rPr>
        <w:t>as shown in Figure 1.</w:t>
      </w:r>
    </w:p>
    <w:p w:rsidR="009832CB" w:rsidRDefault="009832CB" w:rsidP="009832CB">
      <w:pPr>
        <w:rPr>
          <w:rFonts w:asciiTheme="majorBidi" w:hAnsiTheme="majorBidi" w:cstheme="majorBidi"/>
        </w:rPr>
      </w:pPr>
    </w:p>
    <w:p w:rsidR="009832CB" w:rsidRDefault="009832CB" w:rsidP="009832CB">
      <w:pPr>
        <w:rPr>
          <w:rFonts w:asciiTheme="majorBidi" w:hAnsiTheme="majorBidi" w:cstheme="majorBidi"/>
          <w:noProof/>
        </w:rPr>
      </w:pPr>
      <w:r>
        <w:rPr>
          <w:rFonts w:asciiTheme="majorBidi" w:hAnsiTheme="majorBidi" w:cstheme="majorBidi"/>
          <w:noProof/>
        </w:rPr>
        <w:drawing>
          <wp:inline distT="0" distB="0" distL="0" distR="0">
            <wp:extent cx="5952490" cy="2743200"/>
            <wp:effectExtent l="0" t="0" r="1016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32CB" w:rsidRDefault="009832CB" w:rsidP="009832CB">
      <w:pPr>
        <w:rPr>
          <w:rFonts w:asciiTheme="majorBidi" w:hAnsiTheme="majorBidi" w:cstheme="majorBidi"/>
          <w:noProof/>
        </w:rPr>
      </w:pPr>
      <w:r>
        <w:rPr>
          <w:rFonts w:asciiTheme="majorBidi" w:hAnsiTheme="majorBidi" w:cstheme="majorBidi"/>
          <w:noProof/>
        </w:rPr>
        <w:t>Figure 1: Type of the [rosthodontics work and age of the dental students.</w:t>
      </w:r>
    </w:p>
    <w:p w:rsidR="009832CB" w:rsidRDefault="009832CB" w:rsidP="009832CB"/>
    <w:p w:rsidR="00C744D5" w:rsidRPr="00744BE1" w:rsidRDefault="00C744D5" w:rsidP="003C1F1B">
      <w:pPr>
        <w:rPr>
          <w:rFonts w:asciiTheme="majorBidi" w:hAnsiTheme="majorBidi" w:cstheme="majorBidi"/>
          <w:noProof/>
        </w:rPr>
      </w:pPr>
    </w:p>
    <w:p w:rsidR="003C1F1B" w:rsidRPr="00744BE1" w:rsidRDefault="003C1F1B" w:rsidP="003C1F1B">
      <w:pPr>
        <w:spacing w:after="0" w:line="240" w:lineRule="auto"/>
        <w:jc w:val="both"/>
        <w:rPr>
          <w:rFonts w:asciiTheme="majorBidi" w:hAnsiTheme="majorBidi" w:cstheme="majorBidi"/>
          <w:noProof/>
        </w:rPr>
      </w:pPr>
    </w:p>
    <w:p w:rsidR="00503207" w:rsidRDefault="00503207" w:rsidP="00503207">
      <w:pPr>
        <w:rPr>
          <w:rFonts w:asciiTheme="majorBidi" w:hAnsiTheme="majorBidi" w:cstheme="majorBidi"/>
          <w:sz w:val="18"/>
          <w:szCs w:val="18"/>
        </w:rPr>
      </w:pPr>
      <w:r>
        <w:rPr>
          <w:rFonts w:asciiTheme="majorBidi" w:hAnsiTheme="majorBidi" w:cstheme="majorBidi"/>
          <w:sz w:val="18"/>
          <w:szCs w:val="18"/>
        </w:rPr>
        <w:t>Regarding the quality of the written instructions</w:t>
      </w:r>
      <w:proofErr w:type="gramStart"/>
      <w:r>
        <w:rPr>
          <w:rFonts w:asciiTheme="majorBidi" w:hAnsiTheme="majorBidi" w:cstheme="majorBidi"/>
          <w:sz w:val="18"/>
          <w:szCs w:val="18"/>
        </w:rPr>
        <w:t>;</w:t>
      </w:r>
      <w:proofErr w:type="gramEnd"/>
      <w:r>
        <w:rPr>
          <w:rFonts w:asciiTheme="majorBidi" w:hAnsiTheme="majorBidi" w:cstheme="majorBidi"/>
          <w:sz w:val="18"/>
          <w:szCs w:val="18"/>
        </w:rPr>
        <w:t xml:space="preserve"> only 36.5% of the whole study samples were satisfactory and clear   Moreover, 37.4% were considered as guide, 22.8% were unsatisfactory and poor and 3.3% were without instructions. There was a statistical significance difference betwee</w:t>
      </w:r>
      <w:r w:rsidR="00C744D5">
        <w:rPr>
          <w:rFonts w:asciiTheme="majorBidi" w:hAnsiTheme="majorBidi" w:cstheme="majorBidi"/>
          <w:sz w:val="18"/>
          <w:szCs w:val="18"/>
        </w:rPr>
        <w:t>n the groups as shown in Table 5</w:t>
      </w:r>
      <w:r>
        <w:rPr>
          <w:rFonts w:asciiTheme="majorBidi" w:hAnsiTheme="majorBidi" w:cstheme="majorBidi"/>
          <w:sz w:val="18"/>
          <w:szCs w:val="18"/>
        </w:rPr>
        <w:t>.</w:t>
      </w:r>
    </w:p>
    <w:p w:rsidR="009832CB" w:rsidRDefault="009832CB" w:rsidP="009832CB">
      <w:pPr>
        <w:spacing w:line="360" w:lineRule="auto"/>
        <w:outlineLvl w:val="0"/>
        <w:rPr>
          <w:rFonts w:asciiTheme="majorBidi" w:hAnsiTheme="majorBidi" w:cstheme="majorBidi"/>
        </w:rPr>
      </w:pPr>
    </w:p>
    <w:p w:rsidR="009832CB" w:rsidRDefault="009832CB" w:rsidP="009832CB">
      <w:pPr>
        <w:spacing w:line="360" w:lineRule="auto"/>
        <w:outlineLvl w:val="0"/>
        <w:rPr>
          <w:rFonts w:asciiTheme="majorBidi" w:eastAsia="SimSun" w:hAnsiTheme="majorBidi" w:cstheme="majorBidi"/>
          <w:b/>
          <w:bCs/>
        </w:rPr>
      </w:pPr>
      <w:r>
        <w:rPr>
          <w:rFonts w:asciiTheme="majorBidi" w:eastAsia="SimSun" w:hAnsiTheme="majorBidi" w:cstheme="majorBidi"/>
          <w:b/>
          <w:bCs/>
        </w:rPr>
        <w:t>Table 5: Quality of written instructions</w:t>
      </w:r>
    </w:p>
    <w:tbl>
      <w:tblPr>
        <w:tblW w:w="5150" w:type="pct"/>
        <w:tblBorders>
          <w:top w:val="single" w:sz="4" w:space="0" w:color="auto"/>
          <w:bottom w:val="single" w:sz="4" w:space="0" w:color="auto"/>
          <w:insideH w:val="single" w:sz="4" w:space="0" w:color="auto"/>
        </w:tblBorders>
        <w:tblLook w:val="04A0" w:firstRow="1" w:lastRow="0" w:firstColumn="1" w:lastColumn="0" w:noHBand="0" w:noVBand="1"/>
      </w:tblPr>
      <w:tblGrid>
        <w:gridCol w:w="921"/>
        <w:gridCol w:w="1876"/>
        <w:gridCol w:w="1191"/>
        <w:gridCol w:w="1776"/>
        <w:gridCol w:w="981"/>
        <w:gridCol w:w="1946"/>
        <w:gridCol w:w="1251"/>
        <w:gridCol w:w="776"/>
      </w:tblGrid>
      <w:tr w:rsidR="009832CB" w:rsidTr="009832CB">
        <w:trPr>
          <w:trHeight w:val="20"/>
        </w:trPr>
        <w:tc>
          <w:tcPr>
            <w:tcW w:w="1264" w:type="pct"/>
            <w:gridSpan w:val="2"/>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Variables</w:t>
            </w:r>
          </w:p>
        </w:tc>
        <w:tc>
          <w:tcPr>
            <w:tcW w:w="720"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Total</w:t>
            </w:r>
          </w:p>
        </w:tc>
        <w:tc>
          <w:tcPr>
            <w:tcW w:w="2540" w:type="pct"/>
            <w:gridSpan w:val="4"/>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Quality of written prescription</w:t>
            </w:r>
          </w:p>
        </w:tc>
        <w:tc>
          <w:tcPr>
            <w:tcW w:w="476"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p-value</w:t>
            </w:r>
          </w:p>
        </w:tc>
      </w:tr>
      <w:tr w:rsidR="009832CB" w:rsidTr="009832CB">
        <w:trPr>
          <w:trHeight w:val="20"/>
        </w:trPr>
        <w:tc>
          <w:tcPr>
            <w:tcW w:w="0" w:type="auto"/>
            <w:gridSpan w:val="2"/>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b/>
                <w:bCs/>
                <w:sz w:val="18"/>
                <w:szCs w:val="18"/>
              </w:rPr>
            </w:pP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Satisfactory and clear</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Guide</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Unsatisfactory and poor</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No instruction</w:t>
            </w:r>
          </w:p>
        </w:tc>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r>
      <w:tr w:rsidR="009832CB" w:rsidTr="009832CB">
        <w:trPr>
          <w:trHeight w:val="20"/>
        </w:trPr>
        <w:tc>
          <w:tcPr>
            <w:tcW w:w="1264"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Total</w:t>
            </w:r>
          </w:p>
        </w:tc>
        <w:tc>
          <w:tcPr>
            <w:tcW w:w="72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123(100.0%)</w:t>
            </w: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45(36.5%)</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46(37.4%)</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28(22.8%)</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4(3.3%)</w:t>
            </w:r>
          </w:p>
        </w:tc>
        <w:tc>
          <w:tcPr>
            <w:tcW w:w="476"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w:t>
            </w:r>
          </w:p>
        </w:tc>
      </w:tr>
      <w:tr w:rsidR="009832CB" w:rsidTr="009832CB">
        <w:trPr>
          <w:trHeight w:val="20"/>
        </w:trPr>
        <w:tc>
          <w:tcPr>
            <w:tcW w:w="426"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Case type</w:t>
            </w:r>
          </w:p>
        </w:tc>
        <w:tc>
          <w:tcPr>
            <w:tcW w:w="83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Cobalt chromium </w:t>
            </w:r>
            <w:proofErr w:type="spellStart"/>
            <w:r>
              <w:rPr>
                <w:rFonts w:asciiTheme="majorBidi" w:eastAsia="Times New Roman" w:hAnsiTheme="majorBidi" w:cstheme="majorBidi"/>
                <w:sz w:val="18"/>
                <w:szCs w:val="18"/>
              </w:rPr>
              <w:t>RPD</w:t>
            </w:r>
            <w:proofErr w:type="spellEnd"/>
          </w:p>
        </w:tc>
        <w:tc>
          <w:tcPr>
            <w:tcW w:w="72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26(21.0%)</w:t>
            </w: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2(7.7%)</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7(26.9%)</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13(50.0%)</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4(15.4%)</w:t>
            </w:r>
          </w:p>
        </w:tc>
        <w:tc>
          <w:tcPr>
            <w:tcW w:w="476"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&lt;0.001</w:t>
            </w:r>
            <w:r>
              <w:rPr>
                <w:rFonts w:asciiTheme="majorBidi" w:eastAsia="Times New Roman" w:hAnsiTheme="majorBidi" w:cstheme="majorBidi"/>
                <w:sz w:val="18"/>
                <w:szCs w:val="18"/>
                <w:vertAlign w:val="superscript"/>
              </w:rPr>
              <w:t>a</w:t>
            </w: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c>
          <w:tcPr>
            <w:tcW w:w="83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Acrylic </w:t>
            </w:r>
            <w:proofErr w:type="spellStart"/>
            <w:r>
              <w:rPr>
                <w:rFonts w:asciiTheme="majorBidi" w:eastAsia="Times New Roman" w:hAnsiTheme="majorBidi" w:cstheme="majorBidi"/>
                <w:sz w:val="18"/>
                <w:szCs w:val="18"/>
              </w:rPr>
              <w:t>RPD</w:t>
            </w:r>
            <w:proofErr w:type="spellEnd"/>
          </w:p>
        </w:tc>
        <w:tc>
          <w:tcPr>
            <w:tcW w:w="72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13(10.6%)</w:t>
            </w: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3(23.1%)</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7(53.8%)</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3(23.1%)</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0(0.0%)</w:t>
            </w:r>
          </w:p>
        </w:tc>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c>
          <w:tcPr>
            <w:tcW w:w="83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Complete denture</w:t>
            </w:r>
          </w:p>
        </w:tc>
        <w:tc>
          <w:tcPr>
            <w:tcW w:w="72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22(17.9%)</w:t>
            </w: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9(40.9)</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11(50.0%)</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2(9.1%)</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0(0.0%)</w:t>
            </w:r>
          </w:p>
        </w:tc>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c>
          <w:tcPr>
            <w:tcW w:w="83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Fixed partial denture</w:t>
            </w:r>
          </w:p>
        </w:tc>
        <w:tc>
          <w:tcPr>
            <w:tcW w:w="72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5(4.1%)</w:t>
            </w: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3(60.0%)</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2(40.0%)</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0(0.0%)</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0(0.0%)</w:t>
            </w:r>
          </w:p>
        </w:tc>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r>
      <w:tr w:rsidR="009832CB" w:rsidTr="009832CB">
        <w:trPr>
          <w:trHeight w:val="20"/>
        </w:trPr>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c>
          <w:tcPr>
            <w:tcW w:w="83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PFM crown</w:t>
            </w:r>
          </w:p>
        </w:tc>
        <w:tc>
          <w:tcPr>
            <w:tcW w:w="720"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57(46.3%)</w:t>
            </w:r>
          </w:p>
        </w:tc>
        <w:tc>
          <w:tcPr>
            <w:tcW w:w="603"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28(49.1%)</w:t>
            </w:r>
          </w:p>
        </w:tc>
        <w:tc>
          <w:tcPr>
            <w:tcW w:w="58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19(33.3%)</w:t>
            </w:r>
          </w:p>
        </w:tc>
        <w:tc>
          <w:tcPr>
            <w:tcW w:w="73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10(17.5%)</w:t>
            </w:r>
          </w:p>
        </w:tc>
        <w:tc>
          <w:tcPr>
            <w:tcW w:w="617"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0(0.0%)</w:t>
            </w:r>
          </w:p>
        </w:tc>
        <w:tc>
          <w:tcPr>
            <w:tcW w:w="0" w:type="auto"/>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sz w:val="18"/>
                <w:szCs w:val="18"/>
              </w:rPr>
            </w:pPr>
          </w:p>
        </w:tc>
      </w:tr>
      <w:tr w:rsidR="009832CB" w:rsidTr="009832CB">
        <w:trPr>
          <w:trHeight w:val="20"/>
        </w:trPr>
        <w:tc>
          <w:tcPr>
            <w:tcW w:w="5000" w:type="pct"/>
            <w:gridSpan w:val="8"/>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sz w:val="18"/>
                <w:szCs w:val="18"/>
              </w:rPr>
            </w:pPr>
            <w:proofErr w:type="gramStart"/>
            <w:r>
              <w:rPr>
                <w:rFonts w:asciiTheme="majorBidi" w:eastAsia="Times New Roman" w:hAnsiTheme="majorBidi" w:cstheme="majorBidi"/>
                <w:sz w:val="18"/>
                <w:szCs w:val="18"/>
                <w:vertAlign w:val="superscript"/>
              </w:rPr>
              <w:t>a</w:t>
            </w:r>
            <w:r>
              <w:rPr>
                <w:rFonts w:asciiTheme="majorBidi" w:eastAsia="Times New Roman" w:hAnsiTheme="majorBidi" w:cstheme="majorBidi"/>
                <w:sz w:val="18"/>
                <w:szCs w:val="18"/>
              </w:rPr>
              <w:t>-significant</w:t>
            </w:r>
            <w:proofErr w:type="gramEnd"/>
            <w:r>
              <w:rPr>
                <w:rFonts w:asciiTheme="majorBidi" w:eastAsia="Times New Roman" w:hAnsiTheme="majorBidi" w:cstheme="majorBidi"/>
                <w:sz w:val="18"/>
                <w:szCs w:val="18"/>
              </w:rPr>
              <w:t xml:space="preserve"> using Chi-Square Test @ &lt;0.05 level.</w:t>
            </w:r>
          </w:p>
        </w:tc>
      </w:tr>
    </w:tbl>
    <w:p w:rsidR="009832CB" w:rsidRDefault="009832CB" w:rsidP="009832CB">
      <w:pPr>
        <w:rPr>
          <w:rFonts w:asciiTheme="majorBidi" w:hAnsiTheme="majorBidi" w:cstheme="majorBidi"/>
          <w:sz w:val="18"/>
          <w:szCs w:val="18"/>
        </w:rPr>
      </w:pPr>
    </w:p>
    <w:p w:rsidR="009832CB" w:rsidRDefault="009832CB" w:rsidP="009832CB"/>
    <w:p w:rsidR="009832CB" w:rsidRDefault="009832CB" w:rsidP="009832CB"/>
    <w:p w:rsidR="009832CB" w:rsidRDefault="009832CB" w:rsidP="009832CB"/>
    <w:p w:rsidR="009832CB" w:rsidRDefault="009832CB" w:rsidP="009832CB"/>
    <w:p w:rsidR="00BB354D" w:rsidRPr="00675675" w:rsidRDefault="00CC4B60" w:rsidP="00503207">
      <w:pPr>
        <w:rPr>
          <w:rFonts w:asciiTheme="majorBidi" w:hAnsiTheme="majorBidi" w:cstheme="majorBidi"/>
          <w:sz w:val="18"/>
          <w:szCs w:val="18"/>
        </w:rPr>
      </w:pPr>
      <w:r>
        <w:rPr>
          <w:rFonts w:asciiTheme="majorBidi" w:hAnsiTheme="majorBidi" w:cstheme="majorBidi"/>
          <w:sz w:val="18"/>
          <w:szCs w:val="18"/>
        </w:rPr>
        <w:t>Results showed that only 42.3% approved on the intended day for delivery with minor adjustments. 43.1% approved after major adjustment and delayed delivery as a consequences. Regrettably,   14.6</w:t>
      </w:r>
      <w:r w:rsidR="00422B38">
        <w:rPr>
          <w:rFonts w:asciiTheme="majorBidi" w:hAnsiTheme="majorBidi" w:cstheme="majorBidi"/>
          <w:sz w:val="18"/>
          <w:szCs w:val="18"/>
        </w:rPr>
        <w:t>% rejected and unapproved</w:t>
      </w:r>
      <w:r w:rsidR="00503207">
        <w:rPr>
          <w:rFonts w:asciiTheme="majorBidi" w:hAnsiTheme="majorBidi" w:cstheme="majorBidi"/>
          <w:sz w:val="18"/>
          <w:szCs w:val="18"/>
        </w:rPr>
        <w:t xml:space="preserve"> (Redo</w:t>
      </w:r>
      <w:proofErr w:type="gramStart"/>
      <w:r w:rsidR="00503207">
        <w:rPr>
          <w:rFonts w:asciiTheme="majorBidi" w:hAnsiTheme="majorBidi" w:cstheme="majorBidi"/>
          <w:sz w:val="18"/>
          <w:szCs w:val="18"/>
        </w:rPr>
        <w:t>)</w:t>
      </w:r>
      <w:r w:rsidR="00C744D5">
        <w:rPr>
          <w:rFonts w:asciiTheme="majorBidi" w:hAnsiTheme="majorBidi" w:cstheme="majorBidi"/>
          <w:sz w:val="18"/>
          <w:szCs w:val="18"/>
        </w:rPr>
        <w:t>as</w:t>
      </w:r>
      <w:proofErr w:type="gramEnd"/>
      <w:r w:rsidR="00C744D5">
        <w:rPr>
          <w:rFonts w:asciiTheme="majorBidi" w:hAnsiTheme="majorBidi" w:cstheme="majorBidi"/>
          <w:sz w:val="18"/>
          <w:szCs w:val="18"/>
        </w:rPr>
        <w:t xml:space="preserve"> shown in Table 6</w:t>
      </w:r>
      <w:r w:rsidR="00BB354D">
        <w:rPr>
          <w:rFonts w:asciiTheme="majorBidi" w:hAnsiTheme="majorBidi" w:cstheme="majorBidi"/>
          <w:sz w:val="18"/>
          <w:szCs w:val="18"/>
        </w:rPr>
        <w:t>.</w:t>
      </w:r>
    </w:p>
    <w:p w:rsidR="009832CB" w:rsidRDefault="009832CB" w:rsidP="009832CB"/>
    <w:p w:rsidR="009832CB" w:rsidRDefault="009832CB" w:rsidP="009832CB"/>
    <w:p w:rsidR="009832CB" w:rsidRDefault="009832CB" w:rsidP="009832CB">
      <w:pPr>
        <w:rPr>
          <w:rFonts w:asciiTheme="majorBidi" w:hAnsiTheme="majorBidi" w:cstheme="majorBidi"/>
          <w:b/>
          <w:bCs/>
          <w:sz w:val="18"/>
          <w:szCs w:val="18"/>
        </w:rPr>
      </w:pPr>
      <w:r>
        <w:rPr>
          <w:rFonts w:asciiTheme="majorBidi" w:hAnsiTheme="majorBidi" w:cstheme="majorBidi"/>
          <w:b/>
          <w:bCs/>
          <w:sz w:val="18"/>
          <w:szCs w:val="18"/>
        </w:rPr>
        <w:t>Table 6: The outcome (quality of the prosthesis) based on approval for delivery to patients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566"/>
        <w:gridCol w:w="1987"/>
        <w:gridCol w:w="1191"/>
        <w:gridCol w:w="1217"/>
        <w:gridCol w:w="1817"/>
        <w:gridCol w:w="1106"/>
        <w:gridCol w:w="756"/>
      </w:tblGrid>
      <w:tr w:rsidR="009832CB" w:rsidTr="00B56467">
        <w:trPr>
          <w:trHeight w:val="144"/>
        </w:trPr>
        <w:tc>
          <w:tcPr>
            <w:tcW w:w="1598" w:type="pct"/>
            <w:gridSpan w:val="2"/>
            <w:vMerge w:val="restar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Variables</w:t>
            </w:r>
          </w:p>
        </w:tc>
        <w:tc>
          <w:tcPr>
            <w:tcW w:w="555" w:type="pct"/>
            <w:vMerge w:val="restar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Total</w:t>
            </w:r>
          </w:p>
        </w:tc>
        <w:tc>
          <w:tcPr>
            <w:tcW w:w="2430" w:type="pct"/>
            <w:gridSpan w:val="3"/>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Outcome ( quality of the prosthesis)</w:t>
            </w:r>
          </w:p>
        </w:tc>
        <w:tc>
          <w:tcPr>
            <w:tcW w:w="417" w:type="pct"/>
            <w:vMerge w:val="restar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p-value</w:t>
            </w:r>
          </w:p>
        </w:tc>
      </w:tr>
      <w:tr w:rsidR="009832CB" w:rsidTr="00B56467">
        <w:trPr>
          <w:trHeight w:val="144"/>
        </w:trPr>
        <w:tc>
          <w:tcPr>
            <w:tcW w:w="0" w:type="auto"/>
            <w:gridSpan w:val="2"/>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b/>
                <w:bCs/>
                <w:sz w:val="18"/>
                <w:szCs w:val="18"/>
              </w:rPr>
            </w:pP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Approved with minor adjustment</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Approved after major adjustment and resent to lab</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Unapproved</w:t>
            </w:r>
          </w:p>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(Redo)</w:t>
            </w:r>
          </w:p>
        </w:tc>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r>
      <w:tr w:rsidR="009832CB" w:rsidTr="00B56467">
        <w:trPr>
          <w:trHeight w:val="144"/>
        </w:trPr>
        <w:tc>
          <w:tcPr>
            <w:tcW w:w="1598" w:type="pct"/>
            <w:gridSpan w:val="2"/>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Total</w:t>
            </w:r>
          </w:p>
        </w:tc>
        <w:tc>
          <w:tcPr>
            <w:tcW w:w="555"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123(100.0%)</w:t>
            </w: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52(42.3%)</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53(43.1%)</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18(14.6%)</w:t>
            </w:r>
          </w:p>
        </w:tc>
        <w:tc>
          <w:tcPr>
            <w:tcW w:w="417"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w:t>
            </w:r>
          </w:p>
        </w:tc>
      </w:tr>
      <w:tr w:rsidR="009832CB" w:rsidTr="00B56467">
        <w:trPr>
          <w:trHeight w:val="144"/>
        </w:trPr>
        <w:tc>
          <w:tcPr>
            <w:tcW w:w="353" w:type="pct"/>
            <w:vMerge w:val="restar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Case type</w:t>
            </w:r>
          </w:p>
        </w:tc>
        <w:tc>
          <w:tcPr>
            <w:tcW w:w="124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Cobalt chromium </w:t>
            </w:r>
            <w:proofErr w:type="spellStart"/>
            <w:r>
              <w:rPr>
                <w:rFonts w:asciiTheme="majorBidi" w:eastAsia="Times New Roman" w:hAnsiTheme="majorBidi" w:cstheme="majorBidi"/>
                <w:sz w:val="18"/>
                <w:szCs w:val="18"/>
              </w:rPr>
              <w:t>RPD</w:t>
            </w:r>
            <w:proofErr w:type="spellEnd"/>
          </w:p>
        </w:tc>
        <w:tc>
          <w:tcPr>
            <w:tcW w:w="555"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26(21.1%)</w:t>
            </w: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5(19.2%)</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13(50.0%)</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8(30.8%)</w:t>
            </w:r>
          </w:p>
        </w:tc>
        <w:tc>
          <w:tcPr>
            <w:tcW w:w="417" w:type="pct"/>
            <w:vMerge w:val="restar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0.072</w:t>
            </w:r>
          </w:p>
        </w:tc>
      </w:tr>
      <w:tr w:rsidR="009832CB" w:rsidTr="00B56467">
        <w:trPr>
          <w:trHeight w:val="144"/>
        </w:trPr>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c>
          <w:tcPr>
            <w:tcW w:w="124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Acrylic </w:t>
            </w:r>
            <w:proofErr w:type="spellStart"/>
            <w:r>
              <w:rPr>
                <w:rFonts w:asciiTheme="majorBidi" w:eastAsia="Times New Roman" w:hAnsiTheme="majorBidi" w:cstheme="majorBidi"/>
                <w:sz w:val="18"/>
                <w:szCs w:val="18"/>
              </w:rPr>
              <w:t>RPD</w:t>
            </w:r>
            <w:proofErr w:type="spellEnd"/>
          </w:p>
        </w:tc>
        <w:tc>
          <w:tcPr>
            <w:tcW w:w="555"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13(10.6%)</w:t>
            </w: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4(30.8%)</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7(53.8%)</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2(15.4%)</w:t>
            </w:r>
          </w:p>
        </w:tc>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r>
      <w:tr w:rsidR="009832CB" w:rsidTr="00B56467">
        <w:trPr>
          <w:trHeight w:val="144"/>
        </w:trPr>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c>
          <w:tcPr>
            <w:tcW w:w="124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Complete denture</w:t>
            </w:r>
          </w:p>
        </w:tc>
        <w:tc>
          <w:tcPr>
            <w:tcW w:w="555"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22(17.9%)</w:t>
            </w: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11(50.0%)</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10(45.5%)</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1(4.5%)</w:t>
            </w:r>
          </w:p>
        </w:tc>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r>
      <w:tr w:rsidR="009832CB" w:rsidTr="00B56467">
        <w:trPr>
          <w:trHeight w:val="144"/>
        </w:trPr>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c>
          <w:tcPr>
            <w:tcW w:w="124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Fixed partial denture</w:t>
            </w:r>
          </w:p>
        </w:tc>
        <w:tc>
          <w:tcPr>
            <w:tcW w:w="555"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5(4.1%)</w:t>
            </w: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2(40.0%)</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3(60.0%)</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0(0.0%)</w:t>
            </w:r>
          </w:p>
        </w:tc>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r>
      <w:tr w:rsidR="009832CB" w:rsidTr="00B56467">
        <w:trPr>
          <w:trHeight w:val="144"/>
        </w:trPr>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c>
          <w:tcPr>
            <w:tcW w:w="124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rPr>
                <w:rFonts w:asciiTheme="majorBidi" w:eastAsia="Times New Roman" w:hAnsiTheme="majorBidi" w:cstheme="majorBidi"/>
                <w:sz w:val="18"/>
                <w:szCs w:val="18"/>
              </w:rPr>
            </w:pPr>
            <w:r>
              <w:rPr>
                <w:rFonts w:asciiTheme="majorBidi" w:eastAsia="Times New Roman" w:hAnsiTheme="majorBidi" w:cstheme="majorBidi"/>
                <w:sz w:val="18"/>
                <w:szCs w:val="18"/>
              </w:rPr>
              <w:t>PFM crown</w:t>
            </w:r>
          </w:p>
        </w:tc>
        <w:tc>
          <w:tcPr>
            <w:tcW w:w="555" w:type="pct"/>
            <w:tcBorders>
              <w:top w:val="single" w:sz="4" w:space="0" w:color="auto"/>
              <w:left w:val="nil"/>
              <w:bottom w:val="single" w:sz="4" w:space="0" w:color="auto"/>
              <w:right w:val="nil"/>
            </w:tcBorders>
            <w:noWrap/>
            <w:vAlign w:val="center"/>
            <w:hideMark/>
          </w:tcPr>
          <w:p w:rsidR="009832CB" w:rsidRDefault="009832CB" w:rsidP="00B56467">
            <w:pPr>
              <w:spacing w:after="0" w:line="240" w:lineRule="auto"/>
              <w:jc w:val="center"/>
              <w:rPr>
                <w:rFonts w:asciiTheme="majorBidi" w:eastAsia="Times New Roman" w:hAnsiTheme="majorBidi" w:cstheme="majorBidi"/>
                <w:b/>
                <w:bCs/>
                <w:sz w:val="18"/>
                <w:szCs w:val="18"/>
              </w:rPr>
            </w:pPr>
            <w:r>
              <w:rPr>
                <w:rFonts w:asciiTheme="majorBidi" w:eastAsia="Times New Roman" w:hAnsiTheme="majorBidi" w:cstheme="majorBidi"/>
                <w:b/>
                <w:bCs/>
                <w:sz w:val="18"/>
                <w:szCs w:val="18"/>
              </w:rPr>
              <w:t>57(46.3%)</w:t>
            </w:r>
          </w:p>
        </w:tc>
        <w:tc>
          <w:tcPr>
            <w:tcW w:w="764"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30(52.6%)</w:t>
            </w:r>
          </w:p>
        </w:tc>
        <w:tc>
          <w:tcPr>
            <w:tcW w:w="1111"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20(35.1%)</w:t>
            </w:r>
          </w:p>
        </w:tc>
        <w:tc>
          <w:tcPr>
            <w:tcW w:w="555" w:type="pct"/>
            <w:tcBorders>
              <w:top w:val="single" w:sz="4" w:space="0" w:color="auto"/>
              <w:left w:val="nil"/>
              <w:bottom w:val="single" w:sz="4" w:space="0" w:color="auto"/>
              <w:right w:val="nil"/>
            </w:tcBorders>
            <w:vAlign w:val="center"/>
            <w:hideMark/>
          </w:tcPr>
          <w:p w:rsidR="009832CB" w:rsidRDefault="009832CB" w:rsidP="00B56467">
            <w:pPr>
              <w:spacing w:after="0" w:line="240" w:lineRule="auto"/>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7(12.3%)</w:t>
            </w:r>
          </w:p>
        </w:tc>
        <w:tc>
          <w:tcPr>
            <w:tcW w:w="0" w:type="auto"/>
            <w:vMerge/>
            <w:tcBorders>
              <w:top w:val="single" w:sz="4" w:space="0" w:color="auto"/>
              <w:left w:val="nil"/>
              <w:bottom w:val="single" w:sz="4" w:space="0" w:color="auto"/>
              <w:right w:val="nil"/>
            </w:tcBorders>
            <w:vAlign w:val="center"/>
            <w:hideMark/>
          </w:tcPr>
          <w:p w:rsidR="009832CB" w:rsidRDefault="009832CB" w:rsidP="00B56467">
            <w:pPr>
              <w:spacing w:after="0"/>
              <w:rPr>
                <w:rFonts w:asciiTheme="majorBidi" w:eastAsia="Times New Roman" w:hAnsiTheme="majorBidi" w:cstheme="majorBidi"/>
                <w:sz w:val="18"/>
                <w:szCs w:val="18"/>
              </w:rPr>
            </w:pPr>
          </w:p>
        </w:tc>
      </w:tr>
    </w:tbl>
    <w:p w:rsidR="009832CB" w:rsidRDefault="009832CB" w:rsidP="009832CB">
      <w:pPr>
        <w:rPr>
          <w:rFonts w:asciiTheme="majorBidi" w:hAnsiTheme="majorBidi" w:cstheme="majorBidi"/>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2961"/>
      </w:tblGrid>
      <w:tr w:rsidR="009832CB" w:rsidTr="00B56467">
        <w:trPr>
          <w:trHeight w:val="20"/>
        </w:trPr>
        <w:tc>
          <w:tcPr>
            <w:tcW w:w="0" w:type="auto"/>
            <w:tcBorders>
              <w:top w:val="single" w:sz="4" w:space="0" w:color="auto"/>
              <w:left w:val="nil"/>
              <w:bottom w:val="single" w:sz="4" w:space="0" w:color="auto"/>
              <w:right w:val="nil"/>
            </w:tcBorders>
            <w:hideMark/>
          </w:tcPr>
          <w:p w:rsidR="009832CB" w:rsidRDefault="009832CB" w:rsidP="00B56467">
            <w:pPr>
              <w:spacing w:after="0" w:line="240" w:lineRule="auto"/>
              <w:jc w:val="right"/>
              <w:rPr>
                <w:rFonts w:asciiTheme="majorBidi" w:eastAsia="Times New Roman" w:hAnsiTheme="majorBidi" w:cstheme="majorBidi"/>
                <w:b/>
                <w:bCs/>
                <w:color w:val="2E74B5" w:themeColor="accent1" w:themeShade="BF"/>
                <w:sz w:val="18"/>
                <w:szCs w:val="18"/>
              </w:rPr>
            </w:pPr>
            <w:r>
              <w:rPr>
                <w:rFonts w:asciiTheme="majorBidi" w:eastAsia="Times New Roman" w:hAnsiTheme="majorBidi" w:cstheme="majorBidi"/>
                <w:b/>
                <w:bCs/>
                <w:color w:val="2E74B5" w:themeColor="accent1" w:themeShade="BF"/>
                <w:sz w:val="18"/>
                <w:szCs w:val="18"/>
              </w:rPr>
              <w:t>Outcome ( quality of the prosthesis)</w:t>
            </w:r>
          </w:p>
        </w:tc>
      </w:tr>
    </w:tbl>
    <w:p w:rsidR="009832CB" w:rsidRDefault="009832CB" w:rsidP="009832CB">
      <w:pPr>
        <w:rPr>
          <w:rFonts w:asciiTheme="majorBidi" w:hAnsiTheme="majorBidi" w:cstheme="majorBidi"/>
          <w:b/>
          <w:bCs/>
          <w:sz w:val="18"/>
          <w:szCs w:val="18"/>
        </w:rPr>
      </w:pPr>
      <w:r>
        <w:rPr>
          <w:rFonts w:asciiTheme="majorBidi" w:hAnsiTheme="majorBidi" w:cstheme="majorBidi"/>
          <w:b/>
          <w:bCs/>
          <w:sz w:val="18"/>
          <w:szCs w:val="18"/>
        </w:rPr>
        <w:t>Based on approval from the clinical supervisors for delivery in case of removable prosthodontics and approval for cementation in case of fixed prosthodontics.</w:t>
      </w:r>
    </w:p>
    <w:p w:rsidR="00503207" w:rsidRDefault="00503207" w:rsidP="00462385">
      <w:pPr>
        <w:rPr>
          <w:rFonts w:asciiTheme="majorBidi" w:hAnsiTheme="majorBidi" w:cstheme="majorBidi"/>
          <w:b/>
          <w:bCs/>
          <w:sz w:val="18"/>
          <w:szCs w:val="18"/>
        </w:rPr>
      </w:pPr>
    </w:p>
    <w:p w:rsidR="00503207" w:rsidRPr="00503207" w:rsidRDefault="00503207" w:rsidP="00503207">
      <w:pPr>
        <w:rPr>
          <w:rFonts w:asciiTheme="majorBidi" w:hAnsiTheme="majorBidi" w:cstheme="majorBidi"/>
          <w:sz w:val="18"/>
          <w:szCs w:val="18"/>
        </w:rPr>
      </w:pPr>
      <w:r>
        <w:rPr>
          <w:rFonts w:asciiTheme="majorBidi" w:hAnsiTheme="majorBidi" w:cstheme="majorBidi"/>
          <w:sz w:val="18"/>
          <w:szCs w:val="18"/>
        </w:rPr>
        <w:lastRenderedPageBreak/>
        <w:t xml:space="preserve">For removable prosthodontics 32.8% of the cases approved for delivery with just minor adjustments on the same day, 49.2% approved after major adjustments and rescheduled delivery appointment. Finally, 18% were unapproved (redo). However, in fixed prosthodontics 51.6%of the cases approved for cementation with just minor adjustments on the same day, 37.1% approved after major adjustments and rescheduled try in appointment. Finally, 11.3% were unapproved (redo) </w:t>
      </w:r>
      <w:r w:rsidR="00A77BC6">
        <w:rPr>
          <w:rFonts w:asciiTheme="majorBidi" w:hAnsiTheme="majorBidi" w:cstheme="majorBidi"/>
          <w:sz w:val="18"/>
          <w:szCs w:val="18"/>
        </w:rPr>
        <w:t>as shown in Table 7</w:t>
      </w:r>
      <w:r>
        <w:rPr>
          <w:rFonts w:asciiTheme="majorBidi" w:hAnsiTheme="majorBidi" w:cstheme="majorBidi"/>
          <w:sz w:val="18"/>
          <w:szCs w:val="18"/>
        </w:rPr>
        <w:t>.</w:t>
      </w:r>
    </w:p>
    <w:p w:rsidR="00503207" w:rsidRDefault="00503207" w:rsidP="00462385">
      <w:pPr>
        <w:rPr>
          <w:rFonts w:asciiTheme="majorBidi" w:hAnsiTheme="majorBidi" w:cstheme="majorBidi"/>
          <w:b/>
          <w:bCs/>
          <w:sz w:val="18"/>
          <w:szCs w:val="18"/>
        </w:rPr>
      </w:pPr>
    </w:p>
    <w:p w:rsidR="00503207" w:rsidRDefault="00503207" w:rsidP="00462385">
      <w:pPr>
        <w:rPr>
          <w:rFonts w:asciiTheme="majorBidi" w:hAnsiTheme="majorBidi" w:cstheme="majorBidi"/>
          <w:b/>
          <w:bCs/>
          <w:sz w:val="18"/>
          <w:szCs w:val="18"/>
        </w:rPr>
      </w:pPr>
    </w:p>
    <w:p w:rsidR="00A77BC6" w:rsidRPr="00C263FE" w:rsidRDefault="00A77BC6" w:rsidP="00A77BC6">
      <w:pPr>
        <w:rPr>
          <w:rFonts w:asciiTheme="majorBidi" w:hAnsiTheme="majorBidi" w:cstheme="majorBidi"/>
          <w:b/>
          <w:bCs/>
          <w:sz w:val="18"/>
          <w:szCs w:val="18"/>
        </w:rPr>
      </w:pPr>
      <w:r>
        <w:rPr>
          <w:rFonts w:asciiTheme="majorBidi" w:hAnsiTheme="majorBidi" w:cstheme="majorBidi"/>
          <w:b/>
          <w:bCs/>
          <w:sz w:val="18"/>
          <w:szCs w:val="18"/>
        </w:rPr>
        <w:t>Table 7: type of approval in removable and fixed prosthodontics cases.</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776"/>
        <w:gridCol w:w="2519"/>
        <w:gridCol w:w="637"/>
        <w:gridCol w:w="1368"/>
        <w:gridCol w:w="1974"/>
        <w:gridCol w:w="896"/>
        <w:gridCol w:w="470"/>
      </w:tblGrid>
      <w:tr w:rsidR="009832CB" w:rsidTr="009832CB">
        <w:trPr>
          <w:trHeight w:val="20"/>
        </w:trPr>
        <w:tc>
          <w:tcPr>
            <w:tcW w:w="1907" w:type="pct"/>
            <w:gridSpan w:val="2"/>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b/>
                <w:sz w:val="16"/>
                <w:szCs w:val="16"/>
              </w:rPr>
            </w:pPr>
            <w:r>
              <w:rPr>
                <w:rFonts w:asciiTheme="majorBidi" w:eastAsia="Times New Roman" w:hAnsiTheme="majorBidi" w:cstheme="majorBidi"/>
                <w:b/>
                <w:sz w:val="16"/>
                <w:szCs w:val="16"/>
              </w:rPr>
              <w:t>Variables</w:t>
            </w:r>
          </w:p>
        </w:tc>
        <w:tc>
          <w:tcPr>
            <w:tcW w:w="369"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6"/>
                <w:szCs w:val="16"/>
              </w:rPr>
            </w:pPr>
            <w:r>
              <w:rPr>
                <w:rFonts w:asciiTheme="majorBidi" w:eastAsia="Times New Roman" w:hAnsiTheme="majorBidi" w:cstheme="majorBidi"/>
                <w:b/>
                <w:bCs/>
                <w:sz w:val="16"/>
                <w:szCs w:val="16"/>
              </w:rPr>
              <w:t>Total</w:t>
            </w:r>
          </w:p>
        </w:tc>
        <w:tc>
          <w:tcPr>
            <w:tcW w:w="2453" w:type="pct"/>
            <w:gridSpan w:val="3"/>
            <w:tcBorders>
              <w:top w:val="single" w:sz="4" w:space="0" w:color="auto"/>
              <w:left w:val="nil"/>
              <w:bottom w:val="single" w:sz="4" w:space="0" w:color="auto"/>
              <w:right w:val="nil"/>
            </w:tcBorders>
            <w:vAlign w:val="center"/>
            <w:hideMark/>
          </w:tcPr>
          <w:p w:rsidR="009832CB" w:rsidRDefault="009832CB">
            <w:pPr>
              <w:spacing w:after="0" w:line="240" w:lineRule="auto"/>
              <w:jc w:val="center"/>
              <w:rPr>
                <w:rFonts w:asciiTheme="majorBidi" w:eastAsia="Times New Roman" w:hAnsiTheme="majorBidi" w:cstheme="majorBidi"/>
                <w:b/>
                <w:bCs/>
                <w:sz w:val="16"/>
                <w:szCs w:val="16"/>
              </w:rPr>
            </w:pPr>
            <w:r>
              <w:rPr>
                <w:rFonts w:asciiTheme="majorBidi" w:eastAsia="Times New Roman" w:hAnsiTheme="majorBidi" w:cstheme="majorBidi"/>
                <w:b/>
                <w:bCs/>
                <w:sz w:val="16"/>
                <w:szCs w:val="16"/>
              </w:rPr>
              <w:t>Outcome ( quality of the prosthesis)</w:t>
            </w:r>
          </w:p>
        </w:tc>
        <w:tc>
          <w:tcPr>
            <w:tcW w:w="272"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sz w:val="16"/>
                <w:szCs w:val="16"/>
              </w:rPr>
            </w:pPr>
            <w:r>
              <w:rPr>
                <w:rFonts w:asciiTheme="majorBidi" w:eastAsia="Times New Roman" w:hAnsiTheme="majorBidi" w:cstheme="majorBidi"/>
                <w:b/>
                <w:sz w:val="16"/>
                <w:szCs w:val="16"/>
              </w:rPr>
              <w:t>p-value</w:t>
            </w:r>
          </w:p>
        </w:tc>
      </w:tr>
      <w:tr w:rsidR="009832CB" w:rsidTr="009832CB">
        <w:trPr>
          <w:trHeight w:val="20"/>
        </w:trPr>
        <w:tc>
          <w:tcPr>
            <w:tcW w:w="1907" w:type="pct"/>
            <w:gridSpan w:val="2"/>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b/>
                <w:sz w:val="16"/>
                <w:szCs w:val="16"/>
              </w:rPr>
            </w:pPr>
          </w:p>
        </w:tc>
        <w:tc>
          <w:tcPr>
            <w:tcW w:w="369" w:type="pct"/>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b/>
                <w:bCs/>
                <w:sz w:val="16"/>
                <w:szCs w:val="16"/>
              </w:rPr>
            </w:pPr>
          </w:p>
        </w:tc>
        <w:tc>
          <w:tcPr>
            <w:tcW w:w="79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6"/>
                <w:szCs w:val="16"/>
              </w:rPr>
            </w:pPr>
            <w:r>
              <w:rPr>
                <w:rFonts w:asciiTheme="majorBidi" w:eastAsia="Times New Roman" w:hAnsiTheme="majorBidi" w:cstheme="majorBidi"/>
                <w:b/>
                <w:bCs/>
                <w:sz w:val="16"/>
                <w:szCs w:val="16"/>
              </w:rPr>
              <w:t>Approved with minor adjustment</w:t>
            </w:r>
          </w:p>
        </w:tc>
        <w:tc>
          <w:tcPr>
            <w:tcW w:w="114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6"/>
                <w:szCs w:val="16"/>
              </w:rPr>
            </w:pPr>
            <w:r>
              <w:rPr>
                <w:rFonts w:asciiTheme="majorBidi" w:eastAsia="Times New Roman" w:hAnsiTheme="majorBidi" w:cstheme="majorBidi"/>
                <w:b/>
                <w:bCs/>
                <w:sz w:val="16"/>
                <w:szCs w:val="16"/>
              </w:rPr>
              <w:t>Approved after major adjustment and resent to lab</w:t>
            </w:r>
          </w:p>
        </w:tc>
        <w:tc>
          <w:tcPr>
            <w:tcW w:w="51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
                <w:bCs/>
                <w:sz w:val="16"/>
                <w:szCs w:val="16"/>
              </w:rPr>
            </w:pPr>
            <w:r>
              <w:rPr>
                <w:rFonts w:asciiTheme="majorBidi" w:eastAsia="Times New Roman" w:hAnsiTheme="majorBidi" w:cstheme="majorBidi"/>
                <w:b/>
                <w:bCs/>
                <w:sz w:val="16"/>
                <w:szCs w:val="16"/>
              </w:rPr>
              <w:t>Unapproved (Redo)</w:t>
            </w:r>
          </w:p>
        </w:tc>
        <w:tc>
          <w:tcPr>
            <w:tcW w:w="272" w:type="pct"/>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b/>
                <w:sz w:val="16"/>
                <w:szCs w:val="16"/>
              </w:rPr>
            </w:pPr>
          </w:p>
        </w:tc>
      </w:tr>
      <w:tr w:rsidR="009832CB" w:rsidTr="009832CB">
        <w:trPr>
          <w:trHeight w:val="20"/>
        </w:trPr>
        <w:tc>
          <w:tcPr>
            <w:tcW w:w="1907" w:type="pct"/>
            <w:gridSpan w:val="2"/>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bCs/>
                <w:sz w:val="16"/>
                <w:szCs w:val="16"/>
              </w:rPr>
            </w:pPr>
            <w:r>
              <w:rPr>
                <w:rFonts w:asciiTheme="majorBidi" w:eastAsia="Times New Roman" w:hAnsiTheme="majorBidi" w:cstheme="majorBidi"/>
                <w:bCs/>
                <w:sz w:val="16"/>
                <w:szCs w:val="16"/>
              </w:rPr>
              <w:t>Total</w:t>
            </w:r>
          </w:p>
        </w:tc>
        <w:tc>
          <w:tcPr>
            <w:tcW w:w="36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123(100.0%)</w:t>
            </w:r>
          </w:p>
        </w:tc>
        <w:tc>
          <w:tcPr>
            <w:tcW w:w="79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52(42.3%)</w:t>
            </w:r>
          </w:p>
        </w:tc>
        <w:tc>
          <w:tcPr>
            <w:tcW w:w="114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53(43.1%)</w:t>
            </w:r>
          </w:p>
        </w:tc>
        <w:tc>
          <w:tcPr>
            <w:tcW w:w="51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18(14.6%)</w:t>
            </w:r>
          </w:p>
        </w:tc>
        <w:tc>
          <w:tcPr>
            <w:tcW w:w="27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sz w:val="16"/>
                <w:szCs w:val="16"/>
              </w:rPr>
            </w:pPr>
            <w:r>
              <w:rPr>
                <w:rFonts w:asciiTheme="majorBidi" w:eastAsia="Times New Roman" w:hAnsiTheme="majorBidi" w:cstheme="majorBidi"/>
                <w:sz w:val="16"/>
                <w:szCs w:val="16"/>
              </w:rPr>
              <w:t>-</w:t>
            </w:r>
          </w:p>
        </w:tc>
      </w:tr>
      <w:tr w:rsidR="009832CB" w:rsidTr="009832CB">
        <w:trPr>
          <w:trHeight w:val="20"/>
        </w:trPr>
        <w:tc>
          <w:tcPr>
            <w:tcW w:w="449"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bCs/>
                <w:sz w:val="16"/>
                <w:szCs w:val="16"/>
              </w:rPr>
            </w:pPr>
            <w:r>
              <w:rPr>
                <w:rFonts w:asciiTheme="majorBidi" w:eastAsia="Times New Roman" w:hAnsiTheme="majorBidi" w:cstheme="majorBidi"/>
                <w:bCs/>
                <w:sz w:val="16"/>
                <w:szCs w:val="16"/>
              </w:rPr>
              <w:t xml:space="preserve">Type of </w:t>
            </w:r>
            <w:proofErr w:type="spellStart"/>
            <w:r>
              <w:rPr>
                <w:rFonts w:asciiTheme="majorBidi" w:eastAsia="Times New Roman" w:hAnsiTheme="majorBidi" w:cstheme="majorBidi"/>
                <w:bCs/>
                <w:sz w:val="16"/>
                <w:szCs w:val="16"/>
              </w:rPr>
              <w:t>prostheis</w:t>
            </w:r>
            <w:proofErr w:type="spellEnd"/>
          </w:p>
        </w:tc>
        <w:tc>
          <w:tcPr>
            <w:tcW w:w="145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bCs/>
                <w:sz w:val="16"/>
                <w:szCs w:val="16"/>
              </w:rPr>
            </w:pPr>
            <w:r>
              <w:rPr>
                <w:rFonts w:asciiTheme="majorBidi" w:eastAsia="Times New Roman" w:hAnsiTheme="majorBidi" w:cstheme="majorBidi"/>
                <w:bCs/>
                <w:sz w:val="16"/>
                <w:szCs w:val="16"/>
              </w:rPr>
              <w:t xml:space="preserve">Removable Prosthesis [( Co-Cr) </w:t>
            </w:r>
            <w:proofErr w:type="spellStart"/>
            <w:r>
              <w:rPr>
                <w:rFonts w:asciiTheme="majorBidi" w:eastAsia="Times New Roman" w:hAnsiTheme="majorBidi" w:cstheme="majorBidi"/>
                <w:bCs/>
                <w:sz w:val="16"/>
                <w:szCs w:val="16"/>
              </w:rPr>
              <w:t>RPD</w:t>
            </w:r>
            <w:proofErr w:type="spellEnd"/>
            <w:r>
              <w:rPr>
                <w:rFonts w:asciiTheme="majorBidi" w:eastAsia="Times New Roman" w:hAnsiTheme="majorBidi" w:cstheme="majorBidi"/>
                <w:bCs/>
                <w:sz w:val="16"/>
                <w:szCs w:val="16"/>
              </w:rPr>
              <w:t xml:space="preserve">, Acrylic </w:t>
            </w:r>
            <w:proofErr w:type="spellStart"/>
            <w:r>
              <w:rPr>
                <w:rFonts w:asciiTheme="majorBidi" w:eastAsia="Times New Roman" w:hAnsiTheme="majorBidi" w:cstheme="majorBidi"/>
                <w:bCs/>
                <w:sz w:val="16"/>
                <w:szCs w:val="16"/>
              </w:rPr>
              <w:t>RPD</w:t>
            </w:r>
            <w:proofErr w:type="spellEnd"/>
            <w:r>
              <w:rPr>
                <w:rFonts w:asciiTheme="majorBidi" w:eastAsia="Times New Roman" w:hAnsiTheme="majorBidi" w:cstheme="majorBidi"/>
                <w:bCs/>
                <w:sz w:val="16"/>
                <w:szCs w:val="16"/>
              </w:rPr>
              <w:t>, Complete denture]</w:t>
            </w:r>
          </w:p>
        </w:tc>
        <w:tc>
          <w:tcPr>
            <w:tcW w:w="36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61(49.6%)</w:t>
            </w:r>
          </w:p>
        </w:tc>
        <w:tc>
          <w:tcPr>
            <w:tcW w:w="79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20(32.8%)</w:t>
            </w:r>
          </w:p>
        </w:tc>
        <w:tc>
          <w:tcPr>
            <w:tcW w:w="114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30(49.2%)</w:t>
            </w:r>
          </w:p>
        </w:tc>
        <w:tc>
          <w:tcPr>
            <w:tcW w:w="51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11(18.0%)</w:t>
            </w:r>
          </w:p>
        </w:tc>
        <w:tc>
          <w:tcPr>
            <w:tcW w:w="272" w:type="pct"/>
            <w:vMerge w:val="restar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0.102</w:t>
            </w:r>
          </w:p>
        </w:tc>
      </w:tr>
      <w:tr w:rsidR="009832CB" w:rsidTr="009832CB">
        <w:trPr>
          <w:trHeight w:val="20"/>
        </w:trPr>
        <w:tc>
          <w:tcPr>
            <w:tcW w:w="449" w:type="pct"/>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bCs/>
                <w:sz w:val="16"/>
                <w:szCs w:val="16"/>
              </w:rPr>
            </w:pPr>
          </w:p>
        </w:tc>
        <w:tc>
          <w:tcPr>
            <w:tcW w:w="1458" w:type="pct"/>
            <w:tcBorders>
              <w:top w:val="single" w:sz="4" w:space="0" w:color="auto"/>
              <w:left w:val="nil"/>
              <w:bottom w:val="single" w:sz="4" w:space="0" w:color="auto"/>
              <w:right w:val="nil"/>
            </w:tcBorders>
            <w:noWrap/>
            <w:vAlign w:val="center"/>
            <w:hideMark/>
          </w:tcPr>
          <w:p w:rsidR="009832CB" w:rsidRDefault="009832CB">
            <w:pPr>
              <w:spacing w:after="0" w:line="240" w:lineRule="auto"/>
              <w:rPr>
                <w:rFonts w:asciiTheme="majorBidi" w:eastAsia="Times New Roman" w:hAnsiTheme="majorBidi" w:cstheme="majorBidi"/>
                <w:bCs/>
                <w:sz w:val="16"/>
                <w:szCs w:val="16"/>
              </w:rPr>
            </w:pPr>
            <w:r>
              <w:rPr>
                <w:rFonts w:asciiTheme="majorBidi" w:eastAsia="Times New Roman" w:hAnsiTheme="majorBidi" w:cstheme="majorBidi"/>
                <w:bCs/>
                <w:sz w:val="16"/>
                <w:szCs w:val="16"/>
              </w:rPr>
              <w:t>Fixed Prosthesis [Fixed partial denture, PFM crowns]</w:t>
            </w:r>
          </w:p>
        </w:tc>
        <w:tc>
          <w:tcPr>
            <w:tcW w:w="36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62(50.4%)</w:t>
            </w:r>
          </w:p>
        </w:tc>
        <w:tc>
          <w:tcPr>
            <w:tcW w:w="79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32(51.6%)</w:t>
            </w:r>
          </w:p>
        </w:tc>
        <w:tc>
          <w:tcPr>
            <w:tcW w:w="1142"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23(37.1%)</w:t>
            </w:r>
          </w:p>
        </w:tc>
        <w:tc>
          <w:tcPr>
            <w:tcW w:w="519" w:type="pct"/>
            <w:tcBorders>
              <w:top w:val="single" w:sz="4" w:space="0" w:color="auto"/>
              <w:left w:val="nil"/>
              <w:bottom w:val="single" w:sz="4" w:space="0" w:color="auto"/>
              <w:right w:val="nil"/>
            </w:tcBorders>
            <w:noWrap/>
            <w:vAlign w:val="center"/>
            <w:hideMark/>
          </w:tcPr>
          <w:p w:rsidR="009832CB" w:rsidRDefault="009832CB">
            <w:pPr>
              <w:spacing w:after="0" w:line="240" w:lineRule="auto"/>
              <w:jc w:val="center"/>
              <w:rPr>
                <w:rFonts w:asciiTheme="majorBidi" w:eastAsia="Times New Roman" w:hAnsiTheme="majorBidi" w:cstheme="majorBidi"/>
                <w:bCs/>
                <w:sz w:val="16"/>
                <w:szCs w:val="16"/>
              </w:rPr>
            </w:pPr>
            <w:r>
              <w:rPr>
                <w:rFonts w:asciiTheme="majorBidi" w:eastAsia="Times New Roman" w:hAnsiTheme="majorBidi" w:cstheme="majorBidi"/>
                <w:bCs/>
                <w:sz w:val="16"/>
                <w:szCs w:val="16"/>
              </w:rPr>
              <w:t>7(11.3%)</w:t>
            </w:r>
          </w:p>
        </w:tc>
        <w:tc>
          <w:tcPr>
            <w:tcW w:w="272" w:type="pct"/>
            <w:vMerge/>
            <w:tcBorders>
              <w:top w:val="single" w:sz="4" w:space="0" w:color="auto"/>
              <w:left w:val="nil"/>
              <w:bottom w:val="single" w:sz="4" w:space="0" w:color="auto"/>
              <w:right w:val="nil"/>
            </w:tcBorders>
            <w:vAlign w:val="center"/>
            <w:hideMark/>
          </w:tcPr>
          <w:p w:rsidR="009832CB" w:rsidRDefault="009832CB">
            <w:pPr>
              <w:spacing w:after="0"/>
              <w:rPr>
                <w:rFonts w:asciiTheme="majorBidi" w:eastAsia="Times New Roman" w:hAnsiTheme="majorBidi" w:cstheme="majorBidi"/>
                <w:bCs/>
                <w:sz w:val="16"/>
                <w:szCs w:val="16"/>
              </w:rPr>
            </w:pPr>
          </w:p>
        </w:tc>
      </w:tr>
    </w:tbl>
    <w:p w:rsidR="00503207" w:rsidRDefault="00503207" w:rsidP="009E1DDD">
      <w:pPr>
        <w:autoSpaceDE w:val="0"/>
        <w:autoSpaceDN w:val="0"/>
        <w:adjustRightInd w:val="0"/>
        <w:spacing w:after="0" w:line="240" w:lineRule="auto"/>
        <w:rPr>
          <w:rFonts w:asciiTheme="majorBidi" w:hAnsiTheme="majorBidi" w:cstheme="majorBidi"/>
        </w:rPr>
      </w:pPr>
    </w:p>
    <w:p w:rsidR="00503207" w:rsidRDefault="00503207" w:rsidP="009E1DDD">
      <w:pPr>
        <w:autoSpaceDE w:val="0"/>
        <w:autoSpaceDN w:val="0"/>
        <w:adjustRightInd w:val="0"/>
        <w:spacing w:after="0" w:line="240" w:lineRule="auto"/>
        <w:rPr>
          <w:rFonts w:asciiTheme="majorBidi" w:hAnsiTheme="majorBidi" w:cstheme="majorBidi"/>
        </w:rPr>
      </w:pPr>
    </w:p>
    <w:p w:rsidR="009D705F" w:rsidRDefault="009E1DDD" w:rsidP="009E1DDD">
      <w:pPr>
        <w:autoSpaceDE w:val="0"/>
        <w:autoSpaceDN w:val="0"/>
        <w:adjustRightInd w:val="0"/>
        <w:spacing w:after="0" w:line="240" w:lineRule="auto"/>
        <w:rPr>
          <w:rFonts w:asciiTheme="majorBidi" w:hAnsiTheme="majorBidi" w:cstheme="majorBidi"/>
        </w:rPr>
      </w:pPr>
      <w:r>
        <w:rPr>
          <w:rFonts w:asciiTheme="majorBidi" w:hAnsiTheme="majorBidi" w:cstheme="majorBidi"/>
        </w:rPr>
        <w:t xml:space="preserve">Unexpectedly, only </w:t>
      </w:r>
      <w:r w:rsidR="007D6848">
        <w:rPr>
          <w:rFonts w:asciiTheme="majorBidi" w:hAnsiTheme="majorBidi" w:cstheme="majorBidi"/>
        </w:rPr>
        <w:t>9.75</w:t>
      </w:r>
      <w:r w:rsidR="009A59A4">
        <w:rPr>
          <w:rFonts w:asciiTheme="majorBidi" w:hAnsiTheme="majorBidi" w:cstheme="majorBidi"/>
        </w:rPr>
        <w:t>%</w:t>
      </w:r>
      <w:r w:rsidR="009D705F" w:rsidRPr="00744BE1">
        <w:rPr>
          <w:rFonts w:asciiTheme="majorBidi" w:hAnsiTheme="majorBidi" w:cstheme="majorBidi"/>
        </w:rPr>
        <w:t xml:space="preserve"> (n = </w:t>
      </w:r>
      <w:r w:rsidR="007D6848">
        <w:rPr>
          <w:rFonts w:asciiTheme="majorBidi" w:hAnsiTheme="majorBidi" w:cstheme="majorBidi"/>
        </w:rPr>
        <w:t>12</w:t>
      </w:r>
      <w:r w:rsidR="009D705F" w:rsidRPr="00744BE1">
        <w:rPr>
          <w:rFonts w:asciiTheme="majorBidi" w:hAnsiTheme="majorBidi" w:cstheme="majorBidi"/>
        </w:rPr>
        <w:t xml:space="preserve">) of written instructions </w:t>
      </w:r>
      <w:r>
        <w:rPr>
          <w:rFonts w:asciiTheme="majorBidi" w:hAnsiTheme="majorBidi" w:cstheme="majorBidi"/>
        </w:rPr>
        <w:t>indicated</w:t>
      </w:r>
      <w:r w:rsidR="009D705F" w:rsidRPr="00744BE1">
        <w:rPr>
          <w:rFonts w:asciiTheme="majorBidi" w:hAnsiTheme="majorBidi" w:cstheme="majorBidi"/>
        </w:rPr>
        <w:t xml:space="preserve"> disinfection</w:t>
      </w:r>
      <w:r w:rsidR="007D6848">
        <w:rPr>
          <w:rFonts w:asciiTheme="majorBidi" w:hAnsiTheme="majorBidi" w:cstheme="majorBidi"/>
        </w:rPr>
        <w:t xml:space="preserve"> of the prosthodontics work.</w:t>
      </w:r>
    </w:p>
    <w:p w:rsidR="007D6848" w:rsidRPr="00744BE1" w:rsidRDefault="007D6848" w:rsidP="007D6848">
      <w:pPr>
        <w:autoSpaceDE w:val="0"/>
        <w:autoSpaceDN w:val="0"/>
        <w:adjustRightInd w:val="0"/>
        <w:spacing w:after="0" w:line="240" w:lineRule="auto"/>
        <w:rPr>
          <w:rFonts w:asciiTheme="majorBidi" w:eastAsia="SimSun" w:hAnsiTheme="majorBidi" w:cstheme="majorBidi"/>
        </w:rPr>
      </w:pPr>
    </w:p>
    <w:p w:rsidR="009E1DDD" w:rsidRDefault="009E1DDD" w:rsidP="009F6305">
      <w:pPr>
        <w:spacing w:line="360" w:lineRule="auto"/>
        <w:outlineLvl w:val="0"/>
        <w:rPr>
          <w:rFonts w:asciiTheme="majorBidi" w:eastAsia="SimSun" w:hAnsiTheme="majorBidi" w:cstheme="majorBidi"/>
        </w:rPr>
      </w:pPr>
    </w:p>
    <w:tbl>
      <w:tblPr>
        <w:tblW w:w="89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931"/>
      </w:tblGrid>
      <w:tr w:rsidR="00C8546E" w:rsidRPr="00744BE1" w:rsidTr="00945568">
        <w:trPr>
          <w:cantSplit/>
        </w:trPr>
        <w:tc>
          <w:tcPr>
            <w:tcW w:w="8931" w:type="dxa"/>
            <w:tcBorders>
              <w:top w:val="nil"/>
              <w:left w:val="nil"/>
              <w:bottom w:val="nil"/>
              <w:right w:val="nil"/>
            </w:tcBorders>
            <w:shd w:val="clear" w:color="auto" w:fill="FFFFFF"/>
          </w:tcPr>
          <w:p w:rsidR="00F40788" w:rsidRDefault="006D624C" w:rsidP="00945568">
            <w:pPr>
              <w:autoSpaceDE w:val="0"/>
              <w:autoSpaceDN w:val="0"/>
              <w:adjustRightInd w:val="0"/>
              <w:spacing w:after="0" w:line="320" w:lineRule="atLeast"/>
              <w:ind w:left="60" w:right="60"/>
              <w:rPr>
                <w:rFonts w:asciiTheme="majorBidi" w:eastAsia="SimSun" w:hAnsiTheme="majorBidi" w:cstheme="majorBidi"/>
                <w:b/>
                <w:bCs/>
              </w:rPr>
            </w:pPr>
            <w:r w:rsidRPr="00C263FE">
              <w:rPr>
                <w:rFonts w:asciiTheme="majorBidi" w:eastAsia="SimSun" w:hAnsiTheme="majorBidi" w:cstheme="majorBidi"/>
                <w:b/>
                <w:bCs/>
              </w:rPr>
              <w:lastRenderedPageBreak/>
              <w:t>Discussion</w:t>
            </w:r>
          </w:p>
          <w:p w:rsidR="00C8546E" w:rsidRDefault="00133A25" w:rsidP="00735E3D">
            <w:pPr>
              <w:autoSpaceDE w:val="0"/>
              <w:autoSpaceDN w:val="0"/>
              <w:adjustRightInd w:val="0"/>
              <w:spacing w:after="0" w:line="320" w:lineRule="atLeast"/>
              <w:ind w:left="60" w:right="60"/>
              <w:rPr>
                <w:rFonts w:asciiTheme="majorBidi" w:hAnsiTheme="majorBidi" w:cstheme="majorBidi"/>
                <w:color w:val="000000"/>
                <w:lang w:val="en"/>
              </w:rPr>
            </w:pPr>
            <w:r w:rsidRPr="00744BE1">
              <w:rPr>
                <w:rFonts w:asciiTheme="majorBidi" w:hAnsiTheme="majorBidi" w:cstheme="majorBidi"/>
                <w:color w:val="000000"/>
                <w:lang w:val="en"/>
              </w:rPr>
              <w:t xml:space="preserve">Dental students </w:t>
            </w:r>
            <w:proofErr w:type="gramStart"/>
            <w:r w:rsidRPr="00744BE1">
              <w:rPr>
                <w:rFonts w:asciiTheme="majorBidi" w:hAnsiTheme="majorBidi" w:cstheme="majorBidi"/>
                <w:color w:val="000000"/>
                <w:lang w:val="en"/>
              </w:rPr>
              <w:t>are expected</w:t>
            </w:r>
            <w:proofErr w:type="gramEnd"/>
            <w:r w:rsidRPr="00744BE1">
              <w:rPr>
                <w:rFonts w:asciiTheme="majorBidi" w:hAnsiTheme="majorBidi" w:cstheme="majorBidi"/>
                <w:color w:val="000000"/>
                <w:lang w:val="en"/>
              </w:rPr>
              <w:t xml:space="preserve"> to </w:t>
            </w:r>
            <w:r w:rsidR="00B10C1B" w:rsidRPr="00744BE1">
              <w:rPr>
                <w:rFonts w:asciiTheme="majorBidi" w:hAnsiTheme="majorBidi" w:cstheme="majorBidi"/>
                <w:color w:val="000000"/>
                <w:lang w:val="en"/>
              </w:rPr>
              <w:t>develop</w:t>
            </w:r>
            <w:r w:rsidRPr="00744BE1">
              <w:rPr>
                <w:rFonts w:asciiTheme="majorBidi" w:hAnsiTheme="majorBidi" w:cstheme="majorBidi"/>
                <w:color w:val="000000"/>
                <w:lang w:val="en"/>
              </w:rPr>
              <w:t xml:space="preserve"> </w:t>
            </w:r>
            <w:r w:rsidR="002D2F9F">
              <w:rPr>
                <w:rFonts w:asciiTheme="majorBidi" w:hAnsiTheme="majorBidi" w:cstheme="majorBidi"/>
                <w:color w:val="000000"/>
                <w:lang w:val="en"/>
              </w:rPr>
              <w:t xml:space="preserve">many </w:t>
            </w:r>
            <w:r w:rsidR="00B10C1B">
              <w:rPr>
                <w:rFonts w:asciiTheme="majorBidi" w:hAnsiTheme="majorBidi" w:cstheme="majorBidi"/>
                <w:color w:val="000000"/>
                <w:lang w:val="en"/>
              </w:rPr>
              <w:t xml:space="preserve">skills in </w:t>
            </w:r>
            <w:proofErr w:type="spellStart"/>
            <w:r w:rsidR="00B10C1B">
              <w:rPr>
                <w:rFonts w:asciiTheme="majorBidi" w:hAnsiTheme="majorBidi" w:cstheme="majorBidi"/>
                <w:color w:val="000000"/>
                <w:lang w:val="en"/>
              </w:rPr>
              <w:t>prosthodntics</w:t>
            </w:r>
            <w:proofErr w:type="spellEnd"/>
            <w:r w:rsidRPr="00744BE1">
              <w:rPr>
                <w:rFonts w:asciiTheme="majorBidi" w:hAnsiTheme="majorBidi" w:cstheme="majorBidi"/>
                <w:color w:val="000000"/>
                <w:lang w:val="en"/>
              </w:rPr>
              <w:t xml:space="preserve"> with</w:t>
            </w:r>
            <w:r w:rsidR="00B10C1B">
              <w:rPr>
                <w:rFonts w:asciiTheme="majorBidi" w:hAnsiTheme="majorBidi" w:cstheme="majorBidi"/>
                <w:color w:val="000000"/>
                <w:lang w:val="en"/>
              </w:rPr>
              <w:t xml:space="preserve"> all </w:t>
            </w:r>
            <w:r w:rsidR="002D2F9F">
              <w:rPr>
                <w:rFonts w:asciiTheme="majorBidi" w:hAnsiTheme="majorBidi" w:cstheme="majorBidi"/>
                <w:color w:val="000000"/>
                <w:lang w:val="en"/>
              </w:rPr>
              <w:t xml:space="preserve">its </w:t>
            </w:r>
            <w:r w:rsidR="002D2F9F" w:rsidRPr="00744BE1">
              <w:rPr>
                <w:rFonts w:asciiTheme="majorBidi" w:hAnsiTheme="majorBidi" w:cstheme="majorBidi"/>
                <w:color w:val="000000"/>
                <w:lang w:val="en"/>
              </w:rPr>
              <w:t>laboratory</w:t>
            </w:r>
            <w:r w:rsidR="002D2F9F">
              <w:rPr>
                <w:rFonts w:asciiTheme="majorBidi" w:hAnsiTheme="majorBidi" w:cstheme="majorBidi"/>
                <w:color w:val="000000"/>
                <w:lang w:val="en"/>
              </w:rPr>
              <w:t xml:space="preserve"> techniques. </w:t>
            </w:r>
            <w:r w:rsidR="003E7A54">
              <w:rPr>
                <w:rFonts w:asciiTheme="majorBidi" w:hAnsiTheme="majorBidi" w:cstheme="majorBidi"/>
                <w:color w:val="000000"/>
                <w:lang w:val="en"/>
              </w:rPr>
              <w:t>Despite the progress in dental education in Saudi Arabia with the multinational clinicians and supervisors who came from different schools from all around the world</w:t>
            </w:r>
            <w:proofErr w:type="gramStart"/>
            <w:r w:rsidR="00945568">
              <w:rPr>
                <w:rFonts w:asciiTheme="majorBidi" w:hAnsiTheme="majorBidi" w:cstheme="majorBidi"/>
                <w:color w:val="000000"/>
                <w:lang w:val="en"/>
              </w:rPr>
              <w:t>;</w:t>
            </w:r>
            <w:proofErr w:type="gramEnd"/>
            <w:r w:rsidR="00945568">
              <w:rPr>
                <w:rFonts w:asciiTheme="majorBidi" w:hAnsiTheme="majorBidi" w:cstheme="majorBidi"/>
                <w:color w:val="000000"/>
                <w:lang w:val="en"/>
              </w:rPr>
              <w:t xml:space="preserve"> </w:t>
            </w:r>
            <w:r w:rsidR="003E7A54">
              <w:rPr>
                <w:rFonts w:asciiTheme="majorBidi" w:hAnsiTheme="majorBidi" w:cstheme="majorBidi"/>
                <w:color w:val="000000"/>
                <w:lang w:val="en"/>
              </w:rPr>
              <w:t xml:space="preserve">the results of this study were disappointing. </w:t>
            </w:r>
            <w:r w:rsidR="00735E3D" w:rsidRPr="00744BE1">
              <w:rPr>
                <w:rFonts w:asciiTheme="majorBidi" w:hAnsiTheme="majorBidi" w:cstheme="majorBidi"/>
              </w:rPr>
              <w:t>Poor communication a</w:t>
            </w:r>
            <w:r w:rsidR="00735E3D">
              <w:rPr>
                <w:rFonts w:asciiTheme="majorBidi" w:hAnsiTheme="majorBidi" w:cstheme="majorBidi"/>
              </w:rPr>
              <w:t>ddressed many years ago and it is</w:t>
            </w:r>
            <w:r w:rsidR="00735E3D" w:rsidRPr="00744BE1">
              <w:rPr>
                <w:rFonts w:asciiTheme="majorBidi" w:hAnsiTheme="majorBidi" w:cstheme="majorBidi"/>
              </w:rPr>
              <w:t xml:space="preserve"> unacceptable that it is still present these days.  </w:t>
            </w:r>
            <w:r w:rsidR="003E7A54">
              <w:rPr>
                <w:rFonts w:asciiTheme="majorBidi" w:hAnsiTheme="majorBidi" w:cstheme="majorBidi"/>
                <w:color w:val="000000"/>
                <w:lang w:val="en"/>
              </w:rPr>
              <w:t xml:space="preserve"> Results showed shortage in following the correct approach to write and fill the prosthodontics </w:t>
            </w:r>
            <w:r w:rsidR="00945568">
              <w:rPr>
                <w:rFonts w:asciiTheme="majorBidi" w:hAnsiTheme="majorBidi" w:cstheme="majorBidi"/>
                <w:color w:val="000000"/>
                <w:lang w:val="en"/>
              </w:rPr>
              <w:t xml:space="preserve">laboratory </w:t>
            </w:r>
            <w:r w:rsidR="003E7A54">
              <w:rPr>
                <w:rFonts w:asciiTheme="majorBidi" w:hAnsiTheme="majorBidi" w:cstheme="majorBidi"/>
                <w:color w:val="000000"/>
                <w:lang w:val="en"/>
              </w:rPr>
              <w:t>form as required and</w:t>
            </w:r>
            <w:r w:rsidR="00945568">
              <w:rPr>
                <w:rFonts w:asciiTheme="majorBidi" w:hAnsiTheme="majorBidi" w:cstheme="majorBidi"/>
                <w:color w:val="000000"/>
                <w:lang w:val="en"/>
              </w:rPr>
              <w:t xml:space="preserve"> as</w:t>
            </w:r>
            <w:r w:rsidR="003E7A54">
              <w:rPr>
                <w:rFonts w:asciiTheme="majorBidi" w:hAnsiTheme="majorBidi" w:cstheme="majorBidi"/>
                <w:color w:val="000000"/>
                <w:lang w:val="en"/>
              </w:rPr>
              <w:t xml:space="preserve"> taught since only 36.5% of the whole study sample considered satisfactory and clear</w:t>
            </w:r>
            <w:r w:rsidR="00945568">
              <w:rPr>
                <w:rFonts w:asciiTheme="majorBidi" w:hAnsiTheme="majorBidi" w:cstheme="majorBidi"/>
                <w:color w:val="000000"/>
                <w:lang w:val="en"/>
              </w:rPr>
              <w:t xml:space="preserve"> in senior dental students clinics</w:t>
            </w:r>
            <w:r w:rsidR="003E7A54">
              <w:rPr>
                <w:rFonts w:asciiTheme="majorBidi" w:hAnsiTheme="majorBidi" w:cstheme="majorBidi"/>
                <w:color w:val="000000"/>
                <w:lang w:val="en"/>
              </w:rPr>
              <w:t xml:space="preserve">. </w:t>
            </w:r>
            <w:r w:rsidR="00E1163D">
              <w:rPr>
                <w:rFonts w:asciiTheme="majorBidi" w:hAnsiTheme="majorBidi" w:cstheme="majorBidi"/>
                <w:color w:val="000000"/>
                <w:lang w:val="en"/>
              </w:rPr>
              <w:t>This is the first study conducted</w:t>
            </w:r>
            <w:r w:rsidR="00945568">
              <w:rPr>
                <w:rFonts w:asciiTheme="majorBidi" w:hAnsiTheme="majorBidi" w:cstheme="majorBidi"/>
                <w:color w:val="000000"/>
                <w:lang w:val="en"/>
              </w:rPr>
              <w:t xml:space="preserve"> in Saudi </w:t>
            </w:r>
            <w:r w:rsidR="0090156C">
              <w:rPr>
                <w:rFonts w:asciiTheme="majorBidi" w:hAnsiTheme="majorBidi" w:cstheme="majorBidi"/>
                <w:color w:val="000000"/>
                <w:lang w:val="en"/>
              </w:rPr>
              <w:t>Arabia</w:t>
            </w:r>
            <w:r w:rsidR="00E1163D">
              <w:rPr>
                <w:rFonts w:asciiTheme="majorBidi" w:hAnsiTheme="majorBidi" w:cstheme="majorBidi"/>
                <w:color w:val="000000"/>
                <w:lang w:val="en"/>
              </w:rPr>
              <w:t xml:space="preserve"> from the clinic with dental students and following up the cases to observe the outcome of the prosthesis until the day of delivery and or cementation, therefore limited data are available to compare with our results.</w:t>
            </w:r>
          </w:p>
          <w:p w:rsidR="00E1163D" w:rsidRDefault="00E1163D" w:rsidP="00945568">
            <w:pPr>
              <w:autoSpaceDE w:val="0"/>
              <w:autoSpaceDN w:val="0"/>
              <w:adjustRightInd w:val="0"/>
              <w:spacing w:after="0" w:line="320" w:lineRule="atLeast"/>
              <w:ind w:left="60" w:right="60"/>
              <w:rPr>
                <w:rFonts w:asciiTheme="majorBidi" w:hAnsiTheme="majorBidi" w:cstheme="majorBidi"/>
                <w:color w:val="000000"/>
                <w:lang w:val="en"/>
              </w:rPr>
            </w:pPr>
          </w:p>
          <w:p w:rsidR="00E1163D" w:rsidRPr="00744BE1" w:rsidRDefault="00E1163D" w:rsidP="00E1163D">
            <w:pPr>
              <w:autoSpaceDE w:val="0"/>
              <w:autoSpaceDN w:val="0"/>
              <w:adjustRightInd w:val="0"/>
              <w:spacing w:after="0" w:line="320" w:lineRule="atLeast"/>
              <w:ind w:left="60" w:right="60"/>
              <w:jc w:val="center"/>
              <w:rPr>
                <w:rFonts w:asciiTheme="majorBidi" w:hAnsiTheme="majorBidi" w:cstheme="majorBidi"/>
                <w:color w:val="000000"/>
              </w:rPr>
            </w:pPr>
          </w:p>
          <w:p w:rsidR="0090156C" w:rsidRDefault="00C8546E" w:rsidP="009E1DDD">
            <w:pPr>
              <w:autoSpaceDE w:val="0"/>
              <w:autoSpaceDN w:val="0"/>
              <w:adjustRightInd w:val="0"/>
              <w:spacing w:after="0" w:line="320" w:lineRule="atLeast"/>
              <w:ind w:left="60" w:right="60"/>
              <w:rPr>
                <w:rFonts w:asciiTheme="majorBidi" w:hAnsiTheme="majorBidi" w:cstheme="majorBidi"/>
                <w:color w:val="000000"/>
              </w:rPr>
            </w:pPr>
            <w:r w:rsidRPr="00744BE1">
              <w:rPr>
                <w:rFonts w:asciiTheme="majorBidi" w:hAnsiTheme="majorBidi" w:cstheme="majorBidi"/>
                <w:color w:val="000000"/>
              </w:rPr>
              <w:t>Female dental students produce more prosthodontics work and prosthesis as the</w:t>
            </w:r>
            <w:r w:rsidR="00786BEA">
              <w:rPr>
                <w:rFonts w:asciiTheme="majorBidi" w:hAnsiTheme="majorBidi" w:cstheme="majorBidi"/>
                <w:color w:val="000000"/>
              </w:rPr>
              <w:t xml:space="preserve"> female in the study was 60.2 % since female seek higher grades more than male and they are considering getting bonus by doing more difficult and complex cases. </w:t>
            </w:r>
            <w:r w:rsidRPr="00744BE1">
              <w:rPr>
                <w:rFonts w:asciiTheme="majorBidi" w:hAnsiTheme="majorBidi" w:cstheme="majorBidi"/>
                <w:color w:val="000000"/>
              </w:rPr>
              <w:t xml:space="preserve"> </w:t>
            </w:r>
          </w:p>
          <w:p w:rsidR="0090156C" w:rsidRDefault="0090156C" w:rsidP="009E1DDD">
            <w:pPr>
              <w:autoSpaceDE w:val="0"/>
              <w:autoSpaceDN w:val="0"/>
              <w:adjustRightInd w:val="0"/>
              <w:spacing w:after="0" w:line="320" w:lineRule="atLeast"/>
              <w:ind w:left="60" w:right="60"/>
              <w:rPr>
                <w:rFonts w:asciiTheme="majorBidi" w:hAnsiTheme="majorBidi" w:cstheme="majorBidi"/>
                <w:color w:val="000000"/>
              </w:rPr>
            </w:pPr>
          </w:p>
          <w:p w:rsidR="0090156C" w:rsidRPr="000A3740" w:rsidRDefault="0090156C" w:rsidP="0090156C">
            <w:pPr>
              <w:autoSpaceDE w:val="0"/>
              <w:autoSpaceDN w:val="0"/>
              <w:adjustRightInd w:val="0"/>
              <w:rPr>
                <w:rFonts w:asciiTheme="majorBidi" w:hAnsiTheme="majorBidi" w:cstheme="majorBidi"/>
              </w:rPr>
            </w:pPr>
            <w:r w:rsidRPr="000A3740">
              <w:rPr>
                <w:rFonts w:asciiTheme="majorBidi" w:hAnsiTheme="majorBidi" w:cstheme="majorBidi"/>
              </w:rPr>
              <w:t>Many studies in diverse parts in the world described the poor transferring of prosthodontics data between dentists and dental technicians</w:t>
            </w:r>
            <w:r w:rsidRPr="000A3740">
              <w:rPr>
                <w:rFonts w:asciiTheme="majorBidi" w:hAnsiTheme="majorBidi" w:cstheme="majorBidi"/>
                <w:vertAlign w:val="superscript"/>
              </w:rPr>
              <w:fldChar w:fldCharType="begin" w:fldLock="1"/>
            </w:r>
            <w:r w:rsidRPr="000A3740">
              <w:rPr>
                <w:rFonts w:asciiTheme="majorBidi" w:hAnsiTheme="majorBidi" w:cstheme="majorBidi"/>
                <w:vertAlign w:val="superscript"/>
              </w:rPr>
              <w:instrText>ADDIN CSL_CITATION { "citationItems" : [ { "id" : "ITEM-1", "itemData" : { "DOI" : "10.1111/j.1532-849X.2011.00842.x", "author" : [ { "dropping-particle" : "", "family" : "Haj-ali", "given" : "Reem", "non-dropping-particle" : "", "parse-names" : false, "suffix" : "" }, { "dropping-particle" : "Al", "family" : "Quran", "given" : "Firas", "non-dropping-particle" : "", "parse-names" : false, "suffix" : "" }, { "dropping-particle" : "", "family" : "Adel", "given" : "Omar", "non-dropping-particle" : "", "parse-names" : false, "suffix" : "" } ], "id" : "ITEM-1", "issued" : { "date-parts" : [ [ "2012" ] ] }, "page" : "425-428", "title" : "Dental Prosthesis Design in the UAE", "type" : "article-journal", "volume" : "21" }, "uris" : [ "http://www.mendeley.com/documents/?uuid=77998604-fc35-47e6-8060-e425a90d2de6" ] } ], "mendeley" : { "formattedCitation" : "(7)", "plainTextFormattedCitation" : "(7)", "previouslyFormattedCitation" : "(7)" }, "properties" : { "noteIndex" : 0 }, "schema" : "https://github.com/citation-style-language/schema/raw/master/csl-citation.json" }</w:instrText>
            </w:r>
            <w:r w:rsidRPr="000A3740">
              <w:rPr>
                <w:rFonts w:asciiTheme="majorBidi" w:hAnsiTheme="majorBidi" w:cstheme="majorBidi"/>
                <w:vertAlign w:val="superscript"/>
              </w:rPr>
              <w:fldChar w:fldCharType="separate"/>
            </w:r>
            <w:r w:rsidRPr="000A3740">
              <w:rPr>
                <w:rFonts w:asciiTheme="majorBidi" w:hAnsiTheme="majorBidi" w:cstheme="majorBidi"/>
                <w:noProof/>
                <w:vertAlign w:val="superscript"/>
              </w:rPr>
              <w:t>(7)</w:t>
            </w:r>
            <w:r w:rsidRPr="000A3740">
              <w:rPr>
                <w:rFonts w:asciiTheme="majorBidi" w:hAnsiTheme="majorBidi" w:cstheme="majorBidi"/>
                <w:vertAlign w:val="superscript"/>
              </w:rPr>
              <w:fldChar w:fldCharType="end"/>
            </w:r>
            <w:r w:rsidRPr="000A3740">
              <w:rPr>
                <w:rFonts w:asciiTheme="majorBidi" w:hAnsiTheme="majorBidi" w:cstheme="majorBidi"/>
                <w:vertAlign w:val="superscript"/>
              </w:rPr>
              <w:fldChar w:fldCharType="begin" w:fldLock="1"/>
            </w:r>
            <w:r w:rsidRPr="000A3740">
              <w:rPr>
                <w:rFonts w:asciiTheme="majorBidi" w:hAnsiTheme="majorBidi" w:cstheme="majorBidi"/>
                <w:vertAlign w:val="superscript"/>
              </w:rPr>
              <w:instrText>ADDIN CSL_CITATION { "citationItems" : [ { "id" : "ITEM-1", "itemData" : { "author" : [ { "dropping-particle" : "", "family" : "Implications", "given" : "Clinical", "non-dropping-particle" : "", "parse-names" : false, "suffix" : "" } ], "id" : "ITEM-1", "issue" : "5", "issued" : { "date-parts" : [ [ "0" ] ] }, "page" : "11-13", "title" : "Considerations for services from dental technicians in fabrication of fixed prostheses: A survey of commercial dental laboratories in Thessaloniki, Greece", "type" : "article-journal", "volume" : "96" }, "uris" : [ "http://www.mendeley.com/documents/?uuid=4fad8d89-711d-4907-95f3-62edb2ec9c08" ] } ], "mendeley" : { "formattedCitation" : "(5)", "plainTextFormattedCitation" : "(5)", "previouslyFormattedCitation" : "(5)" }, "properties" : { "noteIndex" : 0 }, "schema" : "https://github.com/citation-style-language/schema/raw/master/csl-citation.json" }</w:instrText>
            </w:r>
            <w:r w:rsidRPr="000A3740">
              <w:rPr>
                <w:rFonts w:asciiTheme="majorBidi" w:hAnsiTheme="majorBidi" w:cstheme="majorBidi"/>
                <w:vertAlign w:val="superscript"/>
              </w:rPr>
              <w:fldChar w:fldCharType="separate"/>
            </w:r>
            <w:r w:rsidRPr="000A3740">
              <w:rPr>
                <w:rFonts w:asciiTheme="majorBidi" w:hAnsiTheme="majorBidi" w:cstheme="majorBidi"/>
                <w:noProof/>
                <w:vertAlign w:val="superscript"/>
              </w:rPr>
              <w:t>(5)</w:t>
            </w:r>
            <w:r w:rsidRPr="000A3740">
              <w:rPr>
                <w:rFonts w:asciiTheme="majorBidi" w:hAnsiTheme="majorBidi" w:cstheme="majorBidi"/>
                <w:vertAlign w:val="superscript"/>
              </w:rPr>
              <w:fldChar w:fldCharType="end"/>
            </w:r>
            <w:r w:rsidRPr="000A3740">
              <w:rPr>
                <w:rFonts w:asciiTheme="majorBidi" w:hAnsiTheme="majorBidi" w:cstheme="majorBidi"/>
                <w:vertAlign w:val="superscript"/>
              </w:rPr>
              <w:fldChar w:fldCharType="begin" w:fldLock="1"/>
            </w:r>
            <w:r w:rsidRPr="000A3740">
              <w:rPr>
                <w:rFonts w:asciiTheme="majorBidi" w:hAnsiTheme="majorBidi" w:cstheme="majorBidi"/>
                <w:vertAlign w:val="superscript"/>
              </w:rPr>
              <w:instrText>ADDIN CSL_CITATION { "citationItems" : [ { "id" : "ITEM-1", "itemData" : { "DOI" : "10.1111/eje.12050", "author" : [ { "dropping-particle" : "", "family" : "Dickie", "given" : "J", "non-dropping-particle" : "", "parse-names" : false, "suffix" : "" }, { "dropping-particle" : "", "family" : "Shearer", "given" : "A C", "non-dropping-particle" : "", "parse-names" : false, "suffix" : "" }, { "dropping-particle" : "", "family" : "Ricketts", "given" : "D N J", "non-dropping-particle" : "", "parse-names" : false, "suffix" : "" }, { "dropping-particle" : "", "family" : "Dickie", "given" : "Jamie", "non-dropping-particle" : "", "parse-names" : false, "suffix" : "" } ], "id" : "ITEM-1", "issue" : "7", "issued" : { "date-parts" : [ [ "2014" ] ] }, "title" : "Audit to assess the quality of communication between operators and technicians in a fixed prosthodontic laboratory : educational and training implications", "type" : "article-journal" }, "uris" : [ "http://www.mendeley.com/documents/?uuid=d46015bf-51e5-452f-8456-b55a92a66f42" ] } ], "mendeley" : { "formattedCitation" : "(3)", "plainTextFormattedCitation" : "(3)", "previouslyFormattedCitation" : "(3)" }, "properties" : { "noteIndex" : 0 }, "schema" : "https://github.com/citation-style-language/schema/raw/master/csl-citation.json" }</w:instrText>
            </w:r>
            <w:r w:rsidRPr="000A3740">
              <w:rPr>
                <w:rFonts w:asciiTheme="majorBidi" w:hAnsiTheme="majorBidi" w:cstheme="majorBidi"/>
                <w:vertAlign w:val="superscript"/>
              </w:rPr>
              <w:fldChar w:fldCharType="separate"/>
            </w:r>
            <w:r w:rsidRPr="000A3740">
              <w:rPr>
                <w:rFonts w:asciiTheme="majorBidi" w:hAnsiTheme="majorBidi" w:cstheme="majorBidi"/>
                <w:noProof/>
                <w:vertAlign w:val="superscript"/>
              </w:rPr>
              <w:t>(3)</w:t>
            </w:r>
            <w:r w:rsidRPr="000A3740">
              <w:rPr>
                <w:rFonts w:asciiTheme="majorBidi" w:hAnsiTheme="majorBidi" w:cstheme="majorBidi"/>
                <w:vertAlign w:val="superscript"/>
              </w:rPr>
              <w:fldChar w:fldCharType="end"/>
            </w:r>
            <w:r w:rsidRPr="000A3740">
              <w:rPr>
                <w:rFonts w:asciiTheme="majorBidi" w:hAnsiTheme="majorBidi" w:cstheme="majorBidi"/>
                <w:vertAlign w:val="superscript"/>
              </w:rPr>
              <w:fldChar w:fldCharType="begin" w:fldLock="1"/>
            </w:r>
            <w:r w:rsidRPr="000A3740">
              <w:rPr>
                <w:rFonts w:asciiTheme="majorBidi" w:hAnsiTheme="majorBidi" w:cstheme="majorBidi"/>
                <w:vertAlign w:val="superscript"/>
              </w:rPr>
              <w:instrText>ADDIN CSL_CITATION { "citationItems" : [ { "id" : "ITEM-1", "itemData" : { "DOI" : "10.14219/jada.archive.2009.0199", "ISSN" : "0002-8177", "author" : [ { "dropping-particle" : "", "family" : "Dds", "given" : "Gordon J Christensen", "non-dropping-particle" : "", "parse-names" : false, "suffix" : "" } ], "container-title" : "The Journal of the American Dental Association", "id" : "ITEM-1", "issue" : "4", "issued" : { "date-parts" : [ [ "2009" ] ] }, "page" : "475-478", "publisher" : "American Dental Association", "title" : "ATTENDING CONTINUING EDUCATION COURSES", "type" : "article-journal", "volume" : "140" }, "uris" : [ "http://www.mendeley.com/documents/?uuid=7ec5f4db-2caa-4c87-821f-a0be3efd46a7" ] } ], "mendeley" : { "formattedCitation" : "(6)", "plainTextFormattedCitation" : "(6)", "previouslyFormattedCitation" : "(6)" }, "properties" : { "noteIndex" : 0 }, "schema" : "https://github.com/citation-style-language/schema/raw/master/csl-citation.json" }</w:instrText>
            </w:r>
            <w:r w:rsidRPr="000A3740">
              <w:rPr>
                <w:rFonts w:asciiTheme="majorBidi" w:hAnsiTheme="majorBidi" w:cstheme="majorBidi"/>
                <w:vertAlign w:val="superscript"/>
              </w:rPr>
              <w:fldChar w:fldCharType="separate"/>
            </w:r>
            <w:r w:rsidRPr="000A3740">
              <w:rPr>
                <w:rFonts w:asciiTheme="majorBidi" w:hAnsiTheme="majorBidi" w:cstheme="majorBidi"/>
                <w:noProof/>
                <w:vertAlign w:val="superscript"/>
              </w:rPr>
              <w:t>(6)</w:t>
            </w:r>
            <w:r w:rsidRPr="000A3740">
              <w:rPr>
                <w:rFonts w:asciiTheme="majorBidi" w:hAnsiTheme="majorBidi" w:cstheme="majorBidi"/>
                <w:vertAlign w:val="superscript"/>
              </w:rPr>
              <w:fldChar w:fldCharType="end"/>
            </w:r>
            <w:r w:rsidRPr="000A3740">
              <w:rPr>
                <w:rFonts w:asciiTheme="majorBidi" w:hAnsiTheme="majorBidi" w:cstheme="majorBidi"/>
              </w:rPr>
              <w:t xml:space="preserve"> </w:t>
            </w:r>
          </w:p>
          <w:p w:rsidR="00C8546E" w:rsidRPr="00744BE1" w:rsidRDefault="00C8546E" w:rsidP="0090156C">
            <w:pPr>
              <w:autoSpaceDE w:val="0"/>
              <w:autoSpaceDN w:val="0"/>
              <w:adjustRightInd w:val="0"/>
              <w:spacing w:after="0" w:line="320" w:lineRule="atLeast"/>
              <w:ind w:left="60" w:right="60"/>
              <w:rPr>
                <w:rFonts w:asciiTheme="majorBidi" w:hAnsiTheme="majorBidi" w:cstheme="majorBidi"/>
                <w:color w:val="000000"/>
              </w:rPr>
            </w:pPr>
            <w:r w:rsidRPr="00744BE1">
              <w:rPr>
                <w:rFonts w:asciiTheme="majorBidi" w:hAnsiTheme="majorBidi" w:cstheme="majorBidi"/>
                <w:color w:val="000000"/>
              </w:rPr>
              <w:t xml:space="preserve">Moreover, in 70.7% of the cases the date at which the case </w:t>
            </w:r>
            <w:proofErr w:type="gramStart"/>
            <w:r w:rsidRPr="00744BE1">
              <w:rPr>
                <w:rFonts w:asciiTheme="majorBidi" w:hAnsiTheme="majorBidi" w:cstheme="majorBidi"/>
                <w:color w:val="000000"/>
              </w:rPr>
              <w:t>is needed</w:t>
            </w:r>
            <w:proofErr w:type="gramEnd"/>
            <w:r w:rsidRPr="00744BE1">
              <w:rPr>
                <w:rFonts w:asciiTheme="majorBidi" w:hAnsiTheme="majorBidi" w:cstheme="majorBidi"/>
                <w:color w:val="000000"/>
              </w:rPr>
              <w:t xml:space="preserve"> was missing and not written on the form in the specified area. </w:t>
            </w:r>
            <w:proofErr w:type="gramStart"/>
            <w:r w:rsidRPr="00744BE1">
              <w:rPr>
                <w:rFonts w:asciiTheme="majorBidi" w:hAnsiTheme="majorBidi" w:cstheme="majorBidi"/>
                <w:color w:val="000000"/>
              </w:rPr>
              <w:t>Supervisor’s</w:t>
            </w:r>
            <w:proofErr w:type="gramEnd"/>
            <w:r w:rsidRPr="00744BE1">
              <w:rPr>
                <w:rFonts w:asciiTheme="majorBidi" w:hAnsiTheme="majorBidi" w:cstheme="majorBidi"/>
                <w:color w:val="000000"/>
              </w:rPr>
              <w:t xml:space="preserve"> </w:t>
            </w:r>
            <w:r w:rsidR="009E1DDD">
              <w:rPr>
                <w:rFonts w:asciiTheme="majorBidi" w:hAnsiTheme="majorBidi" w:cstheme="majorBidi"/>
                <w:color w:val="000000"/>
              </w:rPr>
              <w:t xml:space="preserve">and </w:t>
            </w:r>
            <w:r w:rsidRPr="00744BE1">
              <w:rPr>
                <w:rFonts w:asciiTheme="majorBidi" w:hAnsiTheme="majorBidi" w:cstheme="majorBidi"/>
                <w:color w:val="000000"/>
              </w:rPr>
              <w:t xml:space="preserve">signature was missing in </w:t>
            </w:r>
            <w:r w:rsidR="009E1DDD">
              <w:rPr>
                <w:rFonts w:asciiTheme="majorBidi" w:hAnsiTheme="majorBidi" w:cstheme="majorBidi"/>
                <w:color w:val="000000"/>
              </w:rPr>
              <w:t>22</w:t>
            </w:r>
            <w:r w:rsidRPr="00744BE1">
              <w:rPr>
                <w:rFonts w:asciiTheme="majorBidi" w:hAnsiTheme="majorBidi" w:cstheme="majorBidi"/>
                <w:color w:val="000000"/>
              </w:rPr>
              <w:t xml:space="preserve">% of the sample. Unexpectedly 87% of removable prosthesis design is mot drawn on the form and just left to the technicians’ imagination and experience. In addition, 86.2% of the cases sent without design drawn on the casts. </w:t>
            </w:r>
            <w:r w:rsidR="0090156C" w:rsidRPr="0090156C">
              <w:rPr>
                <w:rFonts w:asciiTheme="majorBidi" w:hAnsiTheme="majorBidi" w:cstheme="majorBidi"/>
              </w:rPr>
              <w:t xml:space="preserve">. In removable </w:t>
            </w:r>
            <w:proofErr w:type="gramStart"/>
            <w:r w:rsidR="0090156C" w:rsidRPr="0090156C">
              <w:rPr>
                <w:rFonts w:asciiTheme="majorBidi" w:hAnsiTheme="majorBidi" w:cstheme="majorBidi"/>
              </w:rPr>
              <w:t>prosthodontics</w:t>
            </w:r>
            <w:proofErr w:type="gramEnd"/>
            <w:r w:rsidR="0090156C" w:rsidRPr="0090156C">
              <w:rPr>
                <w:rFonts w:asciiTheme="majorBidi" w:hAnsiTheme="majorBidi" w:cstheme="majorBidi"/>
              </w:rPr>
              <w:t xml:space="preserve"> the absent data was almost all the information regarding the design itself, the teeth or the restoration type.  This might be due to the difficulty of designing</w:t>
            </w:r>
            <w:r w:rsidR="0090156C">
              <w:rPr>
                <w:rFonts w:asciiTheme="majorBidi" w:hAnsiTheme="majorBidi" w:cstheme="majorBidi"/>
                <w:b/>
                <w:bCs/>
              </w:rPr>
              <w:t>.</w:t>
            </w:r>
            <w:r w:rsidR="0090156C" w:rsidRPr="00F40788">
              <w:rPr>
                <w:rFonts w:asciiTheme="majorBidi" w:hAnsiTheme="majorBidi" w:cstheme="majorBidi"/>
                <w:b/>
                <w:bCs/>
              </w:rPr>
              <w:t xml:space="preserve"> </w:t>
            </w:r>
            <w:r w:rsidRPr="00744BE1">
              <w:rPr>
                <w:rFonts w:asciiTheme="majorBidi" w:hAnsiTheme="majorBidi" w:cstheme="majorBidi"/>
                <w:color w:val="000000"/>
              </w:rPr>
              <w:t>In 89.4% of the cases student did not mention the type of the opposing dentition. In 87.8% of the cases, students did not specify the type of the clasps and in 89.4%, they did not mention the location of rests, retention, bracing and tissue stops. Regarding instructions for fixed prosthodontics 100% missing information regarding type of metal, gingival shade and incisal shade. However, 87.8% of the study sample selected the overall percaline shade</w:t>
            </w:r>
          </w:p>
          <w:p w:rsidR="00C8546E" w:rsidRPr="00744BE1" w:rsidRDefault="00C8546E" w:rsidP="00362C37">
            <w:pPr>
              <w:autoSpaceDE w:val="0"/>
              <w:autoSpaceDN w:val="0"/>
              <w:adjustRightInd w:val="0"/>
              <w:spacing w:after="0" w:line="320" w:lineRule="atLeast"/>
              <w:ind w:left="60" w:right="60"/>
              <w:jc w:val="center"/>
              <w:rPr>
                <w:rFonts w:asciiTheme="majorBidi" w:hAnsiTheme="majorBidi" w:cstheme="majorBidi"/>
                <w:color w:val="000000"/>
              </w:rPr>
            </w:pPr>
          </w:p>
        </w:tc>
      </w:tr>
    </w:tbl>
    <w:p w:rsidR="00C8546E" w:rsidRPr="00744BE1" w:rsidRDefault="00C8546E" w:rsidP="00C8546E">
      <w:pPr>
        <w:autoSpaceDE w:val="0"/>
        <w:autoSpaceDN w:val="0"/>
        <w:adjustRightInd w:val="0"/>
        <w:rPr>
          <w:rFonts w:asciiTheme="majorBidi" w:hAnsiTheme="majorBidi" w:cstheme="majorBidi"/>
        </w:rPr>
      </w:pPr>
    </w:p>
    <w:p w:rsidR="00C8546E" w:rsidRPr="00744BE1" w:rsidRDefault="00C8546E" w:rsidP="00AC223E">
      <w:pPr>
        <w:autoSpaceDE w:val="0"/>
        <w:autoSpaceDN w:val="0"/>
        <w:adjustRightInd w:val="0"/>
        <w:rPr>
          <w:rFonts w:asciiTheme="majorBidi" w:hAnsiTheme="majorBidi" w:cstheme="majorBidi"/>
        </w:rPr>
      </w:pPr>
      <w:r w:rsidRPr="00744BE1">
        <w:rPr>
          <w:rFonts w:asciiTheme="majorBidi" w:hAnsiTheme="majorBidi" w:cstheme="majorBidi"/>
        </w:rPr>
        <w:t xml:space="preserve"> In United Arab Emirates, </w:t>
      </w:r>
      <w:proofErr w:type="spellStart"/>
      <w:r w:rsidRPr="00744BE1">
        <w:rPr>
          <w:rFonts w:asciiTheme="majorBidi" w:hAnsiTheme="majorBidi" w:cstheme="majorBidi"/>
        </w:rPr>
        <w:t>Reem</w:t>
      </w:r>
      <w:proofErr w:type="spellEnd"/>
      <w:r w:rsidRPr="00744BE1">
        <w:rPr>
          <w:rFonts w:asciiTheme="majorBidi" w:hAnsiTheme="majorBidi" w:cstheme="majorBidi"/>
        </w:rPr>
        <w:t xml:space="preserve"> Haj-Ali and her group concluded that the responsibility of </w:t>
      </w:r>
      <w:proofErr w:type="spellStart"/>
      <w:r w:rsidRPr="00744BE1">
        <w:rPr>
          <w:rFonts w:asciiTheme="majorBidi" w:hAnsiTheme="majorBidi" w:cstheme="majorBidi"/>
        </w:rPr>
        <w:t>RPD</w:t>
      </w:r>
      <w:proofErr w:type="spellEnd"/>
      <w:r w:rsidRPr="00744BE1">
        <w:rPr>
          <w:rFonts w:asciiTheme="majorBidi" w:hAnsiTheme="majorBidi" w:cstheme="majorBidi"/>
        </w:rPr>
        <w:t xml:space="preserve"> design appeared to </w:t>
      </w:r>
      <w:proofErr w:type="gramStart"/>
      <w:r w:rsidRPr="00744BE1">
        <w:rPr>
          <w:rFonts w:asciiTheme="majorBidi" w:hAnsiTheme="majorBidi" w:cstheme="majorBidi"/>
        </w:rPr>
        <w:t>be largely delega</w:t>
      </w:r>
      <w:r w:rsidR="00AC223E">
        <w:rPr>
          <w:rFonts w:asciiTheme="majorBidi" w:hAnsiTheme="majorBidi" w:cstheme="majorBidi"/>
        </w:rPr>
        <w:t>ted</w:t>
      </w:r>
      <w:proofErr w:type="gramEnd"/>
      <w:r w:rsidR="00AC223E">
        <w:rPr>
          <w:rFonts w:asciiTheme="majorBidi" w:hAnsiTheme="majorBidi" w:cstheme="majorBidi"/>
        </w:rPr>
        <w:t xml:space="preserve"> to dental technician 20</w:t>
      </w:r>
      <w:r w:rsidRPr="00744BE1">
        <w:rPr>
          <w:rFonts w:asciiTheme="majorBidi" w:hAnsiTheme="majorBidi" w:cstheme="majorBidi"/>
        </w:rPr>
        <w:t xml:space="preserve"> </w:t>
      </w:r>
    </w:p>
    <w:p w:rsidR="00C8546E" w:rsidRPr="000A4B7A" w:rsidRDefault="00C8546E" w:rsidP="009F59FB">
      <w:pPr>
        <w:autoSpaceDE w:val="0"/>
        <w:autoSpaceDN w:val="0"/>
        <w:adjustRightInd w:val="0"/>
        <w:rPr>
          <w:rFonts w:asciiTheme="majorBidi" w:hAnsiTheme="majorBidi" w:cstheme="majorBidi"/>
          <w:color w:val="000000" w:themeColor="text1"/>
        </w:rPr>
      </w:pPr>
      <w:r w:rsidRPr="00744BE1">
        <w:rPr>
          <w:rFonts w:asciiTheme="majorBidi" w:hAnsiTheme="majorBidi" w:cstheme="majorBidi"/>
        </w:rPr>
        <w:t xml:space="preserve">From all </w:t>
      </w:r>
      <w:proofErr w:type="spellStart"/>
      <w:r w:rsidRPr="00744BE1">
        <w:rPr>
          <w:rFonts w:asciiTheme="majorBidi" w:hAnsiTheme="majorBidi" w:cstheme="majorBidi"/>
        </w:rPr>
        <w:t>RPD</w:t>
      </w:r>
      <w:proofErr w:type="spellEnd"/>
      <w:r w:rsidRPr="00744BE1">
        <w:rPr>
          <w:rFonts w:asciiTheme="majorBidi" w:hAnsiTheme="majorBidi" w:cstheme="majorBidi"/>
        </w:rPr>
        <w:t xml:space="preserve"> cases examined in this study, only one single case found to </w:t>
      </w:r>
      <w:proofErr w:type="gramStart"/>
      <w:r w:rsidRPr="00744BE1">
        <w:rPr>
          <w:rFonts w:asciiTheme="majorBidi" w:hAnsiTheme="majorBidi" w:cstheme="majorBidi"/>
        </w:rPr>
        <w:t>be completed</w:t>
      </w:r>
      <w:proofErr w:type="gramEnd"/>
      <w:r w:rsidRPr="00744BE1">
        <w:rPr>
          <w:rFonts w:asciiTheme="majorBidi" w:hAnsiTheme="majorBidi" w:cstheme="majorBidi"/>
        </w:rPr>
        <w:t xml:space="preserve"> </w:t>
      </w:r>
      <w:r w:rsidR="009F59FB" w:rsidRPr="00744BE1">
        <w:rPr>
          <w:rFonts w:asciiTheme="majorBidi" w:hAnsiTheme="majorBidi" w:cstheme="majorBidi"/>
        </w:rPr>
        <w:t>with all</w:t>
      </w:r>
      <w:r w:rsidRPr="00744BE1">
        <w:rPr>
          <w:rFonts w:asciiTheme="majorBidi" w:hAnsiTheme="majorBidi" w:cstheme="majorBidi"/>
        </w:rPr>
        <w:t xml:space="preserve"> the information about the </w:t>
      </w:r>
      <w:proofErr w:type="spellStart"/>
      <w:r w:rsidRPr="00744BE1">
        <w:rPr>
          <w:rFonts w:asciiTheme="majorBidi" w:hAnsiTheme="majorBidi" w:cstheme="majorBidi"/>
        </w:rPr>
        <w:t>RPD</w:t>
      </w:r>
      <w:proofErr w:type="spellEnd"/>
      <w:r w:rsidRPr="00744BE1">
        <w:rPr>
          <w:rFonts w:asciiTheme="majorBidi" w:hAnsiTheme="majorBidi" w:cstheme="majorBidi"/>
        </w:rPr>
        <w:t xml:space="preserve"> and the design was completely drawn on the lab form. Because the design </w:t>
      </w:r>
      <w:proofErr w:type="gramStart"/>
      <w:r w:rsidRPr="00744BE1">
        <w:rPr>
          <w:rFonts w:asciiTheme="majorBidi" w:hAnsiTheme="majorBidi" w:cstheme="majorBidi"/>
        </w:rPr>
        <w:t>is mostly ignored and left to the technician,</w:t>
      </w:r>
      <w:proofErr w:type="gramEnd"/>
      <w:r w:rsidRPr="00744BE1">
        <w:rPr>
          <w:rFonts w:asciiTheme="majorBidi" w:hAnsiTheme="majorBidi" w:cstheme="majorBidi"/>
        </w:rPr>
        <w:t xml:space="preserve"> the number of remakes will </w:t>
      </w:r>
      <w:r w:rsidR="00DE42AF" w:rsidRPr="00744BE1">
        <w:rPr>
          <w:rFonts w:asciiTheme="majorBidi" w:hAnsiTheme="majorBidi" w:cstheme="majorBidi"/>
        </w:rPr>
        <w:t>increase,</w:t>
      </w:r>
      <w:r w:rsidR="009F59FB">
        <w:rPr>
          <w:rFonts w:asciiTheme="majorBidi" w:hAnsiTheme="majorBidi" w:cstheme="majorBidi"/>
        </w:rPr>
        <w:t xml:space="preserve"> as it was shown in</w:t>
      </w:r>
      <w:r w:rsidR="00DE42AF">
        <w:rPr>
          <w:rFonts w:asciiTheme="majorBidi" w:hAnsiTheme="majorBidi" w:cstheme="majorBidi"/>
        </w:rPr>
        <w:t xml:space="preserve"> </w:t>
      </w:r>
      <w:r w:rsidR="009F59FB">
        <w:rPr>
          <w:rFonts w:asciiTheme="majorBidi" w:hAnsiTheme="majorBidi" w:cstheme="majorBidi"/>
        </w:rPr>
        <w:t>our results</w:t>
      </w:r>
      <w:r w:rsidRPr="00744BE1">
        <w:rPr>
          <w:rFonts w:asciiTheme="majorBidi" w:hAnsiTheme="majorBidi" w:cstheme="majorBidi"/>
        </w:rPr>
        <w:t>.</w:t>
      </w:r>
      <w:r w:rsidR="00DE42AF">
        <w:rPr>
          <w:rFonts w:asciiTheme="majorBidi" w:hAnsiTheme="majorBidi" w:cstheme="majorBidi"/>
        </w:rPr>
        <w:t xml:space="preserve"> Our results were nearly similar to Stewart in </w:t>
      </w:r>
      <w:proofErr w:type="gramStart"/>
      <w:r w:rsidR="00DE42AF">
        <w:rPr>
          <w:rFonts w:asciiTheme="majorBidi" w:hAnsiTheme="majorBidi" w:cstheme="majorBidi"/>
        </w:rPr>
        <w:t>2011 which</w:t>
      </w:r>
      <w:proofErr w:type="gramEnd"/>
      <w:r w:rsidR="00DE42AF">
        <w:rPr>
          <w:rFonts w:asciiTheme="majorBidi" w:hAnsiTheme="majorBidi" w:cstheme="majorBidi"/>
        </w:rPr>
        <w:t xml:space="preserve"> was 18% of prosthodontics forms were poor and in our results were 22.8%.21</w:t>
      </w:r>
      <w:r w:rsidRPr="00744BE1">
        <w:rPr>
          <w:rFonts w:asciiTheme="majorBidi" w:hAnsiTheme="majorBidi" w:cstheme="majorBidi"/>
        </w:rPr>
        <w:t xml:space="preserve"> In addition, the patients may complain from periodontal diseases and difficulty in function as a result of ignoring the important </w:t>
      </w:r>
      <w:r w:rsidRPr="000A4B7A">
        <w:rPr>
          <w:rFonts w:asciiTheme="majorBidi" w:hAnsiTheme="majorBidi" w:cstheme="majorBidi"/>
          <w:color w:val="000000" w:themeColor="text1"/>
        </w:rPr>
        <w:lastRenderedPageBreak/>
        <w:t>details</w:t>
      </w:r>
      <w:r w:rsidR="00132EAB">
        <w:rPr>
          <w:rFonts w:asciiTheme="majorBidi" w:hAnsiTheme="majorBidi" w:cstheme="majorBidi"/>
          <w:color w:val="000000" w:themeColor="text1"/>
        </w:rPr>
        <w:t xml:space="preserve"> by the dentist. </w:t>
      </w:r>
      <w:r w:rsidRPr="000A4B7A">
        <w:rPr>
          <w:rFonts w:asciiTheme="majorBidi" w:hAnsiTheme="majorBidi" w:cstheme="majorBidi"/>
          <w:color w:val="000000" w:themeColor="text1"/>
        </w:rPr>
        <w:t xml:space="preserve"> Another way to make the students complete prescriptions is to make it simple</w:t>
      </w:r>
      <w:r w:rsidR="009F59FB" w:rsidRPr="000A4B7A">
        <w:rPr>
          <w:rFonts w:asciiTheme="majorBidi" w:hAnsiTheme="majorBidi" w:cstheme="majorBidi"/>
          <w:color w:val="000000" w:themeColor="text1"/>
        </w:rPr>
        <w:t xml:space="preserve"> and includes a lot of guides and model example for removable and fixed prosthodontics cases</w:t>
      </w:r>
      <w:r w:rsidRPr="000A4B7A">
        <w:rPr>
          <w:rFonts w:asciiTheme="majorBidi" w:hAnsiTheme="majorBidi" w:cstheme="majorBidi"/>
          <w:color w:val="000000" w:themeColor="text1"/>
        </w:rPr>
        <w:t xml:space="preserve">. </w:t>
      </w:r>
    </w:p>
    <w:p w:rsidR="00C8546E" w:rsidRPr="000A4B7A" w:rsidRDefault="00C8546E" w:rsidP="009F59FB">
      <w:pPr>
        <w:autoSpaceDE w:val="0"/>
        <w:autoSpaceDN w:val="0"/>
        <w:adjustRightInd w:val="0"/>
        <w:rPr>
          <w:rFonts w:asciiTheme="majorBidi" w:hAnsiTheme="majorBidi" w:cstheme="majorBidi"/>
          <w:color w:val="000000" w:themeColor="text1"/>
        </w:rPr>
      </w:pPr>
      <w:r w:rsidRPr="000A4B7A">
        <w:rPr>
          <w:rFonts w:asciiTheme="majorBidi" w:hAnsiTheme="majorBidi" w:cstheme="majorBidi"/>
          <w:color w:val="000000" w:themeColor="text1"/>
        </w:rPr>
        <w:t xml:space="preserve">More focus </w:t>
      </w:r>
      <w:proofErr w:type="gramStart"/>
      <w:r w:rsidRPr="000A4B7A">
        <w:rPr>
          <w:rFonts w:asciiTheme="majorBidi" w:hAnsiTheme="majorBidi" w:cstheme="majorBidi"/>
          <w:color w:val="000000" w:themeColor="text1"/>
        </w:rPr>
        <w:t>should be given</w:t>
      </w:r>
      <w:proofErr w:type="gramEnd"/>
      <w:r w:rsidRPr="000A4B7A">
        <w:rPr>
          <w:rFonts w:asciiTheme="majorBidi" w:hAnsiTheme="majorBidi" w:cstheme="majorBidi"/>
          <w:color w:val="000000" w:themeColor="text1"/>
        </w:rPr>
        <w:t xml:space="preserve"> to the correct and complete way in writing a laboratory prescription paper by training. Courses to the undergraduate students by the </w:t>
      </w:r>
      <w:r w:rsidR="00132EAB" w:rsidRPr="000A4B7A">
        <w:rPr>
          <w:rFonts w:asciiTheme="majorBidi" w:hAnsiTheme="majorBidi" w:cstheme="majorBidi"/>
          <w:color w:val="000000" w:themeColor="text1"/>
        </w:rPr>
        <w:t>prosthodontists and</w:t>
      </w:r>
      <w:r w:rsidR="009F59FB" w:rsidRPr="000A4B7A">
        <w:rPr>
          <w:rFonts w:asciiTheme="majorBidi" w:hAnsiTheme="majorBidi" w:cstheme="majorBidi"/>
          <w:color w:val="000000" w:themeColor="text1"/>
        </w:rPr>
        <w:t xml:space="preserve"> by dental technicians </w:t>
      </w:r>
      <w:r w:rsidRPr="000A4B7A">
        <w:rPr>
          <w:rFonts w:asciiTheme="majorBidi" w:hAnsiTheme="majorBidi" w:cstheme="majorBidi"/>
          <w:color w:val="000000" w:themeColor="text1"/>
        </w:rPr>
        <w:t>are important to improve dentist-technician interaction and communication. Dickie et al. mentioned in their audit that they found better prescriptions and completed forms after providing education about this issue, including an examination questions on prescription writing in undergraduate objective structured clinical examination (</w:t>
      </w:r>
      <w:proofErr w:type="spellStart"/>
      <w:r w:rsidRPr="000A4B7A">
        <w:rPr>
          <w:rFonts w:asciiTheme="majorBidi" w:hAnsiTheme="majorBidi" w:cstheme="majorBidi"/>
          <w:color w:val="000000" w:themeColor="text1"/>
        </w:rPr>
        <w:t>OSCE</w:t>
      </w:r>
      <w:proofErr w:type="spellEnd"/>
      <w:r w:rsidRPr="000A4B7A">
        <w:rPr>
          <w:rFonts w:asciiTheme="majorBidi" w:hAnsiTheme="majorBidi" w:cstheme="majorBidi"/>
          <w:color w:val="000000" w:themeColor="text1"/>
        </w:rPr>
        <w:t>) well m</w:t>
      </w:r>
      <w:r w:rsidR="009F59FB" w:rsidRPr="000A4B7A">
        <w:rPr>
          <w:rFonts w:asciiTheme="majorBidi" w:hAnsiTheme="majorBidi" w:cstheme="majorBidi"/>
          <w:color w:val="000000" w:themeColor="text1"/>
        </w:rPr>
        <w:t>ake the students more competent</w:t>
      </w:r>
      <w:r w:rsidR="00DE42AF" w:rsidRPr="000A4B7A">
        <w:rPr>
          <w:rFonts w:asciiTheme="majorBidi" w:hAnsiTheme="majorBidi" w:cstheme="majorBidi"/>
          <w:color w:val="000000" w:themeColor="text1"/>
        </w:rPr>
        <w:t>22</w:t>
      </w:r>
      <w:r w:rsidRPr="000A4B7A">
        <w:rPr>
          <w:rFonts w:asciiTheme="majorBidi" w:hAnsiTheme="majorBidi" w:cstheme="majorBidi"/>
          <w:color w:val="000000" w:themeColor="text1"/>
          <w:vertAlign w:val="superscript"/>
        </w:rPr>
        <w:fldChar w:fldCharType="begin" w:fldLock="1"/>
      </w:r>
      <w:r w:rsidRPr="000A4B7A">
        <w:rPr>
          <w:rFonts w:asciiTheme="majorBidi" w:hAnsiTheme="majorBidi" w:cstheme="majorBidi"/>
          <w:color w:val="000000" w:themeColor="text1"/>
          <w:vertAlign w:val="superscript"/>
        </w:rPr>
        <w:instrText>ADDIN CSL_CITATION { "citationItems" : [ { "id" : "ITEM-1", "itemData" : { "DOI" : "10.1111/eje.12050", "author" : [ { "dropping-particle" : "", "family" : "Dickie", "given" : "J", "non-dropping-particle" : "", "parse-names" : false, "suffix" : "" }, { "dropping-particle" : "", "family" : "Shearer", "given" : "A C", "non-dropping-particle" : "", "parse-names" : false, "suffix" : "" }, { "dropping-particle" : "", "family" : "Ricketts", "given" : "D N J", "non-dropping-particle" : "", "parse-names" : false, "suffix" : "" }, { "dropping-particle" : "", "family" : "Dickie", "given" : "Jamie", "non-dropping-particle" : "", "parse-names" : false, "suffix" : "" } ], "id" : "ITEM-1", "issue" : "7", "issued" : { "date-parts" : [ [ "2014" ] ] }, "title" : "Audit to assess the quality of communication between operators and technicians in a fixed prosthodontic laboratory : educational and training implications", "type" : "article-journal" }, "uris" : [ "http://www.mendeley.com/documents/?uuid=d46015bf-51e5-452f-8456-b55a92a66f42" ] } ], "mendeley" : { "formattedCitation" : "(3)", "plainTextFormattedCitation" : "(3)" }, "properties" : { "noteIndex" : 0 }, "schema" : "https://github.com/citation-style-language/schema/raw/master/csl-citation.json" }</w:instrText>
      </w:r>
      <w:r w:rsidRPr="000A4B7A">
        <w:rPr>
          <w:rFonts w:asciiTheme="majorBidi" w:hAnsiTheme="majorBidi" w:cstheme="majorBidi"/>
          <w:color w:val="000000" w:themeColor="text1"/>
          <w:vertAlign w:val="superscript"/>
        </w:rPr>
        <w:fldChar w:fldCharType="end"/>
      </w:r>
      <w:r w:rsidRPr="000A4B7A">
        <w:rPr>
          <w:rFonts w:asciiTheme="majorBidi" w:hAnsiTheme="majorBidi" w:cstheme="majorBidi"/>
          <w:color w:val="000000" w:themeColor="text1"/>
        </w:rPr>
        <w:t xml:space="preserve"> </w:t>
      </w:r>
    </w:p>
    <w:p w:rsidR="00C8546E" w:rsidRPr="000A4B7A" w:rsidRDefault="004730AD" w:rsidP="00561BCD">
      <w:pPr>
        <w:autoSpaceDE w:val="0"/>
        <w:autoSpaceDN w:val="0"/>
        <w:adjustRightInd w:val="0"/>
        <w:spacing w:after="0" w:line="240" w:lineRule="auto"/>
        <w:rPr>
          <w:rFonts w:asciiTheme="majorBidi" w:hAnsiTheme="majorBidi" w:cstheme="majorBidi"/>
          <w:color w:val="000000" w:themeColor="text1"/>
        </w:rPr>
      </w:pPr>
      <w:r w:rsidRPr="000A4B7A">
        <w:rPr>
          <w:rFonts w:asciiTheme="majorBidi" w:hAnsiTheme="majorBidi" w:cstheme="majorBidi"/>
          <w:color w:val="000000" w:themeColor="text1"/>
        </w:rPr>
        <w:t>Additional</w:t>
      </w:r>
      <w:r w:rsidR="00696D38" w:rsidRPr="000A4B7A">
        <w:rPr>
          <w:rFonts w:asciiTheme="majorBidi" w:hAnsiTheme="majorBidi" w:cstheme="majorBidi"/>
          <w:color w:val="000000" w:themeColor="text1"/>
        </w:rPr>
        <w:t xml:space="preserve"> </w:t>
      </w:r>
      <w:r w:rsidRPr="000A4B7A">
        <w:rPr>
          <w:rFonts w:asciiTheme="majorBidi" w:hAnsiTheme="majorBidi" w:cstheme="majorBidi"/>
          <w:color w:val="000000" w:themeColor="text1"/>
        </w:rPr>
        <w:t>worrying</w:t>
      </w:r>
      <w:r w:rsidR="00696D38" w:rsidRPr="000A4B7A">
        <w:rPr>
          <w:rFonts w:asciiTheme="majorBidi" w:hAnsiTheme="majorBidi" w:cstheme="majorBidi"/>
          <w:color w:val="000000" w:themeColor="text1"/>
        </w:rPr>
        <w:t xml:space="preserve"> finding from this </w:t>
      </w:r>
      <w:r w:rsidRPr="000A4B7A">
        <w:rPr>
          <w:rFonts w:asciiTheme="majorBidi" w:hAnsiTheme="majorBidi" w:cstheme="majorBidi"/>
          <w:color w:val="000000" w:themeColor="text1"/>
        </w:rPr>
        <w:t>study</w:t>
      </w:r>
      <w:r w:rsidR="00696D38" w:rsidRPr="000A4B7A">
        <w:rPr>
          <w:rFonts w:asciiTheme="majorBidi" w:hAnsiTheme="majorBidi" w:cstheme="majorBidi"/>
          <w:color w:val="000000" w:themeColor="text1"/>
        </w:rPr>
        <w:t xml:space="preserve"> relates to</w:t>
      </w:r>
      <w:r w:rsidRPr="000A4B7A">
        <w:rPr>
          <w:rFonts w:asciiTheme="majorBidi" w:hAnsiTheme="majorBidi" w:cstheme="majorBidi"/>
          <w:color w:val="000000" w:themeColor="text1"/>
        </w:rPr>
        <w:t xml:space="preserve"> </w:t>
      </w:r>
      <w:r w:rsidR="00696D38" w:rsidRPr="000A4B7A">
        <w:rPr>
          <w:rFonts w:asciiTheme="majorBidi" w:hAnsiTheme="majorBidi" w:cstheme="majorBidi"/>
          <w:color w:val="000000" w:themeColor="text1"/>
        </w:rPr>
        <w:t xml:space="preserve">the disinfection </w:t>
      </w:r>
      <w:r w:rsidRPr="000A4B7A">
        <w:rPr>
          <w:rFonts w:asciiTheme="majorBidi" w:hAnsiTheme="majorBidi" w:cstheme="majorBidi"/>
          <w:color w:val="000000" w:themeColor="text1"/>
        </w:rPr>
        <w:t xml:space="preserve">approach of the </w:t>
      </w:r>
      <w:proofErr w:type="gramStart"/>
      <w:r w:rsidRPr="000A4B7A">
        <w:rPr>
          <w:rFonts w:asciiTheme="majorBidi" w:hAnsiTheme="majorBidi" w:cstheme="majorBidi"/>
          <w:color w:val="000000" w:themeColor="text1"/>
        </w:rPr>
        <w:t xml:space="preserve">students </w:t>
      </w:r>
      <w:r w:rsidR="00696D38" w:rsidRPr="000A4B7A">
        <w:rPr>
          <w:rFonts w:asciiTheme="majorBidi" w:hAnsiTheme="majorBidi" w:cstheme="majorBidi"/>
          <w:color w:val="000000" w:themeColor="text1"/>
        </w:rPr>
        <w:t xml:space="preserve"> of</w:t>
      </w:r>
      <w:proofErr w:type="gramEnd"/>
      <w:r w:rsidR="00696D38" w:rsidRPr="000A4B7A">
        <w:rPr>
          <w:rFonts w:asciiTheme="majorBidi" w:hAnsiTheme="majorBidi" w:cstheme="majorBidi"/>
          <w:color w:val="000000" w:themeColor="text1"/>
        </w:rPr>
        <w:t xml:space="preserve"> the </w:t>
      </w:r>
      <w:r w:rsidRPr="000A4B7A">
        <w:rPr>
          <w:rFonts w:asciiTheme="majorBidi" w:hAnsiTheme="majorBidi" w:cstheme="majorBidi"/>
          <w:color w:val="000000" w:themeColor="text1"/>
        </w:rPr>
        <w:t xml:space="preserve">prosthodontics </w:t>
      </w:r>
      <w:r w:rsidR="00696D38" w:rsidRPr="000A4B7A">
        <w:rPr>
          <w:rFonts w:asciiTheme="majorBidi" w:hAnsiTheme="majorBidi" w:cstheme="majorBidi"/>
          <w:color w:val="000000" w:themeColor="text1"/>
        </w:rPr>
        <w:t>items delivered to the dental laboratory.</w:t>
      </w:r>
      <w:r w:rsidRPr="000A4B7A">
        <w:rPr>
          <w:rFonts w:asciiTheme="majorBidi" w:hAnsiTheme="majorBidi" w:cstheme="majorBidi"/>
          <w:color w:val="000000" w:themeColor="text1"/>
        </w:rPr>
        <w:t xml:space="preserve"> In only 9.75 </w:t>
      </w:r>
      <w:r w:rsidR="00696D38" w:rsidRPr="000A4B7A">
        <w:rPr>
          <w:rFonts w:asciiTheme="majorBidi" w:hAnsiTheme="majorBidi" w:cstheme="majorBidi"/>
          <w:color w:val="000000" w:themeColor="text1"/>
        </w:rPr>
        <w:t xml:space="preserve">%of the cases were technicians informed </w:t>
      </w:r>
      <w:r w:rsidRPr="000A4B7A">
        <w:rPr>
          <w:rFonts w:asciiTheme="majorBidi" w:hAnsiTheme="majorBidi" w:cstheme="majorBidi"/>
          <w:color w:val="000000" w:themeColor="text1"/>
        </w:rPr>
        <w:t xml:space="preserve">clearly </w:t>
      </w:r>
      <w:r w:rsidR="00696D38" w:rsidRPr="000A4B7A">
        <w:rPr>
          <w:rFonts w:asciiTheme="majorBidi" w:hAnsiTheme="majorBidi" w:cstheme="majorBidi"/>
          <w:color w:val="000000" w:themeColor="text1"/>
        </w:rPr>
        <w:t>about</w:t>
      </w:r>
      <w:r w:rsidRPr="000A4B7A">
        <w:rPr>
          <w:rFonts w:asciiTheme="majorBidi" w:hAnsiTheme="majorBidi" w:cstheme="majorBidi"/>
          <w:color w:val="000000" w:themeColor="text1"/>
        </w:rPr>
        <w:t xml:space="preserve"> the disinfection </w:t>
      </w:r>
      <w:r w:rsidR="00132EAB" w:rsidRPr="000A4B7A">
        <w:rPr>
          <w:rFonts w:asciiTheme="majorBidi" w:hAnsiTheme="majorBidi" w:cstheme="majorBidi"/>
          <w:color w:val="000000" w:themeColor="text1"/>
        </w:rPr>
        <w:t>status that</w:t>
      </w:r>
      <w:r w:rsidR="009E6CA9" w:rsidRPr="000A4B7A">
        <w:rPr>
          <w:rFonts w:asciiTheme="majorBidi" w:hAnsiTheme="majorBidi" w:cstheme="majorBidi"/>
          <w:color w:val="000000" w:themeColor="text1"/>
        </w:rPr>
        <w:t xml:space="preserve"> is similar to the finding reported in </w:t>
      </w:r>
      <w:proofErr w:type="gramStart"/>
      <w:r w:rsidR="009E6CA9" w:rsidRPr="000A4B7A">
        <w:rPr>
          <w:rFonts w:asciiTheme="majorBidi" w:hAnsiTheme="majorBidi" w:cstheme="majorBidi"/>
          <w:color w:val="000000" w:themeColor="text1"/>
        </w:rPr>
        <w:t>2012 which</w:t>
      </w:r>
      <w:proofErr w:type="gramEnd"/>
      <w:r w:rsidR="009E6CA9" w:rsidRPr="000A4B7A">
        <w:rPr>
          <w:rFonts w:asciiTheme="majorBidi" w:hAnsiTheme="majorBidi" w:cstheme="majorBidi"/>
          <w:color w:val="000000" w:themeColor="text1"/>
        </w:rPr>
        <w:t xml:space="preserve"> surveyed dental laboratories in Riyadh, Saudi Arabia</w:t>
      </w:r>
      <w:r w:rsidR="00FE7D05">
        <w:rPr>
          <w:rFonts w:asciiTheme="majorBidi" w:hAnsiTheme="majorBidi" w:cstheme="majorBidi"/>
          <w:color w:val="000000" w:themeColor="text1"/>
        </w:rPr>
        <w:t xml:space="preserve"> 23</w:t>
      </w:r>
      <w:r w:rsidR="003A32D4" w:rsidRPr="000A4B7A">
        <w:rPr>
          <w:rFonts w:asciiTheme="majorBidi" w:hAnsiTheme="majorBidi" w:cstheme="majorBidi"/>
          <w:color w:val="000000" w:themeColor="text1"/>
        </w:rPr>
        <w:t>.</w:t>
      </w:r>
      <w:r w:rsidR="00F6699B" w:rsidRPr="000A4B7A">
        <w:rPr>
          <w:rFonts w:asciiTheme="majorBidi" w:hAnsiTheme="majorBidi" w:cstheme="majorBidi"/>
          <w:color w:val="000000" w:themeColor="text1"/>
        </w:rPr>
        <w:t xml:space="preserve"> An inadequately disinfected appliances</w:t>
      </w:r>
      <w:r w:rsidR="00FE7D05">
        <w:rPr>
          <w:rFonts w:asciiTheme="majorBidi" w:hAnsiTheme="majorBidi" w:cstheme="majorBidi"/>
          <w:color w:val="000000" w:themeColor="text1"/>
        </w:rPr>
        <w:t xml:space="preserve"> </w:t>
      </w:r>
      <w:r w:rsidR="00F6699B" w:rsidRPr="000A4B7A">
        <w:rPr>
          <w:rFonts w:asciiTheme="majorBidi" w:hAnsiTheme="majorBidi" w:cstheme="majorBidi"/>
          <w:color w:val="000000" w:themeColor="text1"/>
        </w:rPr>
        <w:t xml:space="preserve">or </w:t>
      </w:r>
      <w:r w:rsidR="00FE7D05">
        <w:rPr>
          <w:rFonts w:asciiTheme="majorBidi" w:hAnsiTheme="majorBidi" w:cstheme="majorBidi"/>
          <w:color w:val="000000" w:themeColor="text1"/>
        </w:rPr>
        <w:t xml:space="preserve">dental </w:t>
      </w:r>
      <w:r w:rsidR="00F6699B" w:rsidRPr="000A4B7A">
        <w:rPr>
          <w:rFonts w:asciiTheme="majorBidi" w:hAnsiTheme="majorBidi" w:cstheme="majorBidi"/>
          <w:color w:val="000000" w:themeColor="text1"/>
        </w:rPr>
        <w:t>cast</w:t>
      </w:r>
      <w:r w:rsidR="00FE7D05">
        <w:rPr>
          <w:rFonts w:asciiTheme="majorBidi" w:hAnsiTheme="majorBidi" w:cstheme="majorBidi"/>
          <w:color w:val="000000" w:themeColor="text1"/>
        </w:rPr>
        <w:t>s</w:t>
      </w:r>
      <w:r w:rsidR="00F6699B" w:rsidRPr="000A4B7A">
        <w:rPr>
          <w:rFonts w:asciiTheme="majorBidi" w:hAnsiTheme="majorBidi" w:cstheme="majorBidi"/>
          <w:color w:val="000000" w:themeColor="text1"/>
        </w:rPr>
        <w:t xml:space="preserve"> can cause the spread of infections to all dental team.</w:t>
      </w:r>
      <w:r w:rsidRPr="000A4B7A">
        <w:rPr>
          <w:rFonts w:asciiTheme="majorBidi" w:hAnsiTheme="majorBidi" w:cstheme="majorBidi"/>
          <w:color w:val="000000" w:themeColor="text1"/>
        </w:rPr>
        <w:t xml:space="preserve"> </w:t>
      </w:r>
      <w:r w:rsidR="00132EAB">
        <w:rPr>
          <w:rFonts w:asciiTheme="majorBidi" w:hAnsiTheme="majorBidi" w:cstheme="majorBidi"/>
          <w:color w:val="000000" w:themeColor="text1"/>
        </w:rPr>
        <w:t>It is important in educational dental environment to have a consistent and standardized instructions and feedback from the clinical supervisors to overcome confusion and dependence on others.</w:t>
      </w:r>
      <w:r w:rsidR="00FE7D05">
        <w:rPr>
          <w:rFonts w:asciiTheme="majorBidi" w:hAnsiTheme="majorBidi" w:cstheme="majorBidi"/>
          <w:color w:val="000000" w:themeColor="text1"/>
        </w:rPr>
        <w:t xml:space="preserve"> Finally, t</w:t>
      </w:r>
      <w:r w:rsidR="003A32D4" w:rsidRPr="000A4B7A">
        <w:rPr>
          <w:rFonts w:asciiTheme="majorBidi" w:hAnsiTheme="majorBidi" w:cstheme="majorBidi"/>
          <w:color w:val="000000" w:themeColor="text1"/>
        </w:rPr>
        <w:t>he prescription has to be 100% com</w:t>
      </w:r>
      <w:r w:rsidR="003A32D4" w:rsidRPr="000A4B7A">
        <w:rPr>
          <w:rFonts w:asciiTheme="majorBidi" w:hAnsiTheme="majorBidi" w:cstheme="majorBidi"/>
          <w:color w:val="000000" w:themeColor="text1"/>
        </w:rPr>
        <w:softHyphen/>
        <w:t>pliant before initiation the requested prosthodontics appliance 21</w:t>
      </w:r>
      <w:r w:rsidR="00561BCD">
        <w:rPr>
          <w:rFonts w:asciiTheme="majorBidi" w:hAnsiTheme="majorBidi" w:cstheme="majorBidi"/>
          <w:color w:val="000000" w:themeColor="text1"/>
        </w:rPr>
        <w:t xml:space="preserve">. </w:t>
      </w:r>
      <w:r w:rsidR="00561BCD" w:rsidRPr="00744BE1">
        <w:rPr>
          <w:rFonts w:asciiTheme="majorBidi" w:hAnsiTheme="majorBidi" w:cstheme="majorBidi"/>
          <w:color w:val="000000" w:themeColor="text1"/>
        </w:rPr>
        <w:t xml:space="preserve">The null hypothesis </w:t>
      </w:r>
      <w:r w:rsidR="00561BCD">
        <w:rPr>
          <w:rFonts w:asciiTheme="majorBidi" w:hAnsiTheme="majorBidi" w:cstheme="majorBidi"/>
          <w:color w:val="000000" w:themeColor="text1"/>
        </w:rPr>
        <w:t>that the senior dental students are capable to write a complete, clear and efficient</w:t>
      </w:r>
      <w:r w:rsidR="00561BCD" w:rsidRPr="00744BE1">
        <w:rPr>
          <w:rFonts w:asciiTheme="majorBidi" w:hAnsiTheme="majorBidi" w:cstheme="majorBidi"/>
          <w:color w:val="000000" w:themeColor="text1"/>
        </w:rPr>
        <w:t xml:space="preserve"> instructions and information in prosthodontics laboratory forms to produce a satisfactory quality dental prosthesis in western district of Saudi Arabia</w:t>
      </w:r>
      <w:r w:rsidR="00561BCD">
        <w:rPr>
          <w:rFonts w:asciiTheme="majorBidi" w:hAnsiTheme="majorBidi" w:cstheme="majorBidi"/>
          <w:color w:val="000000" w:themeColor="text1"/>
        </w:rPr>
        <w:t xml:space="preserve"> </w:t>
      </w:r>
      <w:proofErr w:type="gramStart"/>
      <w:r w:rsidR="00561BCD">
        <w:rPr>
          <w:rFonts w:asciiTheme="majorBidi" w:hAnsiTheme="majorBidi" w:cstheme="majorBidi"/>
          <w:color w:val="000000" w:themeColor="text1"/>
        </w:rPr>
        <w:t>was rejected</w:t>
      </w:r>
      <w:proofErr w:type="gramEnd"/>
      <w:r w:rsidR="00561BCD" w:rsidRPr="00744BE1">
        <w:rPr>
          <w:rFonts w:asciiTheme="majorBidi" w:hAnsiTheme="majorBidi" w:cstheme="majorBidi"/>
          <w:color w:val="000000" w:themeColor="text1"/>
        </w:rPr>
        <w:t>.</w:t>
      </w:r>
    </w:p>
    <w:p w:rsidR="00C8546E" w:rsidRPr="00744BE1" w:rsidRDefault="00C8546E" w:rsidP="00C8546E">
      <w:pPr>
        <w:autoSpaceDE w:val="0"/>
        <w:autoSpaceDN w:val="0"/>
        <w:adjustRightInd w:val="0"/>
        <w:rPr>
          <w:rFonts w:asciiTheme="majorBidi" w:hAnsiTheme="majorBidi" w:cstheme="majorBidi"/>
        </w:rPr>
      </w:pPr>
    </w:p>
    <w:p w:rsidR="00C8546E" w:rsidRPr="007A5414" w:rsidRDefault="00C8546E" w:rsidP="00C8546E">
      <w:pPr>
        <w:autoSpaceDE w:val="0"/>
        <w:autoSpaceDN w:val="0"/>
        <w:adjustRightInd w:val="0"/>
        <w:rPr>
          <w:rFonts w:asciiTheme="majorBidi" w:hAnsiTheme="majorBidi" w:cstheme="majorBidi"/>
          <w:b/>
          <w:bCs/>
        </w:rPr>
      </w:pPr>
      <w:r w:rsidRPr="007A5414">
        <w:rPr>
          <w:rFonts w:asciiTheme="majorBidi" w:hAnsiTheme="majorBidi" w:cstheme="majorBidi"/>
          <w:b/>
          <w:bCs/>
        </w:rPr>
        <w:t>Conclusion:</w:t>
      </w:r>
    </w:p>
    <w:p w:rsidR="00C8546E" w:rsidRPr="002A6805" w:rsidRDefault="00C8546E" w:rsidP="002A6805">
      <w:pPr>
        <w:autoSpaceDE w:val="0"/>
        <w:autoSpaceDN w:val="0"/>
        <w:adjustRightInd w:val="0"/>
        <w:spacing w:line="240" w:lineRule="auto"/>
        <w:rPr>
          <w:rFonts w:asciiTheme="majorBidi" w:hAnsiTheme="majorBidi" w:cstheme="majorBidi"/>
          <w:color w:val="000000" w:themeColor="text1"/>
        </w:rPr>
      </w:pPr>
      <w:r w:rsidRPr="002A6805">
        <w:rPr>
          <w:rFonts w:asciiTheme="majorBidi" w:hAnsiTheme="majorBidi" w:cstheme="majorBidi"/>
          <w:color w:val="000000" w:themeColor="text1"/>
        </w:rPr>
        <w:t xml:space="preserve">The information provided </w:t>
      </w:r>
      <w:r w:rsidR="00F92EED">
        <w:rPr>
          <w:rFonts w:asciiTheme="majorBidi" w:hAnsiTheme="majorBidi" w:cstheme="majorBidi"/>
          <w:color w:val="000000" w:themeColor="text1"/>
        </w:rPr>
        <w:t>in this study indicates</w:t>
      </w:r>
      <w:r w:rsidRPr="002A6805">
        <w:rPr>
          <w:rFonts w:asciiTheme="majorBidi" w:hAnsiTheme="majorBidi" w:cstheme="majorBidi"/>
          <w:color w:val="000000" w:themeColor="text1"/>
        </w:rPr>
        <w:t xml:space="preserve"> weakness in communication between the students and the laboratory dental technicians. Students must have proper understanding to the prosthesis they make. Further training is important and </w:t>
      </w:r>
      <w:proofErr w:type="gramStart"/>
      <w:r w:rsidRPr="002A6805">
        <w:rPr>
          <w:rFonts w:asciiTheme="majorBidi" w:hAnsiTheme="majorBidi" w:cstheme="majorBidi"/>
          <w:color w:val="000000" w:themeColor="text1"/>
        </w:rPr>
        <w:t>should be added</w:t>
      </w:r>
      <w:proofErr w:type="gramEnd"/>
      <w:r w:rsidRPr="002A6805">
        <w:rPr>
          <w:rFonts w:asciiTheme="majorBidi" w:hAnsiTheme="majorBidi" w:cstheme="majorBidi"/>
          <w:color w:val="000000" w:themeColor="text1"/>
        </w:rPr>
        <w:t xml:space="preserve"> as modules in prosthodontics curriculum to the undergraduate dental students</w:t>
      </w:r>
      <w:r w:rsidR="00132EAB" w:rsidRPr="002A6805">
        <w:rPr>
          <w:rFonts w:asciiTheme="majorBidi" w:hAnsiTheme="majorBidi" w:cstheme="majorBidi"/>
          <w:color w:val="000000" w:themeColor="text1"/>
        </w:rPr>
        <w:t xml:space="preserve"> in senior years as they forget some of the basics of writing the forms</w:t>
      </w:r>
      <w:r w:rsidRPr="002A6805">
        <w:rPr>
          <w:rFonts w:asciiTheme="majorBidi" w:hAnsiTheme="majorBidi" w:cstheme="majorBidi"/>
          <w:color w:val="000000" w:themeColor="text1"/>
        </w:rPr>
        <w:t>.</w:t>
      </w:r>
    </w:p>
    <w:p w:rsidR="002A6805" w:rsidRPr="002A6805" w:rsidRDefault="00132EAB" w:rsidP="00A30836">
      <w:pPr>
        <w:autoSpaceDE w:val="0"/>
        <w:autoSpaceDN w:val="0"/>
        <w:adjustRightInd w:val="0"/>
        <w:spacing w:after="0" w:line="240" w:lineRule="auto"/>
        <w:rPr>
          <w:rFonts w:asciiTheme="majorBidi" w:hAnsiTheme="majorBidi" w:cstheme="majorBidi"/>
          <w:color w:val="000000" w:themeColor="text1"/>
        </w:rPr>
      </w:pPr>
      <w:r w:rsidRPr="002A6805">
        <w:rPr>
          <w:rFonts w:asciiTheme="majorBidi" w:hAnsiTheme="majorBidi" w:cstheme="majorBidi"/>
          <w:color w:val="000000" w:themeColor="text1"/>
        </w:rPr>
        <w:t>Furthermore</w:t>
      </w:r>
      <w:r w:rsidR="00696D38" w:rsidRPr="002A6805">
        <w:rPr>
          <w:rFonts w:asciiTheme="majorBidi" w:hAnsiTheme="majorBidi" w:cstheme="majorBidi"/>
          <w:color w:val="000000" w:themeColor="text1"/>
        </w:rPr>
        <w:t xml:space="preserve">, </w:t>
      </w:r>
      <w:r w:rsidRPr="002A6805">
        <w:rPr>
          <w:rFonts w:asciiTheme="majorBidi" w:hAnsiTheme="majorBidi" w:cstheme="majorBidi"/>
          <w:color w:val="000000" w:themeColor="text1"/>
        </w:rPr>
        <w:t>efforts</w:t>
      </w:r>
      <w:r w:rsidR="00696D38" w:rsidRPr="002A6805">
        <w:rPr>
          <w:rFonts w:asciiTheme="majorBidi" w:hAnsiTheme="majorBidi" w:cstheme="majorBidi"/>
          <w:color w:val="000000" w:themeColor="text1"/>
        </w:rPr>
        <w:t xml:space="preserve"> </w:t>
      </w:r>
      <w:proofErr w:type="gramStart"/>
      <w:r w:rsidR="00696D38" w:rsidRPr="002A6805">
        <w:rPr>
          <w:rFonts w:asciiTheme="majorBidi" w:hAnsiTheme="majorBidi" w:cstheme="majorBidi"/>
          <w:color w:val="000000" w:themeColor="text1"/>
        </w:rPr>
        <w:t>should be made</w:t>
      </w:r>
      <w:proofErr w:type="gramEnd"/>
      <w:r w:rsidRPr="002A6805">
        <w:rPr>
          <w:rFonts w:asciiTheme="majorBidi" w:hAnsiTheme="majorBidi" w:cstheme="majorBidi"/>
          <w:color w:val="000000" w:themeColor="text1"/>
        </w:rPr>
        <w:t xml:space="preserve"> </w:t>
      </w:r>
      <w:r w:rsidR="00696D38" w:rsidRPr="002A6805">
        <w:rPr>
          <w:rFonts w:asciiTheme="majorBidi" w:hAnsiTheme="majorBidi" w:cstheme="majorBidi"/>
          <w:color w:val="000000" w:themeColor="text1"/>
        </w:rPr>
        <w:t xml:space="preserve">to </w:t>
      </w:r>
      <w:r w:rsidRPr="002A6805">
        <w:rPr>
          <w:rFonts w:asciiTheme="majorBidi" w:hAnsiTheme="majorBidi" w:cstheme="majorBidi"/>
          <w:color w:val="000000" w:themeColor="text1"/>
        </w:rPr>
        <w:t>form</w:t>
      </w:r>
      <w:r w:rsidR="00696D38" w:rsidRPr="002A6805">
        <w:rPr>
          <w:rFonts w:asciiTheme="majorBidi" w:hAnsiTheme="majorBidi" w:cstheme="majorBidi"/>
          <w:color w:val="000000" w:themeColor="text1"/>
        </w:rPr>
        <w:t xml:space="preserve"> </w:t>
      </w:r>
      <w:r w:rsidRPr="002A6805">
        <w:rPr>
          <w:rFonts w:asciiTheme="majorBidi" w:hAnsiTheme="majorBidi" w:cstheme="majorBidi"/>
          <w:color w:val="000000" w:themeColor="text1"/>
        </w:rPr>
        <w:t>accountable</w:t>
      </w:r>
      <w:r w:rsidR="00696D38" w:rsidRPr="002A6805">
        <w:rPr>
          <w:rFonts w:asciiTheme="majorBidi" w:hAnsiTheme="majorBidi" w:cstheme="majorBidi"/>
          <w:color w:val="000000" w:themeColor="text1"/>
        </w:rPr>
        <w:t xml:space="preserve"> policies and guidelines for prosthodontic</w:t>
      </w:r>
      <w:r w:rsidRPr="002A6805">
        <w:rPr>
          <w:rFonts w:asciiTheme="majorBidi" w:hAnsiTheme="majorBidi" w:cstheme="majorBidi"/>
          <w:color w:val="000000" w:themeColor="text1"/>
        </w:rPr>
        <w:t xml:space="preserve"> treatment procedures. Specific</w:t>
      </w:r>
      <w:r w:rsidR="00512DD7" w:rsidRPr="002A6805">
        <w:rPr>
          <w:rFonts w:asciiTheme="majorBidi" w:hAnsiTheme="majorBidi" w:cstheme="majorBidi"/>
          <w:color w:val="000000" w:themeColor="text1"/>
        </w:rPr>
        <w:t xml:space="preserve"> ethical</w:t>
      </w:r>
      <w:r w:rsidRPr="002A6805">
        <w:rPr>
          <w:rFonts w:asciiTheme="majorBidi" w:hAnsiTheme="majorBidi" w:cstheme="majorBidi"/>
          <w:color w:val="000000" w:themeColor="text1"/>
        </w:rPr>
        <w:t xml:space="preserve"> </w:t>
      </w:r>
      <w:r w:rsidR="00512DD7" w:rsidRPr="002A6805">
        <w:rPr>
          <w:rFonts w:asciiTheme="majorBidi" w:hAnsiTheme="majorBidi" w:cstheme="majorBidi"/>
          <w:color w:val="000000" w:themeColor="text1"/>
        </w:rPr>
        <w:t>and legal guideli</w:t>
      </w:r>
      <w:r w:rsidRPr="002A6805">
        <w:rPr>
          <w:rFonts w:asciiTheme="majorBidi" w:hAnsiTheme="majorBidi" w:cstheme="majorBidi"/>
          <w:color w:val="000000" w:themeColor="text1"/>
        </w:rPr>
        <w:t xml:space="preserve">nes </w:t>
      </w:r>
      <w:proofErr w:type="gramStart"/>
      <w:r w:rsidRPr="002A6805">
        <w:rPr>
          <w:rFonts w:asciiTheme="majorBidi" w:hAnsiTheme="majorBidi" w:cstheme="majorBidi"/>
          <w:color w:val="000000" w:themeColor="text1"/>
        </w:rPr>
        <w:t>should be introduced</w:t>
      </w:r>
      <w:proofErr w:type="gramEnd"/>
      <w:r w:rsidRPr="002A6805">
        <w:rPr>
          <w:rFonts w:asciiTheme="majorBidi" w:hAnsiTheme="majorBidi" w:cstheme="majorBidi"/>
          <w:color w:val="000000" w:themeColor="text1"/>
        </w:rPr>
        <w:t xml:space="preserve"> to prosthodontics courses in </w:t>
      </w:r>
      <w:r w:rsidR="00A30836">
        <w:rPr>
          <w:rFonts w:asciiTheme="majorBidi" w:hAnsiTheme="majorBidi" w:cstheme="majorBidi"/>
          <w:color w:val="000000" w:themeColor="text1"/>
        </w:rPr>
        <w:t>early</w:t>
      </w:r>
      <w:r w:rsidRPr="002A6805">
        <w:rPr>
          <w:rFonts w:asciiTheme="majorBidi" w:hAnsiTheme="majorBidi" w:cstheme="majorBidi"/>
          <w:color w:val="000000" w:themeColor="text1"/>
        </w:rPr>
        <w:t xml:space="preserve"> years. </w:t>
      </w:r>
      <w:r w:rsidR="00720817" w:rsidRPr="002A6805">
        <w:rPr>
          <w:rFonts w:asciiTheme="majorBidi" w:hAnsiTheme="majorBidi" w:cstheme="majorBidi"/>
          <w:color w:val="000000" w:themeColor="text1"/>
        </w:rPr>
        <w:t xml:space="preserve">The importance of correctly completing a prescription needs to </w:t>
      </w:r>
      <w:proofErr w:type="gramStart"/>
      <w:r w:rsidR="00720817" w:rsidRPr="002A6805">
        <w:rPr>
          <w:rFonts w:asciiTheme="majorBidi" w:hAnsiTheme="majorBidi" w:cstheme="majorBidi"/>
          <w:color w:val="000000" w:themeColor="text1"/>
        </w:rPr>
        <w:t>be highlighted</w:t>
      </w:r>
      <w:proofErr w:type="gramEnd"/>
      <w:r w:rsidR="00720817" w:rsidRPr="002A6805">
        <w:rPr>
          <w:rFonts w:asciiTheme="majorBidi" w:hAnsiTheme="majorBidi" w:cstheme="majorBidi"/>
          <w:color w:val="000000" w:themeColor="text1"/>
        </w:rPr>
        <w:t xml:space="preserve"> at the begin</w:t>
      </w:r>
      <w:r w:rsidR="00720817" w:rsidRPr="002A6805">
        <w:rPr>
          <w:rFonts w:asciiTheme="majorBidi" w:hAnsiTheme="majorBidi" w:cstheme="majorBidi"/>
          <w:color w:val="000000" w:themeColor="text1"/>
        </w:rPr>
        <w:softHyphen/>
        <w:t>ning and throughout dental students’ education.</w:t>
      </w:r>
      <w:r w:rsidR="002A6805" w:rsidRPr="002A6805">
        <w:rPr>
          <w:rFonts w:asciiTheme="majorBidi" w:hAnsiTheme="majorBidi" w:cstheme="majorBidi"/>
          <w:color w:val="000000" w:themeColor="text1"/>
        </w:rPr>
        <w:t xml:space="preserve"> Likewise, </w:t>
      </w:r>
    </w:p>
    <w:p w:rsidR="00C96A75" w:rsidRPr="002A6805" w:rsidRDefault="00C96A75" w:rsidP="002A6805">
      <w:pPr>
        <w:autoSpaceDE w:val="0"/>
        <w:autoSpaceDN w:val="0"/>
        <w:adjustRightInd w:val="0"/>
        <w:spacing w:after="0" w:line="240" w:lineRule="auto"/>
        <w:rPr>
          <w:rFonts w:asciiTheme="majorBidi" w:hAnsiTheme="majorBidi" w:cstheme="majorBidi"/>
          <w:color w:val="000000" w:themeColor="text1"/>
        </w:rPr>
      </w:pPr>
      <w:proofErr w:type="gramStart"/>
      <w:r w:rsidRPr="002A6805">
        <w:rPr>
          <w:rFonts w:asciiTheme="majorBidi" w:hAnsiTheme="majorBidi" w:cstheme="majorBidi"/>
          <w:color w:val="000000" w:themeColor="text1"/>
        </w:rPr>
        <w:t>the</w:t>
      </w:r>
      <w:proofErr w:type="gramEnd"/>
      <w:r w:rsidRPr="002A6805">
        <w:rPr>
          <w:rFonts w:asciiTheme="majorBidi" w:hAnsiTheme="majorBidi" w:cstheme="majorBidi"/>
          <w:color w:val="000000" w:themeColor="text1"/>
        </w:rPr>
        <w:t xml:space="preserve"> planning of faculty development</w:t>
      </w:r>
      <w:r w:rsidR="002A6805" w:rsidRPr="002A6805">
        <w:rPr>
          <w:rFonts w:asciiTheme="majorBidi" w:hAnsiTheme="majorBidi" w:cstheme="majorBidi"/>
          <w:color w:val="000000" w:themeColor="text1"/>
        </w:rPr>
        <w:t xml:space="preserve"> </w:t>
      </w:r>
      <w:r w:rsidRPr="002A6805">
        <w:rPr>
          <w:rFonts w:asciiTheme="majorBidi" w:hAnsiTheme="majorBidi" w:cstheme="majorBidi"/>
          <w:color w:val="000000" w:themeColor="text1"/>
        </w:rPr>
        <w:t xml:space="preserve">programs for clinical </w:t>
      </w:r>
      <w:r w:rsidR="002A6805" w:rsidRPr="002A6805">
        <w:rPr>
          <w:rFonts w:asciiTheme="majorBidi" w:hAnsiTheme="majorBidi" w:cstheme="majorBidi"/>
          <w:color w:val="000000" w:themeColor="text1"/>
        </w:rPr>
        <w:t>supervisors</w:t>
      </w:r>
      <w:r w:rsidRPr="002A6805">
        <w:rPr>
          <w:rFonts w:asciiTheme="majorBidi" w:hAnsiTheme="majorBidi" w:cstheme="majorBidi"/>
          <w:color w:val="000000" w:themeColor="text1"/>
        </w:rPr>
        <w:t xml:space="preserve">, </w:t>
      </w:r>
      <w:r w:rsidR="002A6805" w:rsidRPr="002A6805">
        <w:rPr>
          <w:rFonts w:asciiTheme="majorBidi" w:hAnsiTheme="majorBidi" w:cstheme="majorBidi"/>
          <w:color w:val="000000" w:themeColor="text1"/>
        </w:rPr>
        <w:t>mainly</w:t>
      </w:r>
      <w:r w:rsidRPr="002A6805">
        <w:rPr>
          <w:rFonts w:asciiTheme="majorBidi" w:hAnsiTheme="majorBidi" w:cstheme="majorBidi"/>
          <w:color w:val="000000" w:themeColor="text1"/>
        </w:rPr>
        <w:t xml:space="preserve"> the new</w:t>
      </w:r>
    </w:p>
    <w:p w:rsidR="00C96A75" w:rsidRPr="002A6805" w:rsidRDefault="002A6805" w:rsidP="002A6805">
      <w:pPr>
        <w:autoSpaceDE w:val="0"/>
        <w:autoSpaceDN w:val="0"/>
        <w:adjustRightInd w:val="0"/>
        <w:spacing w:after="0" w:line="240" w:lineRule="auto"/>
        <w:rPr>
          <w:rFonts w:asciiTheme="majorBidi" w:hAnsiTheme="majorBidi" w:cstheme="majorBidi"/>
          <w:color w:val="000000" w:themeColor="text1"/>
        </w:rPr>
      </w:pPr>
      <w:proofErr w:type="gramStart"/>
      <w:r w:rsidRPr="002A6805">
        <w:rPr>
          <w:rFonts w:asciiTheme="majorBidi" w:hAnsiTheme="majorBidi" w:cstheme="majorBidi"/>
          <w:color w:val="000000" w:themeColor="text1"/>
        </w:rPr>
        <w:t>comers</w:t>
      </w:r>
      <w:proofErr w:type="gramEnd"/>
      <w:r w:rsidR="00C96A75" w:rsidRPr="002A6805">
        <w:rPr>
          <w:rFonts w:asciiTheme="majorBidi" w:hAnsiTheme="majorBidi" w:cstheme="majorBidi"/>
          <w:color w:val="000000" w:themeColor="text1"/>
        </w:rPr>
        <w:t xml:space="preserve"> of faculty who will take </w:t>
      </w:r>
      <w:r w:rsidRPr="002A6805">
        <w:rPr>
          <w:rFonts w:asciiTheme="majorBidi" w:hAnsiTheme="majorBidi" w:cstheme="majorBidi"/>
          <w:color w:val="000000" w:themeColor="text1"/>
        </w:rPr>
        <w:t>part in teaching will help to achieve improvements in this aspect.</w:t>
      </w:r>
    </w:p>
    <w:p w:rsidR="00E12763" w:rsidRPr="002A6805" w:rsidRDefault="002A6805" w:rsidP="002A6805">
      <w:pPr>
        <w:spacing w:line="240" w:lineRule="auto"/>
        <w:outlineLvl w:val="0"/>
        <w:rPr>
          <w:rFonts w:asciiTheme="majorBidi" w:hAnsiTheme="majorBidi" w:cstheme="majorBidi"/>
          <w:color w:val="000000" w:themeColor="text1"/>
        </w:rPr>
      </w:pPr>
      <w:r w:rsidRPr="002A6805">
        <w:rPr>
          <w:rFonts w:asciiTheme="majorBidi" w:hAnsiTheme="majorBidi" w:cstheme="majorBidi"/>
          <w:color w:val="000000" w:themeColor="text1"/>
        </w:rPr>
        <w:t>Finally, new</w:t>
      </w:r>
      <w:r w:rsidR="00E12763" w:rsidRPr="002A6805">
        <w:rPr>
          <w:rFonts w:asciiTheme="majorBidi" w:hAnsiTheme="majorBidi" w:cstheme="majorBidi"/>
          <w:color w:val="000000" w:themeColor="text1"/>
        </w:rPr>
        <w:t xml:space="preserve"> improvement in internet connection, uploading and downloading data facilitates transferring data between dental </w:t>
      </w:r>
      <w:r w:rsidRPr="002A6805">
        <w:rPr>
          <w:rFonts w:asciiTheme="majorBidi" w:hAnsiTheme="majorBidi" w:cstheme="majorBidi"/>
          <w:color w:val="000000" w:themeColor="text1"/>
        </w:rPr>
        <w:t>clinic</w:t>
      </w:r>
      <w:r w:rsidR="00E12763" w:rsidRPr="002A6805">
        <w:rPr>
          <w:rFonts w:asciiTheme="majorBidi" w:hAnsiTheme="majorBidi" w:cstheme="majorBidi"/>
          <w:color w:val="000000" w:themeColor="text1"/>
        </w:rPr>
        <w:t xml:space="preserve"> </w:t>
      </w:r>
      <w:r w:rsidR="00F92EED" w:rsidRPr="002A6805">
        <w:rPr>
          <w:rFonts w:asciiTheme="majorBidi" w:hAnsiTheme="majorBidi" w:cstheme="majorBidi"/>
          <w:color w:val="000000" w:themeColor="text1"/>
        </w:rPr>
        <w:t>to dental</w:t>
      </w:r>
      <w:r w:rsidR="00E12763" w:rsidRPr="002A6805">
        <w:rPr>
          <w:rFonts w:asciiTheme="majorBidi" w:hAnsiTheme="majorBidi" w:cstheme="majorBidi"/>
          <w:color w:val="000000" w:themeColor="text1"/>
        </w:rPr>
        <w:t xml:space="preserve"> laboratory </w:t>
      </w:r>
      <w:r w:rsidRPr="002A6805">
        <w:rPr>
          <w:rFonts w:asciiTheme="majorBidi" w:hAnsiTheme="majorBidi" w:cstheme="majorBidi"/>
          <w:color w:val="000000" w:themeColor="text1"/>
        </w:rPr>
        <w:t xml:space="preserve">and it could be made with restrictions </w:t>
      </w:r>
      <w:proofErr w:type="gramStart"/>
      <w:r w:rsidRPr="002A6805">
        <w:rPr>
          <w:rFonts w:asciiTheme="majorBidi" w:hAnsiTheme="majorBidi" w:cstheme="majorBidi"/>
          <w:color w:val="000000" w:themeColor="text1"/>
        </w:rPr>
        <w:t>and  allowed</w:t>
      </w:r>
      <w:proofErr w:type="gramEnd"/>
      <w:r w:rsidRPr="002A6805">
        <w:rPr>
          <w:rFonts w:asciiTheme="majorBidi" w:hAnsiTheme="majorBidi" w:cstheme="majorBidi"/>
          <w:color w:val="000000" w:themeColor="text1"/>
        </w:rPr>
        <w:t xml:space="preserve"> to submit it only if all the vital fields completed according to the type of the prosthesis selected.</w:t>
      </w:r>
    </w:p>
    <w:p w:rsidR="00E12763" w:rsidRPr="002A6805" w:rsidRDefault="00E12763" w:rsidP="00C96A75">
      <w:pPr>
        <w:spacing w:line="360" w:lineRule="auto"/>
        <w:outlineLvl w:val="0"/>
        <w:rPr>
          <w:rFonts w:asciiTheme="majorBidi" w:hAnsiTheme="majorBidi" w:cstheme="majorBidi"/>
          <w:color w:val="000000" w:themeColor="text1"/>
        </w:rPr>
      </w:pPr>
    </w:p>
    <w:p w:rsidR="009832CB" w:rsidRDefault="009832CB" w:rsidP="009F6305">
      <w:pPr>
        <w:spacing w:line="360" w:lineRule="auto"/>
        <w:outlineLvl w:val="0"/>
        <w:rPr>
          <w:rFonts w:asciiTheme="majorBidi" w:eastAsia="SimSun" w:hAnsiTheme="majorBidi" w:cstheme="majorBidi"/>
          <w:color w:val="44546A" w:themeColor="text2"/>
        </w:rPr>
      </w:pPr>
    </w:p>
    <w:p w:rsidR="009832CB" w:rsidRDefault="009832CB" w:rsidP="009F6305">
      <w:pPr>
        <w:spacing w:line="360" w:lineRule="auto"/>
        <w:outlineLvl w:val="0"/>
        <w:rPr>
          <w:rFonts w:asciiTheme="majorBidi" w:eastAsia="SimSun" w:hAnsiTheme="majorBidi" w:cstheme="majorBidi"/>
          <w:color w:val="44546A" w:themeColor="text2"/>
        </w:rPr>
      </w:pPr>
    </w:p>
    <w:p w:rsidR="009832CB" w:rsidRDefault="009832CB" w:rsidP="009F6305">
      <w:pPr>
        <w:spacing w:line="360" w:lineRule="auto"/>
        <w:outlineLvl w:val="0"/>
        <w:rPr>
          <w:rFonts w:asciiTheme="majorBidi" w:eastAsia="SimSun" w:hAnsiTheme="majorBidi" w:cstheme="majorBidi"/>
          <w:color w:val="44546A" w:themeColor="text2"/>
        </w:rPr>
      </w:pPr>
    </w:p>
    <w:p w:rsidR="009832CB" w:rsidRDefault="009832CB" w:rsidP="009F6305">
      <w:pPr>
        <w:spacing w:line="360" w:lineRule="auto"/>
        <w:outlineLvl w:val="0"/>
        <w:rPr>
          <w:rFonts w:asciiTheme="majorBidi" w:eastAsia="SimSun" w:hAnsiTheme="majorBidi" w:cstheme="majorBidi"/>
          <w:color w:val="44546A" w:themeColor="text2"/>
        </w:rPr>
      </w:pPr>
    </w:p>
    <w:p w:rsidR="006D624C" w:rsidRPr="009832CB" w:rsidRDefault="006D624C" w:rsidP="009F6305">
      <w:pPr>
        <w:spacing w:line="360" w:lineRule="auto"/>
        <w:outlineLvl w:val="0"/>
        <w:rPr>
          <w:rFonts w:asciiTheme="majorBidi" w:eastAsia="SimSun" w:hAnsiTheme="majorBidi" w:cstheme="majorBidi"/>
          <w:b/>
          <w:bCs/>
        </w:rPr>
      </w:pPr>
      <w:bookmarkStart w:id="0" w:name="_GoBack"/>
      <w:r w:rsidRPr="009832CB">
        <w:rPr>
          <w:rFonts w:asciiTheme="majorBidi" w:eastAsia="SimSun" w:hAnsiTheme="majorBidi" w:cstheme="majorBidi"/>
          <w:b/>
          <w:bCs/>
        </w:rPr>
        <w:t>Acknowledgement</w:t>
      </w:r>
    </w:p>
    <w:bookmarkEnd w:id="0"/>
    <w:p w:rsidR="002A6805" w:rsidRDefault="00CC5A4F" w:rsidP="009F6305">
      <w:pPr>
        <w:spacing w:line="360" w:lineRule="auto"/>
        <w:outlineLvl w:val="0"/>
        <w:rPr>
          <w:rFonts w:ascii="RotisSerif-Italic" w:hAnsi="RotisSerif-Italic" w:cs="RotisSerif-Italic"/>
          <w:i/>
          <w:iCs/>
          <w:sz w:val="19"/>
          <w:szCs w:val="19"/>
        </w:rPr>
      </w:pPr>
      <w:r>
        <w:rPr>
          <w:rFonts w:ascii="RotisSerif-Italic" w:hAnsi="RotisSerif-Italic" w:cs="RotisSerif-Italic"/>
          <w:i/>
          <w:iCs/>
          <w:sz w:val="19"/>
          <w:szCs w:val="19"/>
        </w:rPr>
        <w:t xml:space="preserve">The authors wish to acknowledge the students who </w:t>
      </w:r>
      <w:proofErr w:type="gramStart"/>
      <w:r>
        <w:rPr>
          <w:rFonts w:ascii="RotisSerif-Italic" w:hAnsi="RotisSerif-Italic" w:cs="RotisSerif-Italic"/>
          <w:i/>
          <w:iCs/>
          <w:sz w:val="19"/>
          <w:szCs w:val="19"/>
        </w:rPr>
        <w:t>were delayed</w:t>
      </w:r>
      <w:proofErr w:type="gramEnd"/>
      <w:r>
        <w:rPr>
          <w:rFonts w:ascii="RotisSerif-Italic" w:hAnsi="RotisSerif-Italic" w:cs="RotisSerif-Italic"/>
          <w:i/>
          <w:iCs/>
          <w:sz w:val="19"/>
          <w:szCs w:val="19"/>
        </w:rPr>
        <w:t xml:space="preserve"> from submitting immediately their work to the laboratories at the end of each session as the authors check their forms for few minutes.</w:t>
      </w:r>
    </w:p>
    <w:p w:rsidR="002A6805" w:rsidRDefault="002A6805" w:rsidP="009F6305">
      <w:pPr>
        <w:spacing w:line="360" w:lineRule="auto"/>
        <w:outlineLvl w:val="0"/>
        <w:rPr>
          <w:rFonts w:ascii="RotisSerif-Italic" w:hAnsi="RotisSerif-Italic" w:cs="RotisSerif-Italic"/>
          <w:i/>
          <w:iCs/>
          <w:sz w:val="19"/>
          <w:szCs w:val="19"/>
        </w:rPr>
      </w:pPr>
    </w:p>
    <w:p w:rsidR="00CC5A4F" w:rsidRDefault="00CC5A4F" w:rsidP="009F6305">
      <w:pPr>
        <w:spacing w:line="360" w:lineRule="auto"/>
        <w:outlineLvl w:val="0"/>
        <w:rPr>
          <w:rFonts w:ascii="RotisSerif-Italic" w:hAnsi="RotisSerif-Italic" w:cs="RotisSerif-Italic"/>
          <w:i/>
          <w:iCs/>
          <w:sz w:val="19"/>
          <w:szCs w:val="19"/>
        </w:rPr>
      </w:pPr>
      <w:r>
        <w:rPr>
          <w:rFonts w:ascii="RotisSerif-Italic" w:hAnsi="RotisSerif-Italic" w:cs="RotisSerif-Italic"/>
          <w:i/>
          <w:iCs/>
          <w:sz w:val="19"/>
          <w:szCs w:val="19"/>
        </w:rPr>
        <w:t xml:space="preserve"> </w:t>
      </w:r>
    </w:p>
    <w:p w:rsidR="006D624C" w:rsidRPr="00744BE1" w:rsidRDefault="006D624C" w:rsidP="009F6305">
      <w:pPr>
        <w:spacing w:line="360" w:lineRule="auto"/>
        <w:outlineLvl w:val="0"/>
        <w:rPr>
          <w:rFonts w:asciiTheme="majorBidi" w:eastAsia="SimSun" w:hAnsiTheme="majorBidi" w:cstheme="majorBidi"/>
        </w:rPr>
      </w:pPr>
      <w:r w:rsidRPr="00744BE1">
        <w:rPr>
          <w:rFonts w:asciiTheme="majorBidi" w:eastAsia="SimSun" w:hAnsiTheme="majorBidi" w:cstheme="majorBidi"/>
        </w:rPr>
        <w:t>References</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1" w:name="B6"/>
      <w:bookmarkEnd w:id="1"/>
      <w:r w:rsidRPr="00744BE1">
        <w:rPr>
          <w:rFonts w:asciiTheme="majorBidi" w:eastAsia="Times New Roman" w:hAnsiTheme="majorBidi" w:cstheme="majorBidi"/>
          <w:color w:val="000000"/>
          <w:lang w:val="en"/>
        </w:rPr>
        <w:t xml:space="preserve">Lynch C D, Allen P F. Quality of material supplied to dental laboratories for the fabrication of cobalt chromium removable partial dentures in Ireland. </w:t>
      </w:r>
      <w:proofErr w:type="spellStart"/>
      <w:r w:rsidRPr="00744BE1">
        <w:rPr>
          <w:rFonts w:asciiTheme="majorBidi" w:eastAsia="Times New Roman" w:hAnsiTheme="majorBidi" w:cstheme="majorBidi"/>
          <w:i/>
          <w:iCs/>
          <w:color w:val="000000"/>
          <w:lang w:val="en"/>
        </w:rPr>
        <w:t>Eur</w:t>
      </w:r>
      <w:proofErr w:type="spellEnd"/>
      <w:r w:rsidRPr="00744BE1">
        <w:rPr>
          <w:rFonts w:asciiTheme="majorBidi" w:eastAsia="Times New Roman" w:hAnsiTheme="majorBidi" w:cstheme="majorBidi"/>
          <w:i/>
          <w:iCs/>
          <w:color w:val="000000"/>
          <w:lang w:val="en"/>
        </w:rPr>
        <w:t xml:space="preserve"> J </w:t>
      </w:r>
      <w:proofErr w:type="spellStart"/>
      <w:r w:rsidRPr="00744BE1">
        <w:rPr>
          <w:rFonts w:asciiTheme="majorBidi" w:eastAsia="Times New Roman" w:hAnsiTheme="majorBidi" w:cstheme="majorBidi"/>
          <w:i/>
          <w:iCs/>
          <w:color w:val="000000"/>
          <w:lang w:val="en"/>
        </w:rPr>
        <w:t>Prosthodont</w:t>
      </w:r>
      <w:proofErr w:type="spellEnd"/>
      <w:r w:rsidRPr="00744BE1">
        <w:rPr>
          <w:rFonts w:asciiTheme="majorBidi" w:eastAsia="Times New Roman" w:hAnsiTheme="majorBidi" w:cstheme="majorBidi"/>
          <w:i/>
          <w:iCs/>
          <w:color w:val="000000"/>
          <w:lang w:val="en"/>
        </w:rPr>
        <w:t xml:space="preserve"> </w:t>
      </w:r>
      <w:proofErr w:type="spellStart"/>
      <w:r w:rsidRPr="00744BE1">
        <w:rPr>
          <w:rFonts w:asciiTheme="majorBidi" w:eastAsia="Times New Roman" w:hAnsiTheme="majorBidi" w:cstheme="majorBidi"/>
          <w:i/>
          <w:iCs/>
          <w:color w:val="000000"/>
          <w:lang w:val="en"/>
        </w:rPr>
        <w:t>Restor</w:t>
      </w:r>
      <w:proofErr w:type="spellEnd"/>
      <w:r w:rsidRPr="00744BE1">
        <w:rPr>
          <w:rFonts w:asciiTheme="majorBidi" w:eastAsia="Times New Roman" w:hAnsiTheme="majorBidi" w:cstheme="majorBidi"/>
          <w:i/>
          <w:iCs/>
          <w:color w:val="000000"/>
          <w:lang w:val="en"/>
        </w:rPr>
        <w:t xml:space="preserve"> Dent</w:t>
      </w:r>
      <w:r w:rsidRPr="00744BE1">
        <w:rPr>
          <w:rFonts w:asciiTheme="majorBidi" w:eastAsia="Times New Roman" w:hAnsiTheme="majorBidi" w:cstheme="majorBidi"/>
          <w:color w:val="000000"/>
          <w:lang w:val="en"/>
        </w:rPr>
        <w:t xml:space="preserve"> 2003; 11: 176–180. | </w:t>
      </w:r>
      <w:hyperlink r:id="rId10" w:tooltip="Article on PubMed - Quality of material supplied to dental laboratories for the fabrication of cobalt chromium removable partial dentures in Ireland"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2" w:name="B7"/>
      <w:bookmarkEnd w:id="2"/>
      <w:r w:rsidRPr="00744BE1">
        <w:rPr>
          <w:rFonts w:asciiTheme="majorBidi" w:eastAsia="Times New Roman" w:hAnsiTheme="majorBidi" w:cstheme="majorBidi"/>
          <w:color w:val="000000"/>
          <w:lang w:val="en"/>
        </w:rPr>
        <w:t xml:space="preserve">Lynch C D, Allen P F. Quality of communication between dental practitioners and dental technicians for fixed prosthodontics in Ireland. </w:t>
      </w:r>
      <w:r w:rsidRPr="00744BE1">
        <w:rPr>
          <w:rFonts w:asciiTheme="majorBidi" w:eastAsia="Times New Roman" w:hAnsiTheme="majorBidi" w:cstheme="majorBidi"/>
          <w:i/>
          <w:iCs/>
          <w:color w:val="000000"/>
          <w:lang w:val="en"/>
        </w:rPr>
        <w:t xml:space="preserve">J Oral </w:t>
      </w:r>
      <w:proofErr w:type="spellStart"/>
      <w:r w:rsidRPr="00744BE1">
        <w:rPr>
          <w:rFonts w:asciiTheme="majorBidi" w:eastAsia="Times New Roman" w:hAnsiTheme="majorBidi" w:cstheme="majorBidi"/>
          <w:i/>
          <w:iCs/>
          <w:color w:val="000000"/>
          <w:lang w:val="en"/>
        </w:rPr>
        <w:t>Rehabil</w:t>
      </w:r>
      <w:proofErr w:type="spellEnd"/>
      <w:r w:rsidRPr="00744BE1">
        <w:rPr>
          <w:rFonts w:asciiTheme="majorBidi" w:eastAsia="Times New Roman" w:hAnsiTheme="majorBidi" w:cstheme="majorBidi"/>
          <w:color w:val="000000"/>
          <w:lang w:val="en"/>
        </w:rPr>
        <w:t xml:space="preserve"> 2005; 32: 901–905. | </w:t>
      </w:r>
      <w:hyperlink r:id="rId11" w:tooltip="Quality of communication between dental practitioners and dental technicians for fixed prosthodontics in Ireland"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12" w:tooltip="Article on PubMed - Quality of communication between dental practitioners and dental technicians for fixed prosthodontics in Ireland"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13" w:tooltip="Article on ISI - Quality of communication between dental practitioners and dental technicians for fixed prosthodontics in Ireland"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 </w:t>
      </w:r>
      <w:proofErr w:type="spellStart"/>
      <w:r w:rsidR="00CA2465">
        <w:fldChar w:fldCharType="begin"/>
      </w:r>
      <w:r w:rsidR="00CA2465">
        <w:instrText xml:space="preserve"> HYPERLINK "http://chempor</w:instrText>
      </w:r>
      <w:r w:rsidR="00CA2465">
        <w:instrText xml:space="preserve">t.cas.org/cgi-bin/sdcgi?APP=ftslink&amp;action=reflink&amp;origin=npg&amp;version=1.0&amp;coi=1:STN:280:DC%2BD2Mnhslyntw%3D%3D&amp;pissn=0007-0610&amp;pyear=2011&amp;md5=50cb2e58d48280a47d2b56f1f50c3a1a" \o "Article on ChemPort - Quality of communication between dental practitioners </w:instrText>
      </w:r>
      <w:r w:rsidR="00CA2465">
        <w:instrText xml:space="preserve">and dental technicians for fixed prosthodontics in Ireland" </w:instrText>
      </w:r>
      <w:r w:rsidR="00CA2465">
        <w:fldChar w:fldCharType="separate"/>
      </w:r>
      <w:r w:rsidRPr="00744BE1">
        <w:rPr>
          <w:rFonts w:asciiTheme="majorBidi" w:eastAsia="Times New Roman" w:hAnsiTheme="majorBidi" w:cstheme="majorBidi"/>
          <w:color w:val="013366"/>
          <w:u w:val="single"/>
          <w:lang w:val="en"/>
        </w:rPr>
        <w:t>ChemPort</w:t>
      </w:r>
      <w:proofErr w:type="spellEnd"/>
      <w:r w:rsidR="00CA2465">
        <w:rPr>
          <w:rFonts w:asciiTheme="majorBidi" w:eastAsia="Times New Roman" w:hAnsiTheme="majorBidi" w:cstheme="majorBidi"/>
          <w:color w:val="013366"/>
          <w:u w:val="single"/>
          <w:lang w:val="en"/>
        </w:rPr>
        <w:fldChar w:fldCharType="end"/>
      </w:r>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3" w:name="B8"/>
      <w:bookmarkEnd w:id="3"/>
      <w:r w:rsidRPr="00744BE1">
        <w:rPr>
          <w:rFonts w:asciiTheme="majorBidi" w:eastAsia="Times New Roman" w:hAnsiTheme="majorBidi" w:cstheme="majorBidi"/>
          <w:color w:val="000000"/>
          <w:lang w:val="en"/>
        </w:rPr>
        <w:t xml:space="preserve">Lynch C D, Allen P F. Why do dentists struggle with removable partial denture design? An assessment of financial and educational issues. </w:t>
      </w:r>
      <w:r w:rsidRPr="00744BE1">
        <w:rPr>
          <w:rFonts w:asciiTheme="majorBidi" w:eastAsia="Times New Roman" w:hAnsiTheme="majorBidi" w:cstheme="majorBidi"/>
          <w:i/>
          <w:iCs/>
          <w:color w:val="000000"/>
          <w:lang w:val="en"/>
        </w:rPr>
        <w:t>Br Dent J</w:t>
      </w:r>
      <w:r w:rsidRPr="00744BE1">
        <w:rPr>
          <w:rFonts w:asciiTheme="majorBidi" w:eastAsia="Times New Roman" w:hAnsiTheme="majorBidi" w:cstheme="majorBidi"/>
          <w:color w:val="000000"/>
          <w:lang w:val="en"/>
        </w:rPr>
        <w:t xml:space="preserve"> 2006; 200: 277–281. | </w:t>
      </w:r>
      <w:hyperlink r:id="rId14" w:tooltip="Article on Article - Why do dentists struggle with removable partial denture design? An assessment of financial and educational issues"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15" w:tooltip="Article on PubMed - Why do dentists struggle with removable partial denture design? An assessment of financial and educational issues"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16" w:tooltip="Article on ISI - Why do dentists struggle with removable partial denture design? An assessment of financial and educational issues"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 </w:t>
      </w:r>
      <w:proofErr w:type="spellStart"/>
      <w:r w:rsidR="00CA2465">
        <w:fldChar w:fldCharType="begin"/>
      </w:r>
      <w:r w:rsidR="00CA2465">
        <w:instrText xml:space="preserve"> HYPERLINK "http://chemport.cas.org/cgi-bin/sdcgi?APP=ftslink&amp;action=reflink&amp;origin=npg&amp;version=1.0&amp;coi=1:STN:280:DC%2BD287jvFaqtQ%3D%3D&amp;pissn=0007-0610&amp;pyear=2011&amp;md5=49d4ceebbd5cdff3b</w:instrText>
      </w:r>
      <w:r w:rsidR="00CA2465">
        <w:instrText xml:space="preserve">b403e36dfb0d948" \o "Article on ChemPort - Why do dentists struggle with removable partial denture design? An assessment of financial and educational issues" </w:instrText>
      </w:r>
      <w:r w:rsidR="00CA2465">
        <w:fldChar w:fldCharType="separate"/>
      </w:r>
      <w:r w:rsidRPr="00744BE1">
        <w:rPr>
          <w:rFonts w:asciiTheme="majorBidi" w:eastAsia="Times New Roman" w:hAnsiTheme="majorBidi" w:cstheme="majorBidi"/>
          <w:color w:val="013366"/>
          <w:u w:val="single"/>
          <w:lang w:val="en"/>
        </w:rPr>
        <w:t>ChemPort</w:t>
      </w:r>
      <w:proofErr w:type="spellEnd"/>
      <w:r w:rsidR="00CA2465">
        <w:rPr>
          <w:rFonts w:asciiTheme="majorBidi" w:eastAsia="Times New Roman" w:hAnsiTheme="majorBidi" w:cstheme="majorBidi"/>
          <w:color w:val="013366"/>
          <w:u w:val="single"/>
          <w:lang w:val="en"/>
        </w:rPr>
        <w:fldChar w:fldCharType="end"/>
      </w:r>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4" w:name="B9"/>
      <w:bookmarkEnd w:id="4"/>
      <w:r w:rsidRPr="00744BE1">
        <w:rPr>
          <w:rFonts w:asciiTheme="majorBidi" w:eastAsia="Times New Roman" w:hAnsiTheme="majorBidi" w:cstheme="majorBidi"/>
          <w:color w:val="000000"/>
          <w:lang w:val="en"/>
        </w:rPr>
        <w:t xml:space="preserve">Lynch C D, Allen P F. A survey of chrome-cobalt </w:t>
      </w:r>
      <w:proofErr w:type="spellStart"/>
      <w:r w:rsidRPr="00744BE1">
        <w:rPr>
          <w:rFonts w:asciiTheme="majorBidi" w:eastAsia="Times New Roman" w:hAnsiTheme="majorBidi" w:cstheme="majorBidi"/>
          <w:color w:val="000000"/>
          <w:lang w:val="en"/>
        </w:rPr>
        <w:t>RPD</w:t>
      </w:r>
      <w:proofErr w:type="spellEnd"/>
      <w:r w:rsidRPr="00744BE1">
        <w:rPr>
          <w:rFonts w:asciiTheme="majorBidi" w:eastAsia="Times New Roman" w:hAnsiTheme="majorBidi" w:cstheme="majorBidi"/>
          <w:color w:val="000000"/>
          <w:lang w:val="en"/>
        </w:rPr>
        <w:t xml:space="preserve"> design in Ireland. </w:t>
      </w:r>
      <w:proofErr w:type="spellStart"/>
      <w:r w:rsidRPr="00744BE1">
        <w:rPr>
          <w:rFonts w:asciiTheme="majorBidi" w:eastAsia="Times New Roman" w:hAnsiTheme="majorBidi" w:cstheme="majorBidi"/>
          <w:i/>
          <w:iCs/>
          <w:color w:val="000000"/>
          <w:lang w:val="en"/>
        </w:rPr>
        <w:t>Int</w:t>
      </w:r>
      <w:proofErr w:type="spellEnd"/>
      <w:r w:rsidRPr="00744BE1">
        <w:rPr>
          <w:rFonts w:asciiTheme="majorBidi" w:eastAsia="Times New Roman" w:hAnsiTheme="majorBidi" w:cstheme="majorBidi"/>
          <w:i/>
          <w:iCs/>
          <w:color w:val="000000"/>
          <w:lang w:val="en"/>
        </w:rPr>
        <w:t xml:space="preserve"> J </w:t>
      </w:r>
      <w:proofErr w:type="spellStart"/>
      <w:r w:rsidRPr="00744BE1">
        <w:rPr>
          <w:rFonts w:asciiTheme="majorBidi" w:eastAsia="Times New Roman" w:hAnsiTheme="majorBidi" w:cstheme="majorBidi"/>
          <w:i/>
          <w:iCs/>
          <w:color w:val="000000"/>
          <w:lang w:val="en"/>
        </w:rPr>
        <w:t>Prosthdont</w:t>
      </w:r>
      <w:proofErr w:type="spellEnd"/>
      <w:r w:rsidRPr="00744BE1">
        <w:rPr>
          <w:rFonts w:asciiTheme="majorBidi" w:eastAsia="Times New Roman" w:hAnsiTheme="majorBidi" w:cstheme="majorBidi"/>
          <w:color w:val="000000"/>
          <w:lang w:val="en"/>
        </w:rPr>
        <w:t xml:space="preserve"> 2003; 16: 362–364.</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5" w:name="B10"/>
      <w:bookmarkEnd w:id="5"/>
      <w:r w:rsidRPr="00744BE1">
        <w:rPr>
          <w:rFonts w:asciiTheme="majorBidi" w:eastAsia="Times New Roman" w:hAnsiTheme="majorBidi" w:cstheme="majorBidi"/>
          <w:color w:val="000000"/>
          <w:lang w:val="en"/>
        </w:rPr>
        <w:t xml:space="preserve">Lynch C D, McConnell R J, </w:t>
      </w:r>
      <w:proofErr w:type="gramStart"/>
      <w:r w:rsidRPr="00744BE1">
        <w:rPr>
          <w:rFonts w:asciiTheme="majorBidi" w:eastAsia="Times New Roman" w:hAnsiTheme="majorBidi" w:cstheme="majorBidi"/>
          <w:color w:val="000000"/>
          <w:lang w:val="en"/>
        </w:rPr>
        <w:t>Allen</w:t>
      </w:r>
      <w:proofErr w:type="gramEnd"/>
      <w:r w:rsidRPr="00744BE1">
        <w:rPr>
          <w:rFonts w:asciiTheme="majorBidi" w:eastAsia="Times New Roman" w:hAnsiTheme="majorBidi" w:cstheme="majorBidi"/>
          <w:color w:val="000000"/>
          <w:lang w:val="en"/>
        </w:rPr>
        <w:t xml:space="preserve"> P F. Trends in indirect dentistry: 7. Communicating design features for fixed and removable prostheses. </w:t>
      </w:r>
      <w:r w:rsidRPr="00744BE1">
        <w:rPr>
          <w:rFonts w:asciiTheme="majorBidi" w:eastAsia="Times New Roman" w:hAnsiTheme="majorBidi" w:cstheme="majorBidi"/>
          <w:i/>
          <w:iCs/>
          <w:color w:val="000000"/>
          <w:lang w:val="en"/>
        </w:rPr>
        <w:t>Dent Update</w:t>
      </w:r>
      <w:r w:rsidRPr="00744BE1">
        <w:rPr>
          <w:rFonts w:asciiTheme="majorBidi" w:eastAsia="Times New Roman" w:hAnsiTheme="majorBidi" w:cstheme="majorBidi"/>
          <w:color w:val="000000"/>
          <w:lang w:val="en"/>
        </w:rPr>
        <w:t xml:space="preserve"> 2005; 32: 502–510. | </w:t>
      </w:r>
      <w:hyperlink r:id="rId17" w:tooltip="Article on PubMed - Trends in indirect dentistry: 7. Communicating design features for fixed and removable prostheses"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6" w:name="B11"/>
      <w:bookmarkEnd w:id="6"/>
      <w:r w:rsidRPr="00744BE1">
        <w:rPr>
          <w:rFonts w:asciiTheme="majorBidi" w:eastAsia="Times New Roman" w:hAnsiTheme="majorBidi" w:cstheme="majorBidi"/>
          <w:color w:val="000000"/>
          <w:lang w:val="en"/>
        </w:rPr>
        <w:t xml:space="preserve">Lynch C D, Allen P F. Quality of written prescriptions and master impressions for fixed and removable prosthodontics: a comparative study. </w:t>
      </w:r>
      <w:r w:rsidRPr="00744BE1">
        <w:rPr>
          <w:rFonts w:asciiTheme="majorBidi" w:eastAsia="Times New Roman" w:hAnsiTheme="majorBidi" w:cstheme="majorBidi"/>
          <w:i/>
          <w:iCs/>
          <w:color w:val="000000"/>
          <w:lang w:val="en"/>
        </w:rPr>
        <w:t>Br Dent J</w:t>
      </w:r>
      <w:r w:rsidRPr="00744BE1">
        <w:rPr>
          <w:rFonts w:asciiTheme="majorBidi" w:eastAsia="Times New Roman" w:hAnsiTheme="majorBidi" w:cstheme="majorBidi"/>
          <w:color w:val="000000"/>
          <w:lang w:val="en"/>
        </w:rPr>
        <w:t xml:space="preserve"> 2005; 198: 17–20. | </w:t>
      </w:r>
      <w:hyperlink r:id="rId18" w:tooltip="Article on Article - Quality of written prescriptions and master impressions for fixed and removable prosthodontics: a comparative study"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19" w:tooltip="Article on PubMed - Quality of written prescriptions and master impressions for fixed and removable prosthodontics: a comparative study"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20" w:tooltip="Article on ISI - Quality of written prescriptions and master impressions for fixed and removable prosthodontics: a comparative study"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 </w:t>
      </w:r>
      <w:proofErr w:type="spellStart"/>
      <w:r w:rsidR="00CA2465">
        <w:fldChar w:fldCharType="begin"/>
      </w:r>
      <w:r w:rsidR="00CA2465">
        <w:instrText xml:space="preserve"> HYPERLINK "http://chemport.cas.org/cgi-bin/sdcgi?APP=ftslink&amp;action=reflink&amp;origin=npg&amp;version=1.0&amp;coi=1:STN:280:DC%2BD2M%2Fos1ejtg%3D%3D&amp;pissn=0007-0610&amp;pyear=2011&amp;md5=1392c5c749d9e821d538f1e51f68fa35" \o "Article on ChemPort - Quality of written pr</w:instrText>
      </w:r>
      <w:r w:rsidR="00CA2465">
        <w:instrText xml:space="preserve">escriptions and master impressions for fixed and removable prosthodontics: a comparative study" </w:instrText>
      </w:r>
      <w:r w:rsidR="00CA2465">
        <w:fldChar w:fldCharType="separate"/>
      </w:r>
      <w:r w:rsidRPr="00744BE1">
        <w:rPr>
          <w:rFonts w:asciiTheme="majorBidi" w:eastAsia="Times New Roman" w:hAnsiTheme="majorBidi" w:cstheme="majorBidi"/>
          <w:color w:val="013366"/>
          <w:u w:val="single"/>
          <w:lang w:val="en"/>
        </w:rPr>
        <w:t>ChemPort</w:t>
      </w:r>
      <w:proofErr w:type="spellEnd"/>
      <w:r w:rsidR="00CA2465">
        <w:rPr>
          <w:rFonts w:asciiTheme="majorBidi" w:eastAsia="Times New Roman" w:hAnsiTheme="majorBidi" w:cstheme="majorBidi"/>
          <w:color w:val="013366"/>
          <w:u w:val="single"/>
          <w:lang w:val="en"/>
        </w:rPr>
        <w:fldChar w:fldCharType="end"/>
      </w:r>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7" w:name="B12"/>
      <w:bookmarkEnd w:id="7"/>
      <w:r w:rsidRPr="00744BE1">
        <w:rPr>
          <w:rFonts w:asciiTheme="majorBidi" w:eastAsia="Times New Roman" w:hAnsiTheme="majorBidi" w:cstheme="majorBidi"/>
          <w:color w:val="000000"/>
          <w:lang w:val="en"/>
        </w:rPr>
        <w:t>Al-</w:t>
      </w:r>
      <w:proofErr w:type="spellStart"/>
      <w:r w:rsidRPr="00744BE1">
        <w:rPr>
          <w:rFonts w:asciiTheme="majorBidi" w:eastAsia="Times New Roman" w:hAnsiTheme="majorBidi" w:cstheme="majorBidi"/>
          <w:color w:val="000000"/>
          <w:lang w:val="en"/>
        </w:rPr>
        <w:t>Ahmar</w:t>
      </w:r>
      <w:proofErr w:type="spellEnd"/>
      <w:r w:rsidRPr="00744BE1">
        <w:rPr>
          <w:rFonts w:asciiTheme="majorBidi" w:eastAsia="Times New Roman" w:hAnsiTheme="majorBidi" w:cstheme="majorBidi"/>
          <w:color w:val="000000"/>
          <w:lang w:val="en"/>
        </w:rPr>
        <w:t xml:space="preserve"> A O, Lynch C D, Locke M, </w:t>
      </w:r>
      <w:proofErr w:type="spellStart"/>
      <w:r w:rsidRPr="00744BE1">
        <w:rPr>
          <w:rFonts w:asciiTheme="majorBidi" w:eastAsia="Times New Roman" w:hAnsiTheme="majorBidi" w:cstheme="majorBidi"/>
          <w:color w:val="000000"/>
          <w:lang w:val="en"/>
        </w:rPr>
        <w:t>Youngson</w:t>
      </w:r>
      <w:proofErr w:type="spellEnd"/>
      <w:r w:rsidRPr="00744BE1">
        <w:rPr>
          <w:rFonts w:asciiTheme="majorBidi" w:eastAsia="Times New Roman" w:hAnsiTheme="majorBidi" w:cstheme="majorBidi"/>
          <w:color w:val="000000"/>
          <w:lang w:val="en"/>
        </w:rPr>
        <w:t xml:space="preserve"> C </w:t>
      </w:r>
      <w:proofErr w:type="spellStart"/>
      <w:r w:rsidRPr="00744BE1">
        <w:rPr>
          <w:rFonts w:asciiTheme="majorBidi" w:eastAsia="Times New Roman" w:hAnsiTheme="majorBidi" w:cstheme="majorBidi"/>
          <w:color w:val="000000"/>
          <w:lang w:val="en"/>
        </w:rPr>
        <w:t>C</w:t>
      </w:r>
      <w:proofErr w:type="spellEnd"/>
      <w:r w:rsidRPr="00744BE1">
        <w:rPr>
          <w:rFonts w:asciiTheme="majorBidi" w:eastAsia="Times New Roman" w:hAnsiTheme="majorBidi" w:cstheme="majorBidi"/>
          <w:color w:val="000000"/>
          <w:lang w:val="en"/>
        </w:rPr>
        <w:t xml:space="preserve">. Quality of master impressions and related materials for fabrication of complete dentures in the UK. </w:t>
      </w:r>
      <w:r w:rsidRPr="00744BE1">
        <w:rPr>
          <w:rFonts w:asciiTheme="majorBidi" w:eastAsia="Times New Roman" w:hAnsiTheme="majorBidi" w:cstheme="majorBidi"/>
          <w:i/>
          <w:iCs/>
          <w:color w:val="000000"/>
          <w:lang w:val="en"/>
        </w:rPr>
        <w:t xml:space="preserve">J Oral </w:t>
      </w:r>
      <w:proofErr w:type="spellStart"/>
      <w:r w:rsidRPr="00744BE1">
        <w:rPr>
          <w:rFonts w:asciiTheme="majorBidi" w:eastAsia="Times New Roman" w:hAnsiTheme="majorBidi" w:cstheme="majorBidi"/>
          <w:i/>
          <w:iCs/>
          <w:color w:val="000000"/>
          <w:lang w:val="en"/>
        </w:rPr>
        <w:t>Rehabil</w:t>
      </w:r>
      <w:proofErr w:type="spellEnd"/>
      <w:r w:rsidRPr="00744BE1">
        <w:rPr>
          <w:rFonts w:asciiTheme="majorBidi" w:eastAsia="Times New Roman" w:hAnsiTheme="majorBidi" w:cstheme="majorBidi"/>
          <w:color w:val="000000"/>
          <w:lang w:val="en"/>
        </w:rPr>
        <w:t xml:space="preserve"> 2008; 35: 111–115. | </w:t>
      </w:r>
      <w:hyperlink r:id="rId21" w:tooltip="Quality of master impressions and related materials for fabrication of complete dentures in the UK"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22" w:tooltip="Article on PubMed - Quality of master impressions and related materials for fabrication of complete dentures in the UK"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23" w:tooltip="Article on ISI - Quality of master impressions and related materials for fabrication of complete dentures in the UK"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8" w:name="B13"/>
      <w:bookmarkEnd w:id="8"/>
      <w:r w:rsidRPr="00744BE1">
        <w:rPr>
          <w:rFonts w:asciiTheme="majorBidi" w:eastAsia="Times New Roman" w:hAnsiTheme="majorBidi" w:cstheme="majorBidi"/>
          <w:color w:val="000000"/>
          <w:lang w:val="en"/>
        </w:rPr>
        <w:t xml:space="preserve">Jenkins S J, Lynch C D, Sloan A J, Gilmour S M. Quality of prescription and fabrication of single-unit crowns by general dental practitioners in Wales. </w:t>
      </w:r>
      <w:r w:rsidRPr="00744BE1">
        <w:rPr>
          <w:rFonts w:asciiTheme="majorBidi" w:eastAsia="Times New Roman" w:hAnsiTheme="majorBidi" w:cstheme="majorBidi"/>
          <w:i/>
          <w:iCs/>
          <w:color w:val="000000"/>
          <w:lang w:val="en"/>
        </w:rPr>
        <w:t xml:space="preserve">J Oral </w:t>
      </w:r>
      <w:proofErr w:type="spellStart"/>
      <w:r w:rsidRPr="00744BE1">
        <w:rPr>
          <w:rFonts w:asciiTheme="majorBidi" w:eastAsia="Times New Roman" w:hAnsiTheme="majorBidi" w:cstheme="majorBidi"/>
          <w:i/>
          <w:iCs/>
          <w:color w:val="000000"/>
          <w:lang w:val="en"/>
        </w:rPr>
        <w:t>Rehabil</w:t>
      </w:r>
      <w:proofErr w:type="spellEnd"/>
      <w:r w:rsidRPr="00744BE1">
        <w:rPr>
          <w:rFonts w:asciiTheme="majorBidi" w:eastAsia="Times New Roman" w:hAnsiTheme="majorBidi" w:cstheme="majorBidi"/>
          <w:color w:val="000000"/>
          <w:lang w:val="en"/>
        </w:rPr>
        <w:t xml:space="preserve"> 2008; 36: 150–156. | </w:t>
      </w:r>
      <w:hyperlink r:id="rId24" w:tooltip="Quality of prescription and fabrication of single-unit crowns by general dental practitioners in Wales"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25" w:tooltip="Article on PubMed - Quality of prescription and fabrication of single-unit crowns by general dental practitioners in Wales"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26" w:tooltip="Article on ISI - Quality of prescription and fabrication of single-unit crowns by general dental practitioners in Wales"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9" w:name="B14"/>
      <w:bookmarkEnd w:id="9"/>
      <w:r w:rsidRPr="00744BE1">
        <w:rPr>
          <w:rFonts w:asciiTheme="majorBidi" w:eastAsia="Times New Roman" w:hAnsiTheme="majorBidi" w:cstheme="majorBidi"/>
          <w:color w:val="000000"/>
          <w:lang w:val="en"/>
        </w:rPr>
        <w:t xml:space="preserve">Radhi A, Lynch C D, Hannigan A. Quality of written communication and master impressions for fabrication of removable partial prostheses in the Kingdom of Bahrain. </w:t>
      </w:r>
      <w:r w:rsidRPr="00744BE1">
        <w:rPr>
          <w:rFonts w:asciiTheme="majorBidi" w:eastAsia="Times New Roman" w:hAnsiTheme="majorBidi" w:cstheme="majorBidi"/>
          <w:i/>
          <w:iCs/>
          <w:color w:val="000000"/>
          <w:lang w:val="en"/>
        </w:rPr>
        <w:t xml:space="preserve">J Oral </w:t>
      </w:r>
      <w:proofErr w:type="spellStart"/>
      <w:r w:rsidRPr="00744BE1">
        <w:rPr>
          <w:rFonts w:asciiTheme="majorBidi" w:eastAsia="Times New Roman" w:hAnsiTheme="majorBidi" w:cstheme="majorBidi"/>
          <w:i/>
          <w:iCs/>
          <w:color w:val="000000"/>
          <w:lang w:val="en"/>
        </w:rPr>
        <w:t>Rehabil</w:t>
      </w:r>
      <w:proofErr w:type="spellEnd"/>
      <w:r w:rsidRPr="00744BE1">
        <w:rPr>
          <w:rFonts w:asciiTheme="majorBidi" w:eastAsia="Times New Roman" w:hAnsiTheme="majorBidi" w:cstheme="majorBidi"/>
          <w:color w:val="000000"/>
          <w:lang w:val="en"/>
        </w:rPr>
        <w:t xml:space="preserve"> 2007; 34: 153–157. | </w:t>
      </w:r>
      <w:hyperlink r:id="rId27" w:tooltip="Quality of written communication and master impressions for fabrication of removable partial prostheses in the Kingdom of Bahrain"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28" w:tooltip="Article on PubMed - Quality of written communication and master impressions for fabrication of removable partial prostheses in the Kingdom of Bahrain"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29" w:tooltip="Article on ISI - Quality of written communication and master impressions for fabrication of removable partial prostheses in the Kingdom of Bahrain"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 </w:t>
      </w:r>
      <w:proofErr w:type="spellStart"/>
      <w:r w:rsidR="00CA2465">
        <w:fldChar w:fldCharType="begin"/>
      </w:r>
      <w:r w:rsidR="00CA2465">
        <w:instrText xml:space="preserve"> HYPERLINK "http://chemport.cas.org/cgi-bin/sdcgi?APP=ftslink&amp;action=reflink&amp;origin=npg&amp;version=1.0&amp;coi=1:STN:280:DC%2BD2s%2FksFSitw%3D%3D&amp;pissn=0007</w:instrText>
      </w:r>
      <w:r w:rsidR="00CA2465">
        <w:instrText xml:space="preserve">-0610&amp;pyear=2011&amp;md5=4efff8cb2b7c32e65e3973155823e99e" \o "Article on ChemPort - Quality of written communication and master impressions for fabrication of removable partial prostheses in the Kingdom of Bahrain" </w:instrText>
      </w:r>
      <w:r w:rsidR="00CA2465">
        <w:fldChar w:fldCharType="separate"/>
      </w:r>
      <w:r w:rsidRPr="00744BE1">
        <w:rPr>
          <w:rFonts w:asciiTheme="majorBidi" w:eastAsia="Times New Roman" w:hAnsiTheme="majorBidi" w:cstheme="majorBidi"/>
          <w:color w:val="013366"/>
          <w:u w:val="single"/>
          <w:lang w:val="en"/>
        </w:rPr>
        <w:t>ChemPort</w:t>
      </w:r>
      <w:proofErr w:type="spellEnd"/>
      <w:r w:rsidR="00CA2465">
        <w:rPr>
          <w:rFonts w:asciiTheme="majorBidi" w:eastAsia="Times New Roman" w:hAnsiTheme="majorBidi" w:cstheme="majorBidi"/>
          <w:color w:val="013366"/>
          <w:u w:val="single"/>
          <w:lang w:val="en"/>
        </w:rPr>
        <w:fldChar w:fldCharType="end"/>
      </w:r>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10" w:name="B15"/>
      <w:bookmarkEnd w:id="10"/>
      <w:proofErr w:type="spellStart"/>
      <w:r w:rsidRPr="00744BE1">
        <w:rPr>
          <w:rFonts w:asciiTheme="majorBidi" w:eastAsia="Times New Roman" w:hAnsiTheme="majorBidi" w:cstheme="majorBidi"/>
          <w:color w:val="000000"/>
          <w:lang w:val="en"/>
        </w:rPr>
        <w:t>Leeper</w:t>
      </w:r>
      <w:proofErr w:type="spellEnd"/>
      <w:r w:rsidRPr="00744BE1">
        <w:rPr>
          <w:rFonts w:asciiTheme="majorBidi" w:eastAsia="Times New Roman" w:hAnsiTheme="majorBidi" w:cstheme="majorBidi"/>
          <w:color w:val="000000"/>
          <w:lang w:val="en"/>
        </w:rPr>
        <w:t xml:space="preserve"> S H. Dentist and laboratory: a 'love-hate' relationship. </w:t>
      </w:r>
      <w:r w:rsidRPr="00744BE1">
        <w:rPr>
          <w:rFonts w:asciiTheme="majorBidi" w:eastAsia="Times New Roman" w:hAnsiTheme="majorBidi" w:cstheme="majorBidi"/>
          <w:i/>
          <w:iCs/>
          <w:color w:val="000000"/>
          <w:lang w:val="en"/>
        </w:rPr>
        <w:t xml:space="preserve">Dent </w:t>
      </w:r>
      <w:proofErr w:type="spellStart"/>
      <w:r w:rsidRPr="00744BE1">
        <w:rPr>
          <w:rFonts w:asciiTheme="majorBidi" w:eastAsia="Times New Roman" w:hAnsiTheme="majorBidi" w:cstheme="majorBidi"/>
          <w:i/>
          <w:iCs/>
          <w:color w:val="000000"/>
          <w:lang w:val="en"/>
        </w:rPr>
        <w:t>Clin</w:t>
      </w:r>
      <w:proofErr w:type="spellEnd"/>
      <w:r w:rsidRPr="00744BE1">
        <w:rPr>
          <w:rFonts w:asciiTheme="majorBidi" w:eastAsia="Times New Roman" w:hAnsiTheme="majorBidi" w:cstheme="majorBidi"/>
          <w:i/>
          <w:iCs/>
          <w:color w:val="000000"/>
          <w:lang w:val="en"/>
        </w:rPr>
        <w:t xml:space="preserve"> North Am</w:t>
      </w:r>
      <w:r w:rsidRPr="00744BE1">
        <w:rPr>
          <w:rFonts w:asciiTheme="majorBidi" w:eastAsia="Times New Roman" w:hAnsiTheme="majorBidi" w:cstheme="majorBidi"/>
          <w:color w:val="000000"/>
          <w:lang w:val="en"/>
        </w:rPr>
        <w:t xml:space="preserve"> 1979; 23: 87–99. | </w:t>
      </w:r>
      <w:hyperlink r:id="rId30" w:tooltip="Article on PubMed - Dentist and laboratory: a 'love-hate' relationship"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w:t>
      </w:r>
    </w:p>
    <w:p w:rsidR="00235437" w:rsidRPr="00744BE1" w:rsidRDefault="00235437"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bookmarkStart w:id="11" w:name="B16"/>
      <w:bookmarkEnd w:id="11"/>
      <w:r w:rsidRPr="00744BE1">
        <w:rPr>
          <w:rFonts w:asciiTheme="majorBidi" w:eastAsia="Times New Roman" w:hAnsiTheme="majorBidi" w:cstheme="majorBidi"/>
          <w:color w:val="000000"/>
          <w:lang w:val="en"/>
        </w:rPr>
        <w:t xml:space="preserve">Clark R K F. The future of teaching of complete denture construction to undergraduates. </w:t>
      </w:r>
      <w:r w:rsidRPr="00744BE1">
        <w:rPr>
          <w:rFonts w:asciiTheme="majorBidi" w:eastAsia="Times New Roman" w:hAnsiTheme="majorBidi" w:cstheme="majorBidi"/>
          <w:i/>
          <w:iCs/>
          <w:color w:val="000000"/>
          <w:lang w:val="en"/>
        </w:rPr>
        <w:t>Br Dent J</w:t>
      </w:r>
      <w:r w:rsidRPr="00744BE1">
        <w:rPr>
          <w:rFonts w:asciiTheme="majorBidi" w:eastAsia="Times New Roman" w:hAnsiTheme="majorBidi" w:cstheme="majorBidi"/>
          <w:color w:val="000000"/>
          <w:lang w:val="en"/>
        </w:rPr>
        <w:t xml:space="preserve"> 2002; 193: 13–14. | </w:t>
      </w:r>
      <w:hyperlink r:id="rId31" w:tooltip="Article on Article - The future of teaching of complete denture construction to undergraduates" w:history="1">
        <w:r w:rsidRPr="00744BE1">
          <w:rPr>
            <w:rFonts w:asciiTheme="majorBidi" w:eastAsia="Times New Roman" w:hAnsiTheme="majorBidi" w:cstheme="majorBidi"/>
            <w:color w:val="013366"/>
            <w:u w:val="single"/>
            <w:lang w:val="en"/>
          </w:rPr>
          <w:t>Article</w:t>
        </w:r>
      </w:hyperlink>
      <w:r w:rsidRPr="00744BE1">
        <w:rPr>
          <w:rFonts w:asciiTheme="majorBidi" w:eastAsia="Times New Roman" w:hAnsiTheme="majorBidi" w:cstheme="majorBidi"/>
          <w:color w:val="000000"/>
          <w:lang w:val="en"/>
        </w:rPr>
        <w:t> | </w:t>
      </w:r>
      <w:hyperlink r:id="rId32" w:tooltip="Article on PubMed - The future of teaching of complete denture construction to undergraduates" w:history="1">
        <w:r w:rsidRPr="00744BE1">
          <w:rPr>
            <w:rFonts w:asciiTheme="majorBidi" w:eastAsia="Times New Roman" w:hAnsiTheme="majorBidi" w:cstheme="majorBidi"/>
            <w:color w:val="013366"/>
            <w:u w:val="single"/>
            <w:lang w:val="en"/>
          </w:rPr>
          <w:t>PubMed</w:t>
        </w:r>
      </w:hyperlink>
      <w:r w:rsidRPr="00744BE1">
        <w:rPr>
          <w:rFonts w:asciiTheme="majorBidi" w:eastAsia="Times New Roman" w:hAnsiTheme="majorBidi" w:cstheme="majorBidi"/>
          <w:color w:val="000000"/>
          <w:lang w:val="en"/>
        </w:rPr>
        <w:t> | </w:t>
      </w:r>
      <w:hyperlink r:id="rId33" w:tooltip="Article on ISI - The future of teaching of complete denture construction to undergraduates" w:history="1">
        <w:r w:rsidRPr="00744BE1">
          <w:rPr>
            <w:rFonts w:asciiTheme="majorBidi" w:eastAsia="Times New Roman" w:hAnsiTheme="majorBidi" w:cstheme="majorBidi"/>
            <w:color w:val="013366"/>
            <w:u w:val="single"/>
            <w:lang w:val="en"/>
          </w:rPr>
          <w:t>ISI</w:t>
        </w:r>
      </w:hyperlink>
      <w:r w:rsidRPr="00744BE1">
        <w:rPr>
          <w:rFonts w:asciiTheme="majorBidi" w:eastAsia="Times New Roman" w:hAnsiTheme="majorBidi" w:cstheme="majorBidi"/>
          <w:color w:val="000000"/>
          <w:lang w:val="en"/>
        </w:rPr>
        <w:t> | </w:t>
      </w:r>
      <w:proofErr w:type="spellStart"/>
      <w:r w:rsidR="00CA2465">
        <w:fldChar w:fldCharType="begin"/>
      </w:r>
      <w:r w:rsidR="00CA2465">
        <w:instrText xml:space="preserve"> HYPERLINK "http://chemport.cas.org/cgi-bin/sdcgi?APP=ftslink&amp;action=reflink&amp;origin=npg&amp;version=1</w:instrText>
      </w:r>
      <w:r w:rsidR="00CA2465">
        <w:instrText xml:space="preserve">.0&amp;coi=1:STN:280:DC%2BD38vhslSmtA%3D%3D&amp;pissn=0007-0610&amp;pyear=2011&amp;md5=ec801437e8e82216b7f736e2cbda0d94" \o "Article on ChemPort - The future of teaching of complete denture construction to undergraduates" </w:instrText>
      </w:r>
      <w:r w:rsidR="00CA2465">
        <w:fldChar w:fldCharType="separate"/>
      </w:r>
      <w:r w:rsidRPr="00744BE1">
        <w:rPr>
          <w:rFonts w:asciiTheme="majorBidi" w:eastAsia="Times New Roman" w:hAnsiTheme="majorBidi" w:cstheme="majorBidi"/>
          <w:color w:val="013366"/>
          <w:u w:val="single"/>
          <w:lang w:val="en"/>
        </w:rPr>
        <w:t>ChemPort</w:t>
      </w:r>
      <w:proofErr w:type="spellEnd"/>
      <w:r w:rsidR="00CA2465">
        <w:rPr>
          <w:rFonts w:asciiTheme="majorBidi" w:eastAsia="Times New Roman" w:hAnsiTheme="majorBidi" w:cstheme="majorBidi"/>
          <w:color w:val="013366"/>
          <w:u w:val="single"/>
          <w:lang w:val="en"/>
        </w:rPr>
        <w:fldChar w:fldCharType="end"/>
      </w:r>
      <w:r w:rsidRPr="00744BE1">
        <w:rPr>
          <w:rFonts w:asciiTheme="majorBidi" w:eastAsia="Times New Roman" w:hAnsiTheme="majorBidi" w:cstheme="majorBidi"/>
          <w:color w:val="000000"/>
          <w:lang w:val="en"/>
        </w:rPr>
        <w:t> |</w:t>
      </w:r>
    </w:p>
    <w:p w:rsidR="00E509B3" w:rsidRPr="00744BE1" w:rsidRDefault="00E509B3" w:rsidP="00235437">
      <w:pPr>
        <w:numPr>
          <w:ilvl w:val="0"/>
          <w:numId w:val="1"/>
        </w:numPr>
        <w:shd w:val="clear" w:color="auto" w:fill="FFFFFF"/>
        <w:spacing w:before="150" w:after="150" w:line="240" w:lineRule="auto"/>
        <w:ind w:left="721"/>
        <w:rPr>
          <w:rFonts w:asciiTheme="majorBidi" w:eastAsia="Times New Roman" w:hAnsiTheme="majorBidi" w:cstheme="majorBidi"/>
          <w:color w:val="000000"/>
          <w:lang w:val="en"/>
        </w:rPr>
      </w:pPr>
      <w:r w:rsidRPr="00744BE1">
        <w:rPr>
          <w:rFonts w:asciiTheme="majorBidi" w:hAnsiTheme="majorBidi" w:cstheme="majorBidi"/>
          <w:color w:val="000000"/>
        </w:rPr>
        <w:lastRenderedPageBreak/>
        <w:t>Al-</w:t>
      </w:r>
      <w:proofErr w:type="spellStart"/>
      <w:r w:rsidRPr="00744BE1">
        <w:rPr>
          <w:rFonts w:asciiTheme="majorBidi" w:hAnsiTheme="majorBidi" w:cstheme="majorBidi"/>
          <w:color w:val="000000"/>
        </w:rPr>
        <w:t>AlSheikh</w:t>
      </w:r>
      <w:proofErr w:type="spellEnd"/>
      <w:r w:rsidRPr="00744BE1">
        <w:rPr>
          <w:rFonts w:asciiTheme="majorBidi" w:hAnsiTheme="majorBidi" w:cstheme="majorBidi"/>
          <w:color w:val="000000"/>
        </w:rPr>
        <w:t xml:space="preserve"> HM. Quality of communication between dentists and dental technicians for fixed and removable prosthodontics. King Saud University Journal of Dental Sciences. 2012; 3: 55-60 </w:t>
      </w:r>
    </w:p>
    <w:p w:rsidR="009F6305" w:rsidRPr="00744BE1" w:rsidRDefault="009F6305" w:rsidP="009F6305">
      <w:pPr>
        <w:outlineLvl w:val="0"/>
        <w:rPr>
          <w:rFonts w:asciiTheme="majorBidi" w:hAnsiTheme="majorBidi" w:cstheme="majorBidi"/>
          <w:color w:val="000000" w:themeColor="text1"/>
        </w:rPr>
      </w:pPr>
    </w:p>
    <w:p w:rsidR="003047DA" w:rsidRPr="00744BE1" w:rsidRDefault="003047DA" w:rsidP="00A44078">
      <w:pPr>
        <w:pStyle w:val="ListParagraph"/>
        <w:numPr>
          <w:ilvl w:val="0"/>
          <w:numId w:val="1"/>
        </w:numPr>
        <w:autoSpaceDE w:val="0"/>
        <w:autoSpaceDN w:val="0"/>
        <w:adjustRightInd w:val="0"/>
        <w:spacing w:after="0" w:line="240" w:lineRule="auto"/>
        <w:rPr>
          <w:rFonts w:asciiTheme="majorBidi" w:hAnsiTheme="majorBidi" w:cstheme="majorBidi"/>
        </w:rPr>
      </w:pPr>
      <w:r w:rsidRPr="00744BE1">
        <w:rPr>
          <w:rFonts w:asciiTheme="majorBidi" w:hAnsiTheme="majorBidi" w:cstheme="majorBidi"/>
        </w:rPr>
        <w:t>Bergman B: Periodontal reactions related to removable partial</w:t>
      </w:r>
      <w:r w:rsidR="00A44078" w:rsidRPr="00744BE1">
        <w:rPr>
          <w:rFonts w:asciiTheme="majorBidi" w:hAnsiTheme="majorBidi" w:cstheme="majorBidi"/>
        </w:rPr>
        <w:t xml:space="preserve"> </w:t>
      </w:r>
      <w:r w:rsidRPr="00744BE1">
        <w:rPr>
          <w:rFonts w:asciiTheme="majorBidi" w:hAnsiTheme="majorBidi" w:cstheme="majorBidi"/>
        </w:rPr>
        <w:t xml:space="preserve">dentures: a </w:t>
      </w:r>
      <w:r w:rsidR="00A44078" w:rsidRPr="00744BE1">
        <w:rPr>
          <w:rFonts w:asciiTheme="majorBidi" w:hAnsiTheme="majorBidi" w:cstheme="majorBidi"/>
        </w:rPr>
        <w:t>l</w:t>
      </w:r>
      <w:r w:rsidRPr="00744BE1">
        <w:rPr>
          <w:rFonts w:asciiTheme="majorBidi" w:hAnsiTheme="majorBidi" w:cstheme="majorBidi"/>
        </w:rPr>
        <w:t xml:space="preserve">iterature review. J </w:t>
      </w:r>
      <w:proofErr w:type="spellStart"/>
      <w:r w:rsidRPr="00744BE1">
        <w:rPr>
          <w:rFonts w:asciiTheme="majorBidi" w:hAnsiTheme="majorBidi" w:cstheme="majorBidi"/>
        </w:rPr>
        <w:t>Prosthet</w:t>
      </w:r>
      <w:proofErr w:type="spellEnd"/>
      <w:r w:rsidRPr="00744BE1">
        <w:rPr>
          <w:rFonts w:asciiTheme="majorBidi" w:hAnsiTheme="majorBidi" w:cstheme="majorBidi"/>
        </w:rPr>
        <w:t xml:space="preserve"> Dent 1987</w:t>
      </w:r>
      <w:proofErr w:type="gramStart"/>
      <w:r w:rsidRPr="00744BE1">
        <w:rPr>
          <w:rFonts w:asciiTheme="majorBidi" w:hAnsiTheme="majorBidi" w:cstheme="majorBidi"/>
        </w:rPr>
        <w:t>;58:454</w:t>
      </w:r>
      <w:proofErr w:type="gramEnd"/>
      <w:r w:rsidRPr="00744BE1">
        <w:rPr>
          <w:rFonts w:asciiTheme="majorBidi" w:hAnsiTheme="majorBidi" w:cstheme="majorBidi"/>
        </w:rPr>
        <w:t xml:space="preserve">-5573. </w:t>
      </w:r>
    </w:p>
    <w:p w:rsidR="003047DA" w:rsidRPr="00744BE1" w:rsidRDefault="003047DA" w:rsidP="00362C37">
      <w:pPr>
        <w:pStyle w:val="ListParagraph"/>
        <w:numPr>
          <w:ilvl w:val="0"/>
          <w:numId w:val="1"/>
        </w:numPr>
        <w:autoSpaceDE w:val="0"/>
        <w:autoSpaceDN w:val="0"/>
        <w:adjustRightInd w:val="0"/>
        <w:spacing w:after="0" w:line="240" w:lineRule="auto"/>
        <w:rPr>
          <w:rFonts w:asciiTheme="majorBidi" w:hAnsiTheme="majorBidi" w:cstheme="majorBidi"/>
        </w:rPr>
      </w:pPr>
      <w:proofErr w:type="spellStart"/>
      <w:r w:rsidRPr="00744BE1">
        <w:rPr>
          <w:rFonts w:asciiTheme="majorBidi" w:hAnsiTheme="majorBidi" w:cstheme="majorBidi"/>
        </w:rPr>
        <w:t>Owall</w:t>
      </w:r>
      <w:proofErr w:type="spellEnd"/>
      <w:r w:rsidRPr="00744BE1">
        <w:rPr>
          <w:rFonts w:asciiTheme="majorBidi" w:hAnsiTheme="majorBidi" w:cstheme="majorBidi"/>
        </w:rPr>
        <w:t xml:space="preserve"> B, </w:t>
      </w:r>
      <w:proofErr w:type="spellStart"/>
      <w:r w:rsidRPr="00744BE1">
        <w:rPr>
          <w:rFonts w:asciiTheme="majorBidi" w:hAnsiTheme="majorBidi" w:cstheme="majorBidi"/>
        </w:rPr>
        <w:t>Budtz-J¨orgensen</w:t>
      </w:r>
      <w:proofErr w:type="spellEnd"/>
      <w:r w:rsidRPr="00744BE1">
        <w:rPr>
          <w:rFonts w:asciiTheme="majorBidi" w:hAnsiTheme="majorBidi" w:cstheme="majorBidi"/>
        </w:rPr>
        <w:t xml:space="preserve"> E, Davenport J, et al: Removable</w:t>
      </w:r>
      <w:r w:rsidR="00A44078" w:rsidRPr="00744BE1">
        <w:rPr>
          <w:rFonts w:asciiTheme="majorBidi" w:hAnsiTheme="majorBidi" w:cstheme="majorBidi"/>
        </w:rPr>
        <w:t xml:space="preserve"> </w:t>
      </w:r>
      <w:r w:rsidRPr="00744BE1">
        <w:rPr>
          <w:rFonts w:asciiTheme="majorBidi" w:hAnsiTheme="majorBidi" w:cstheme="majorBidi"/>
        </w:rPr>
        <w:t xml:space="preserve">partial denture design: a need to focus on hygienic principles. </w:t>
      </w:r>
      <w:proofErr w:type="spellStart"/>
      <w:r w:rsidRPr="00744BE1">
        <w:rPr>
          <w:rFonts w:asciiTheme="majorBidi" w:hAnsiTheme="majorBidi" w:cstheme="majorBidi"/>
        </w:rPr>
        <w:t>Int</w:t>
      </w:r>
      <w:proofErr w:type="spellEnd"/>
      <w:r w:rsidR="00A44078" w:rsidRPr="00744BE1">
        <w:rPr>
          <w:rFonts w:asciiTheme="majorBidi" w:hAnsiTheme="majorBidi" w:cstheme="majorBidi"/>
        </w:rPr>
        <w:t xml:space="preserve"> </w:t>
      </w:r>
      <w:r w:rsidRPr="00744BE1">
        <w:rPr>
          <w:rFonts w:asciiTheme="majorBidi" w:hAnsiTheme="majorBidi" w:cstheme="majorBidi"/>
        </w:rPr>
        <w:t xml:space="preserve">J </w:t>
      </w:r>
      <w:proofErr w:type="spellStart"/>
      <w:r w:rsidRPr="00744BE1">
        <w:rPr>
          <w:rFonts w:asciiTheme="majorBidi" w:hAnsiTheme="majorBidi" w:cstheme="majorBidi"/>
        </w:rPr>
        <w:t>Prosthodont</w:t>
      </w:r>
      <w:proofErr w:type="spellEnd"/>
      <w:r w:rsidRPr="00744BE1">
        <w:rPr>
          <w:rFonts w:asciiTheme="majorBidi" w:hAnsiTheme="majorBidi" w:cstheme="majorBidi"/>
        </w:rPr>
        <w:t xml:space="preserve"> 2002;15:371-378</w:t>
      </w:r>
    </w:p>
    <w:p w:rsidR="003047DA" w:rsidRPr="00744BE1" w:rsidRDefault="003047DA" w:rsidP="00362C37">
      <w:pPr>
        <w:pStyle w:val="ListParagraph"/>
        <w:numPr>
          <w:ilvl w:val="0"/>
          <w:numId w:val="1"/>
        </w:numPr>
        <w:autoSpaceDE w:val="0"/>
        <w:autoSpaceDN w:val="0"/>
        <w:adjustRightInd w:val="0"/>
        <w:spacing w:after="0" w:line="240" w:lineRule="auto"/>
        <w:rPr>
          <w:rFonts w:asciiTheme="majorBidi" w:hAnsiTheme="majorBidi" w:cstheme="majorBidi"/>
        </w:rPr>
      </w:pPr>
      <w:r w:rsidRPr="00744BE1">
        <w:rPr>
          <w:rFonts w:asciiTheme="majorBidi" w:hAnsiTheme="majorBidi" w:cstheme="majorBidi"/>
        </w:rPr>
        <w:t xml:space="preserve"> </w:t>
      </w:r>
      <w:proofErr w:type="spellStart"/>
      <w:r w:rsidRPr="00744BE1">
        <w:rPr>
          <w:rFonts w:asciiTheme="majorBidi" w:hAnsiTheme="majorBidi" w:cstheme="majorBidi"/>
        </w:rPr>
        <w:t>Zlatari´c</w:t>
      </w:r>
      <w:proofErr w:type="spellEnd"/>
      <w:r w:rsidRPr="00744BE1">
        <w:rPr>
          <w:rFonts w:asciiTheme="majorBidi" w:hAnsiTheme="majorBidi" w:cstheme="majorBidi"/>
        </w:rPr>
        <w:t xml:space="preserve"> DK, </w:t>
      </w:r>
      <w:proofErr w:type="spellStart"/>
      <w:r w:rsidRPr="00744BE1">
        <w:rPr>
          <w:rFonts w:asciiTheme="majorBidi" w:hAnsiTheme="majorBidi" w:cstheme="majorBidi"/>
        </w:rPr>
        <w:t>Celebi´c</w:t>
      </w:r>
      <w:proofErr w:type="spellEnd"/>
      <w:r w:rsidRPr="00744BE1">
        <w:rPr>
          <w:rFonts w:asciiTheme="majorBidi" w:hAnsiTheme="majorBidi" w:cstheme="majorBidi"/>
        </w:rPr>
        <w:t xml:space="preserve"> A, </w:t>
      </w:r>
      <w:proofErr w:type="spellStart"/>
      <w:r w:rsidRPr="00744BE1">
        <w:rPr>
          <w:rFonts w:asciiTheme="majorBidi" w:hAnsiTheme="majorBidi" w:cstheme="majorBidi"/>
        </w:rPr>
        <w:t>Valenti´c-Peruzovi´c</w:t>
      </w:r>
      <w:proofErr w:type="spellEnd"/>
      <w:r w:rsidRPr="00744BE1">
        <w:rPr>
          <w:rFonts w:asciiTheme="majorBidi" w:hAnsiTheme="majorBidi" w:cstheme="majorBidi"/>
        </w:rPr>
        <w:t xml:space="preserve"> M: The effect of</w:t>
      </w:r>
      <w:r w:rsidR="00A44078" w:rsidRPr="00744BE1">
        <w:rPr>
          <w:rFonts w:asciiTheme="majorBidi" w:hAnsiTheme="majorBidi" w:cstheme="majorBidi"/>
        </w:rPr>
        <w:t xml:space="preserve"> </w:t>
      </w:r>
      <w:r w:rsidRPr="00744BE1">
        <w:rPr>
          <w:rFonts w:asciiTheme="majorBidi" w:hAnsiTheme="majorBidi" w:cstheme="majorBidi"/>
        </w:rPr>
        <w:t>removable partial dentures on periodontal health of abutment and</w:t>
      </w:r>
      <w:r w:rsidR="00A44078" w:rsidRPr="00744BE1">
        <w:rPr>
          <w:rFonts w:asciiTheme="majorBidi" w:hAnsiTheme="majorBidi" w:cstheme="majorBidi"/>
        </w:rPr>
        <w:t xml:space="preserve"> </w:t>
      </w:r>
      <w:r w:rsidRPr="00744BE1">
        <w:rPr>
          <w:rFonts w:asciiTheme="majorBidi" w:hAnsiTheme="majorBidi" w:cstheme="majorBidi"/>
        </w:rPr>
        <w:t xml:space="preserve">non-abutment teeth. J </w:t>
      </w:r>
      <w:proofErr w:type="spellStart"/>
      <w:r w:rsidRPr="00744BE1">
        <w:rPr>
          <w:rFonts w:asciiTheme="majorBidi" w:hAnsiTheme="majorBidi" w:cstheme="majorBidi"/>
        </w:rPr>
        <w:t>Periodontol</w:t>
      </w:r>
      <w:proofErr w:type="spellEnd"/>
      <w:r w:rsidRPr="00744BE1">
        <w:rPr>
          <w:rFonts w:asciiTheme="majorBidi" w:hAnsiTheme="majorBidi" w:cstheme="majorBidi"/>
        </w:rPr>
        <w:t xml:space="preserve"> 2002;73:137-144</w:t>
      </w:r>
    </w:p>
    <w:p w:rsidR="003047DA" w:rsidRPr="00744BE1" w:rsidRDefault="003047DA" w:rsidP="00362C37">
      <w:pPr>
        <w:pStyle w:val="ListParagraph"/>
        <w:numPr>
          <w:ilvl w:val="0"/>
          <w:numId w:val="1"/>
        </w:numPr>
        <w:autoSpaceDE w:val="0"/>
        <w:autoSpaceDN w:val="0"/>
        <w:adjustRightInd w:val="0"/>
        <w:spacing w:after="0" w:line="240" w:lineRule="auto"/>
        <w:rPr>
          <w:rFonts w:asciiTheme="majorBidi" w:hAnsiTheme="majorBidi" w:cstheme="majorBidi"/>
        </w:rPr>
      </w:pPr>
      <w:r w:rsidRPr="00744BE1">
        <w:rPr>
          <w:rFonts w:asciiTheme="majorBidi" w:hAnsiTheme="majorBidi" w:cstheme="majorBidi"/>
        </w:rPr>
        <w:t xml:space="preserve"> </w:t>
      </w:r>
      <w:proofErr w:type="spellStart"/>
      <w:r w:rsidRPr="00744BE1">
        <w:rPr>
          <w:rFonts w:asciiTheme="majorBidi" w:hAnsiTheme="majorBidi" w:cstheme="majorBidi"/>
        </w:rPr>
        <w:t>Tuominen</w:t>
      </w:r>
      <w:proofErr w:type="spellEnd"/>
      <w:r w:rsidRPr="00744BE1">
        <w:rPr>
          <w:rFonts w:asciiTheme="majorBidi" w:hAnsiTheme="majorBidi" w:cstheme="majorBidi"/>
        </w:rPr>
        <w:t xml:space="preserve"> R, </w:t>
      </w:r>
      <w:proofErr w:type="spellStart"/>
      <w:r w:rsidRPr="00744BE1">
        <w:rPr>
          <w:rFonts w:asciiTheme="majorBidi" w:hAnsiTheme="majorBidi" w:cstheme="majorBidi"/>
        </w:rPr>
        <w:t>Ranta</w:t>
      </w:r>
      <w:proofErr w:type="spellEnd"/>
      <w:r w:rsidRPr="00744BE1">
        <w:rPr>
          <w:rFonts w:asciiTheme="majorBidi" w:hAnsiTheme="majorBidi" w:cstheme="majorBidi"/>
        </w:rPr>
        <w:t xml:space="preserve"> K, </w:t>
      </w:r>
      <w:proofErr w:type="spellStart"/>
      <w:r w:rsidRPr="00744BE1">
        <w:rPr>
          <w:rFonts w:asciiTheme="majorBidi" w:hAnsiTheme="majorBidi" w:cstheme="majorBidi"/>
        </w:rPr>
        <w:t>Paunio</w:t>
      </w:r>
      <w:proofErr w:type="spellEnd"/>
      <w:r w:rsidRPr="00744BE1">
        <w:rPr>
          <w:rFonts w:asciiTheme="majorBidi" w:hAnsiTheme="majorBidi" w:cstheme="majorBidi"/>
        </w:rPr>
        <w:t xml:space="preserve"> I: Wearing removable partial</w:t>
      </w:r>
      <w:r w:rsidR="00A44078" w:rsidRPr="00744BE1">
        <w:rPr>
          <w:rFonts w:asciiTheme="majorBidi" w:hAnsiTheme="majorBidi" w:cstheme="majorBidi"/>
        </w:rPr>
        <w:t xml:space="preserve"> </w:t>
      </w:r>
      <w:r w:rsidRPr="00744BE1">
        <w:rPr>
          <w:rFonts w:asciiTheme="majorBidi" w:hAnsiTheme="majorBidi" w:cstheme="majorBidi"/>
        </w:rPr>
        <w:t xml:space="preserve">denture in relation to dental caries. J Oral </w:t>
      </w:r>
      <w:proofErr w:type="spellStart"/>
      <w:r w:rsidRPr="00744BE1">
        <w:rPr>
          <w:rFonts w:asciiTheme="majorBidi" w:hAnsiTheme="majorBidi" w:cstheme="majorBidi"/>
        </w:rPr>
        <w:t>Rehabil</w:t>
      </w:r>
      <w:proofErr w:type="spellEnd"/>
      <w:r w:rsidRPr="00744BE1">
        <w:rPr>
          <w:rFonts w:asciiTheme="majorBidi" w:hAnsiTheme="majorBidi" w:cstheme="majorBidi"/>
        </w:rPr>
        <w:t xml:space="preserve"> 1988;15:</w:t>
      </w:r>
      <w:r w:rsidR="00A44078" w:rsidRPr="00744BE1">
        <w:rPr>
          <w:rFonts w:asciiTheme="majorBidi" w:hAnsiTheme="majorBidi" w:cstheme="majorBidi"/>
        </w:rPr>
        <w:t xml:space="preserve"> </w:t>
      </w:r>
      <w:r w:rsidRPr="00744BE1">
        <w:rPr>
          <w:rFonts w:asciiTheme="majorBidi" w:hAnsiTheme="majorBidi" w:cstheme="majorBidi"/>
        </w:rPr>
        <w:t>515-520</w:t>
      </w:r>
    </w:p>
    <w:p w:rsidR="003047DA" w:rsidRPr="00744BE1" w:rsidRDefault="003047DA" w:rsidP="00362C37">
      <w:pPr>
        <w:pStyle w:val="ListParagraph"/>
        <w:numPr>
          <w:ilvl w:val="0"/>
          <w:numId w:val="1"/>
        </w:numPr>
        <w:autoSpaceDE w:val="0"/>
        <w:autoSpaceDN w:val="0"/>
        <w:adjustRightInd w:val="0"/>
        <w:spacing w:after="0" w:line="240" w:lineRule="auto"/>
        <w:rPr>
          <w:rFonts w:asciiTheme="majorBidi" w:hAnsiTheme="majorBidi" w:cstheme="majorBidi"/>
        </w:rPr>
      </w:pPr>
      <w:proofErr w:type="spellStart"/>
      <w:r w:rsidRPr="00744BE1">
        <w:rPr>
          <w:rFonts w:asciiTheme="majorBidi" w:hAnsiTheme="majorBidi" w:cstheme="majorBidi"/>
        </w:rPr>
        <w:t>Tuominen</w:t>
      </w:r>
      <w:proofErr w:type="spellEnd"/>
      <w:r w:rsidRPr="00744BE1">
        <w:rPr>
          <w:rFonts w:asciiTheme="majorBidi" w:hAnsiTheme="majorBidi" w:cstheme="majorBidi"/>
        </w:rPr>
        <w:t xml:space="preserve"> R, </w:t>
      </w:r>
      <w:proofErr w:type="spellStart"/>
      <w:r w:rsidRPr="00744BE1">
        <w:rPr>
          <w:rFonts w:asciiTheme="majorBidi" w:hAnsiTheme="majorBidi" w:cstheme="majorBidi"/>
        </w:rPr>
        <w:t>Ranta</w:t>
      </w:r>
      <w:proofErr w:type="spellEnd"/>
      <w:r w:rsidRPr="00744BE1">
        <w:rPr>
          <w:rFonts w:asciiTheme="majorBidi" w:hAnsiTheme="majorBidi" w:cstheme="majorBidi"/>
        </w:rPr>
        <w:t xml:space="preserve"> K, </w:t>
      </w:r>
      <w:proofErr w:type="spellStart"/>
      <w:r w:rsidRPr="00744BE1">
        <w:rPr>
          <w:rFonts w:asciiTheme="majorBidi" w:hAnsiTheme="majorBidi" w:cstheme="majorBidi"/>
        </w:rPr>
        <w:t>Paunio</w:t>
      </w:r>
      <w:proofErr w:type="spellEnd"/>
      <w:r w:rsidRPr="00744BE1">
        <w:rPr>
          <w:rFonts w:asciiTheme="majorBidi" w:hAnsiTheme="majorBidi" w:cstheme="majorBidi"/>
        </w:rPr>
        <w:t xml:space="preserve"> I: Wearing removable partial</w:t>
      </w:r>
      <w:r w:rsidR="00A44078" w:rsidRPr="00744BE1">
        <w:rPr>
          <w:rFonts w:asciiTheme="majorBidi" w:hAnsiTheme="majorBidi" w:cstheme="majorBidi"/>
        </w:rPr>
        <w:t xml:space="preserve"> </w:t>
      </w:r>
      <w:r w:rsidRPr="00744BE1">
        <w:rPr>
          <w:rFonts w:asciiTheme="majorBidi" w:hAnsiTheme="majorBidi" w:cstheme="majorBidi"/>
        </w:rPr>
        <w:t xml:space="preserve">denture in relation to periodontal pockets. J Oral </w:t>
      </w:r>
      <w:proofErr w:type="spellStart"/>
      <w:r w:rsidRPr="00744BE1">
        <w:rPr>
          <w:rFonts w:asciiTheme="majorBidi" w:hAnsiTheme="majorBidi" w:cstheme="majorBidi"/>
        </w:rPr>
        <w:t>Rehabil</w:t>
      </w:r>
      <w:proofErr w:type="spellEnd"/>
      <w:r w:rsidR="00A44078" w:rsidRPr="00744BE1">
        <w:rPr>
          <w:rFonts w:asciiTheme="majorBidi" w:hAnsiTheme="majorBidi" w:cstheme="majorBidi"/>
        </w:rPr>
        <w:t xml:space="preserve"> </w:t>
      </w:r>
      <w:r w:rsidRPr="00744BE1">
        <w:rPr>
          <w:rFonts w:asciiTheme="majorBidi" w:hAnsiTheme="majorBidi" w:cstheme="majorBidi"/>
        </w:rPr>
        <w:t>1989;16:119-126</w:t>
      </w:r>
    </w:p>
    <w:p w:rsidR="003047DA" w:rsidRPr="00744BE1" w:rsidRDefault="003047DA" w:rsidP="00362C37">
      <w:pPr>
        <w:pStyle w:val="ListParagraph"/>
        <w:numPr>
          <w:ilvl w:val="0"/>
          <w:numId w:val="1"/>
        </w:numPr>
        <w:autoSpaceDE w:val="0"/>
        <w:autoSpaceDN w:val="0"/>
        <w:adjustRightInd w:val="0"/>
        <w:spacing w:after="0" w:line="240" w:lineRule="auto"/>
        <w:rPr>
          <w:rFonts w:asciiTheme="majorBidi" w:hAnsiTheme="majorBidi" w:cstheme="majorBidi"/>
        </w:rPr>
      </w:pPr>
      <w:r w:rsidRPr="00744BE1">
        <w:rPr>
          <w:rFonts w:asciiTheme="majorBidi" w:hAnsiTheme="majorBidi" w:cstheme="majorBidi"/>
        </w:rPr>
        <w:t>EC Medical Devices: Directive No 10. Guidelines to medical</w:t>
      </w:r>
      <w:r w:rsidR="00A44078" w:rsidRPr="00744BE1">
        <w:rPr>
          <w:rFonts w:asciiTheme="majorBidi" w:hAnsiTheme="majorBidi" w:cstheme="majorBidi"/>
        </w:rPr>
        <w:t xml:space="preserve"> </w:t>
      </w:r>
      <w:r w:rsidRPr="00744BE1">
        <w:rPr>
          <w:rFonts w:asciiTheme="majorBidi" w:hAnsiTheme="majorBidi" w:cstheme="majorBidi"/>
        </w:rPr>
        <w:t>devices directives 93/42/EEC for manufacturers of custom-made</w:t>
      </w:r>
      <w:r w:rsidR="00A44078" w:rsidRPr="00744BE1">
        <w:rPr>
          <w:rFonts w:asciiTheme="majorBidi" w:hAnsiTheme="majorBidi" w:cstheme="majorBidi"/>
        </w:rPr>
        <w:t xml:space="preserve"> </w:t>
      </w:r>
      <w:r w:rsidRPr="00744BE1">
        <w:rPr>
          <w:rFonts w:asciiTheme="majorBidi" w:hAnsiTheme="majorBidi" w:cstheme="majorBidi"/>
        </w:rPr>
        <w:t>dental devices. Dublin, Department of Health and Children, 1997</w:t>
      </w:r>
    </w:p>
    <w:p w:rsidR="00AC223E" w:rsidRDefault="003047DA" w:rsidP="00AC223E">
      <w:pPr>
        <w:pStyle w:val="ListParagraph"/>
        <w:numPr>
          <w:ilvl w:val="0"/>
          <w:numId w:val="1"/>
        </w:numPr>
        <w:autoSpaceDE w:val="0"/>
        <w:autoSpaceDN w:val="0"/>
        <w:adjustRightInd w:val="0"/>
        <w:spacing w:after="0" w:line="240" w:lineRule="auto"/>
        <w:rPr>
          <w:rFonts w:asciiTheme="majorBidi" w:hAnsiTheme="majorBidi" w:cstheme="majorBidi"/>
        </w:rPr>
      </w:pPr>
      <w:r w:rsidRPr="00744BE1">
        <w:rPr>
          <w:rFonts w:asciiTheme="majorBidi" w:hAnsiTheme="majorBidi" w:cstheme="majorBidi"/>
        </w:rPr>
        <w:t xml:space="preserve"> British Society for the Study of Prosthetic Dentistry: Guides to</w:t>
      </w:r>
      <w:r w:rsidR="00A44078" w:rsidRPr="00744BE1">
        <w:rPr>
          <w:rFonts w:asciiTheme="majorBidi" w:hAnsiTheme="majorBidi" w:cstheme="majorBidi"/>
        </w:rPr>
        <w:t xml:space="preserve"> </w:t>
      </w:r>
      <w:r w:rsidRPr="00744BE1">
        <w:rPr>
          <w:rFonts w:asciiTheme="majorBidi" w:hAnsiTheme="majorBidi" w:cstheme="majorBidi"/>
        </w:rPr>
        <w:t xml:space="preserve">standards in prosthetic dentistry-complete and partial dentures.2005. Available at: </w:t>
      </w:r>
      <w:proofErr w:type="spellStart"/>
      <w:r w:rsidRPr="00744BE1">
        <w:rPr>
          <w:rFonts w:asciiTheme="majorBidi" w:hAnsiTheme="majorBidi" w:cstheme="majorBidi"/>
        </w:rPr>
        <w:t>www.bsspd.org</w:t>
      </w:r>
      <w:proofErr w:type="spellEnd"/>
      <w:r w:rsidRPr="00744BE1">
        <w:rPr>
          <w:rFonts w:asciiTheme="majorBidi" w:hAnsiTheme="majorBidi" w:cstheme="majorBidi"/>
        </w:rPr>
        <w:t>/</w:t>
      </w:r>
      <w:proofErr w:type="spellStart"/>
      <w:r w:rsidRPr="00744BE1">
        <w:rPr>
          <w:rFonts w:asciiTheme="majorBidi" w:hAnsiTheme="majorBidi" w:cstheme="majorBidi"/>
        </w:rPr>
        <w:t>File.ashx?id</w:t>
      </w:r>
      <w:proofErr w:type="spellEnd"/>
      <w:r w:rsidRPr="00744BE1">
        <w:rPr>
          <w:rFonts w:asciiTheme="majorBidi" w:hAnsiTheme="majorBidi" w:cstheme="majorBidi"/>
        </w:rPr>
        <w:t>=3723. Accessed</w:t>
      </w:r>
      <w:r w:rsidR="00A44078" w:rsidRPr="00744BE1">
        <w:rPr>
          <w:rFonts w:asciiTheme="majorBidi" w:hAnsiTheme="majorBidi" w:cstheme="majorBidi"/>
        </w:rPr>
        <w:t xml:space="preserve"> </w:t>
      </w:r>
      <w:r w:rsidRPr="00744BE1">
        <w:rPr>
          <w:rFonts w:asciiTheme="majorBidi" w:hAnsiTheme="majorBidi" w:cstheme="majorBidi"/>
        </w:rPr>
        <w:t>on January 6, 2012</w:t>
      </w:r>
    </w:p>
    <w:p w:rsidR="0054075A" w:rsidRDefault="00CA2465" w:rsidP="0054075A">
      <w:pPr>
        <w:pStyle w:val="ListParagraph"/>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themeColor="text1"/>
        </w:rPr>
      </w:pPr>
      <w:hyperlink r:id="rId34" w:history="1">
        <w:r w:rsidR="00AC223E" w:rsidRPr="00AC223E">
          <w:rPr>
            <w:rFonts w:ascii="Times New Roman" w:hAnsi="Times New Roman" w:cs="Times New Roman"/>
            <w:color w:val="000000" w:themeColor="text1"/>
          </w:rPr>
          <w:t>Haj-Ali R</w:t>
        </w:r>
      </w:hyperlink>
      <w:r w:rsidR="00AC223E" w:rsidRPr="00AC223E">
        <w:rPr>
          <w:rFonts w:ascii="Times New Roman" w:hAnsi="Times New Roman" w:cs="Times New Roman"/>
          <w:color w:val="000000" w:themeColor="text1"/>
          <w:vertAlign w:val="superscript"/>
        </w:rPr>
        <w:t>1</w:t>
      </w:r>
      <w:r w:rsidR="00AC223E" w:rsidRPr="00AC223E">
        <w:rPr>
          <w:rFonts w:ascii="Times New Roman" w:hAnsi="Times New Roman" w:cs="Times New Roman"/>
          <w:color w:val="000000" w:themeColor="text1"/>
        </w:rPr>
        <w:t xml:space="preserve">, </w:t>
      </w:r>
      <w:hyperlink r:id="rId35" w:history="1">
        <w:r w:rsidR="00AC223E" w:rsidRPr="00AC223E">
          <w:rPr>
            <w:rFonts w:ascii="Times New Roman" w:hAnsi="Times New Roman" w:cs="Times New Roman"/>
            <w:color w:val="000000" w:themeColor="text1"/>
          </w:rPr>
          <w:t>Al Quran F</w:t>
        </w:r>
      </w:hyperlink>
      <w:r w:rsidR="00AC223E" w:rsidRPr="00AC223E">
        <w:rPr>
          <w:rFonts w:ascii="Times New Roman" w:hAnsi="Times New Roman" w:cs="Times New Roman"/>
          <w:color w:val="000000" w:themeColor="text1"/>
        </w:rPr>
        <w:t xml:space="preserve">, </w:t>
      </w:r>
      <w:hyperlink r:id="rId36" w:history="1">
        <w:r w:rsidR="00AC223E" w:rsidRPr="00AC223E">
          <w:rPr>
            <w:rFonts w:ascii="Times New Roman" w:hAnsi="Times New Roman" w:cs="Times New Roman"/>
            <w:color w:val="000000" w:themeColor="text1"/>
          </w:rPr>
          <w:t xml:space="preserve">Adel </w:t>
        </w:r>
        <w:proofErr w:type="spellStart"/>
        <w:r w:rsidR="00AC223E" w:rsidRPr="00AC223E">
          <w:rPr>
            <w:rFonts w:ascii="Times New Roman" w:hAnsi="Times New Roman" w:cs="Times New Roman"/>
            <w:color w:val="000000" w:themeColor="text1"/>
          </w:rPr>
          <w:t>O</w:t>
        </w:r>
      </w:hyperlink>
      <w:r w:rsidR="00AC223E" w:rsidRPr="00AC223E">
        <w:rPr>
          <w:rFonts w:ascii="Times New Roman" w:hAnsi="Times New Roman" w:cs="Times New Roman"/>
          <w:color w:val="000000" w:themeColor="text1"/>
        </w:rPr>
        <w:t>.Dental</w:t>
      </w:r>
      <w:proofErr w:type="spellEnd"/>
      <w:r w:rsidR="00AC223E" w:rsidRPr="00AC223E">
        <w:rPr>
          <w:rFonts w:ascii="Times New Roman" w:hAnsi="Times New Roman" w:cs="Times New Roman"/>
          <w:color w:val="000000" w:themeColor="text1"/>
        </w:rPr>
        <w:t xml:space="preserve"> laboratory communication regarding removable dental prosthesis design in the UAE. </w:t>
      </w:r>
      <w:hyperlink r:id="rId37" w:anchor="comments" w:history="1">
        <w:r w:rsidR="00AC223E" w:rsidRPr="00AC223E">
          <w:rPr>
            <w:rFonts w:ascii="Times New Roman" w:eastAsia="Times New Roman" w:hAnsi="Times New Roman" w:cs="Times New Roman"/>
            <w:vanish/>
            <w:color w:val="000000" w:themeColor="text1"/>
          </w:rPr>
          <w:t>See comment in PubMed Commons below</w:t>
        </w:r>
      </w:hyperlink>
      <w:r w:rsidR="00AC223E">
        <w:rPr>
          <w:rFonts w:ascii="Times New Roman" w:eastAsia="Times New Roman" w:hAnsi="Times New Roman" w:cs="Times New Roman"/>
          <w:color w:val="000000" w:themeColor="text1"/>
        </w:rPr>
        <w:t xml:space="preserve"> </w:t>
      </w:r>
      <w:hyperlink r:id="rId38" w:tooltip="Journal of prosthodontics : official journal of the American College of Prosthodontists." w:history="1">
        <w:r w:rsidR="00AC223E" w:rsidRPr="00AC223E">
          <w:rPr>
            <w:rFonts w:ascii="Times New Roman" w:eastAsia="Times New Roman" w:hAnsi="Times New Roman" w:cs="Times New Roman"/>
            <w:color w:val="000000" w:themeColor="text1"/>
          </w:rPr>
          <w:t xml:space="preserve">J </w:t>
        </w:r>
        <w:proofErr w:type="spellStart"/>
        <w:r w:rsidR="00AC223E" w:rsidRPr="00AC223E">
          <w:rPr>
            <w:rFonts w:ascii="Times New Roman" w:eastAsia="Times New Roman" w:hAnsi="Times New Roman" w:cs="Times New Roman"/>
            <w:color w:val="000000" w:themeColor="text1"/>
          </w:rPr>
          <w:t>Prosthodont</w:t>
        </w:r>
        <w:proofErr w:type="spellEnd"/>
        <w:r w:rsidR="00AC223E" w:rsidRPr="00AC223E">
          <w:rPr>
            <w:rFonts w:ascii="Times New Roman" w:eastAsia="Times New Roman" w:hAnsi="Times New Roman" w:cs="Times New Roman"/>
            <w:color w:val="000000" w:themeColor="text1"/>
          </w:rPr>
          <w:t>.</w:t>
        </w:r>
      </w:hyperlink>
      <w:r w:rsidR="00AC223E" w:rsidRPr="00AC223E">
        <w:rPr>
          <w:rFonts w:ascii="Times New Roman" w:eastAsia="Times New Roman" w:hAnsi="Times New Roman" w:cs="Times New Roman"/>
          <w:color w:val="000000" w:themeColor="text1"/>
        </w:rPr>
        <w:t xml:space="preserve"> 2012 Jul</w:t>
      </w:r>
      <w:proofErr w:type="gramStart"/>
      <w:r w:rsidR="00AC223E" w:rsidRPr="00AC223E">
        <w:rPr>
          <w:rFonts w:ascii="Times New Roman" w:eastAsia="Times New Roman" w:hAnsi="Times New Roman" w:cs="Times New Roman"/>
          <w:color w:val="000000" w:themeColor="text1"/>
        </w:rPr>
        <w:t>;21</w:t>
      </w:r>
      <w:proofErr w:type="gramEnd"/>
      <w:r w:rsidR="00AC223E" w:rsidRPr="00AC223E">
        <w:rPr>
          <w:rFonts w:ascii="Times New Roman" w:eastAsia="Times New Roman" w:hAnsi="Times New Roman" w:cs="Times New Roman"/>
          <w:color w:val="000000" w:themeColor="text1"/>
        </w:rPr>
        <w:t xml:space="preserve">(5):425-8. </w:t>
      </w:r>
      <w:proofErr w:type="spellStart"/>
      <w:proofErr w:type="gramStart"/>
      <w:r w:rsidR="00AC223E" w:rsidRPr="00AC223E">
        <w:rPr>
          <w:rFonts w:ascii="Times New Roman" w:eastAsia="Times New Roman" w:hAnsi="Times New Roman" w:cs="Times New Roman"/>
          <w:color w:val="000000" w:themeColor="text1"/>
        </w:rPr>
        <w:t>doi</w:t>
      </w:r>
      <w:proofErr w:type="spellEnd"/>
      <w:proofErr w:type="gramEnd"/>
      <w:r w:rsidR="00AC223E" w:rsidRPr="00AC223E">
        <w:rPr>
          <w:rFonts w:ascii="Times New Roman" w:eastAsia="Times New Roman" w:hAnsi="Times New Roman" w:cs="Times New Roman"/>
          <w:color w:val="000000" w:themeColor="text1"/>
        </w:rPr>
        <w:t>: 10.1111/j.1532-849</w:t>
      </w:r>
      <w:r w:rsidR="0054075A">
        <w:rPr>
          <w:rFonts w:ascii="Times New Roman" w:eastAsia="Times New Roman" w:hAnsi="Times New Roman" w:cs="Times New Roman"/>
          <w:color w:val="000000" w:themeColor="text1"/>
        </w:rPr>
        <w:t xml:space="preserve">X.2011.00842.x. </w:t>
      </w:r>
      <w:proofErr w:type="spellStart"/>
      <w:r w:rsidR="0054075A">
        <w:rPr>
          <w:rFonts w:ascii="Times New Roman" w:eastAsia="Times New Roman" w:hAnsi="Times New Roman" w:cs="Times New Roman"/>
          <w:color w:val="000000" w:themeColor="text1"/>
        </w:rPr>
        <w:t>Epub</w:t>
      </w:r>
      <w:proofErr w:type="spellEnd"/>
      <w:r w:rsidR="0054075A">
        <w:rPr>
          <w:rFonts w:ascii="Times New Roman" w:eastAsia="Times New Roman" w:hAnsi="Times New Roman" w:cs="Times New Roman"/>
          <w:color w:val="000000" w:themeColor="text1"/>
        </w:rPr>
        <w:t xml:space="preserve"> 2012 Jun 1.</w:t>
      </w:r>
    </w:p>
    <w:p w:rsidR="0054075A" w:rsidRPr="0054075A" w:rsidRDefault="0054075A" w:rsidP="0054075A">
      <w:pPr>
        <w:pStyle w:val="ListParagraph"/>
        <w:numPr>
          <w:ilvl w:val="0"/>
          <w:numId w:val="1"/>
        </w:numPr>
        <w:shd w:val="clear" w:color="auto" w:fill="FFFFFF"/>
        <w:autoSpaceDE w:val="0"/>
        <w:autoSpaceDN w:val="0"/>
        <w:adjustRightInd w:val="0"/>
        <w:spacing w:after="0" w:line="240" w:lineRule="auto"/>
        <w:rPr>
          <w:rFonts w:asciiTheme="majorBidi" w:eastAsia="Times New Roman" w:hAnsiTheme="majorBidi" w:cstheme="majorBidi"/>
          <w:color w:val="000000" w:themeColor="text1"/>
        </w:rPr>
      </w:pPr>
      <w:r w:rsidRPr="0054075A">
        <w:rPr>
          <w:rFonts w:asciiTheme="majorBidi" w:eastAsia="Times New Roman" w:hAnsiTheme="majorBidi" w:cstheme="majorBidi"/>
          <w:lang w:val="en"/>
        </w:rPr>
        <w:t xml:space="preserve">Stewart CA. </w:t>
      </w:r>
      <w:r w:rsidR="009F59FB" w:rsidRPr="0054075A">
        <w:rPr>
          <w:rFonts w:asciiTheme="majorBidi" w:eastAsia="Times New Roman" w:hAnsiTheme="majorBidi" w:cstheme="majorBidi"/>
          <w:lang w:val="en"/>
        </w:rPr>
        <w:t xml:space="preserve"> </w:t>
      </w:r>
      <w:r w:rsidRPr="0054075A">
        <w:rPr>
          <w:rFonts w:asciiTheme="majorBidi" w:hAnsiTheme="majorBidi" w:cstheme="majorBidi"/>
          <w:color w:val="000000"/>
        </w:rPr>
        <w:t xml:space="preserve"> An audit of dental prescriptions between clinics and dental laboratories.</w:t>
      </w:r>
    </w:p>
    <w:p w:rsidR="0054075A" w:rsidRPr="0054075A" w:rsidRDefault="0054075A" w:rsidP="0054075A">
      <w:pPr>
        <w:pStyle w:val="ListParagraph"/>
        <w:autoSpaceDE w:val="0"/>
        <w:autoSpaceDN w:val="0"/>
        <w:adjustRightInd w:val="0"/>
        <w:spacing w:after="0" w:line="240" w:lineRule="auto"/>
        <w:rPr>
          <w:rFonts w:asciiTheme="majorBidi" w:hAnsiTheme="majorBidi" w:cstheme="majorBidi"/>
          <w:color w:val="000000"/>
        </w:rPr>
      </w:pPr>
      <w:r w:rsidRPr="0054075A">
        <w:rPr>
          <w:rFonts w:asciiTheme="majorBidi" w:hAnsiTheme="majorBidi" w:cstheme="majorBidi"/>
          <w:color w:val="000000"/>
        </w:rPr>
        <w:t xml:space="preserve">BRITISH DENTAL JOURNAL, 2011. </w:t>
      </w:r>
    </w:p>
    <w:p w:rsidR="00FE7D05" w:rsidRPr="00FE7D05" w:rsidRDefault="009F59FB" w:rsidP="00FE7D05">
      <w:pPr>
        <w:pStyle w:val="ListParagraph"/>
        <w:numPr>
          <w:ilvl w:val="0"/>
          <w:numId w:val="1"/>
        </w:numPr>
        <w:shd w:val="clear" w:color="auto" w:fill="FFFFFF"/>
        <w:autoSpaceDE w:val="0"/>
        <w:autoSpaceDN w:val="0"/>
        <w:adjustRightInd w:val="0"/>
        <w:spacing w:after="0" w:line="240" w:lineRule="auto"/>
        <w:rPr>
          <w:rFonts w:asciiTheme="majorBidi" w:eastAsia="Times New Roman" w:hAnsiTheme="majorBidi" w:cstheme="majorBidi"/>
          <w:color w:val="000000" w:themeColor="text1"/>
        </w:rPr>
      </w:pPr>
      <w:r w:rsidRPr="0054075A">
        <w:rPr>
          <w:rFonts w:asciiTheme="majorBidi" w:eastAsia="Times New Roman" w:hAnsiTheme="majorBidi" w:cstheme="majorBidi"/>
          <w:lang w:val="en"/>
        </w:rPr>
        <w:t>Dickie</w:t>
      </w:r>
      <w:r w:rsidRPr="0054075A">
        <w:rPr>
          <w:rFonts w:asciiTheme="majorBidi" w:eastAsia="Times New Roman" w:hAnsiTheme="majorBidi" w:cstheme="majorBidi"/>
          <w:vertAlign w:val="superscript"/>
          <w:lang w:val="en"/>
        </w:rPr>
        <w:t xml:space="preserve"> </w:t>
      </w:r>
      <w:r w:rsidRPr="0054075A">
        <w:rPr>
          <w:rFonts w:asciiTheme="majorBidi" w:eastAsia="Times New Roman" w:hAnsiTheme="majorBidi" w:cstheme="majorBidi"/>
          <w:lang w:val="en"/>
        </w:rPr>
        <w:t>J, Shearer</w:t>
      </w:r>
      <w:r w:rsidRPr="0054075A">
        <w:rPr>
          <w:rFonts w:asciiTheme="majorBidi" w:eastAsia="Times New Roman" w:hAnsiTheme="majorBidi" w:cstheme="majorBidi"/>
          <w:vertAlign w:val="superscript"/>
          <w:lang w:val="en"/>
        </w:rPr>
        <w:t xml:space="preserve"> </w:t>
      </w:r>
      <w:r w:rsidRPr="0054075A">
        <w:rPr>
          <w:rFonts w:asciiTheme="majorBidi" w:eastAsia="Times New Roman" w:hAnsiTheme="majorBidi" w:cstheme="majorBidi"/>
          <w:lang w:val="en"/>
        </w:rPr>
        <w:t>AC and Ricketts</w:t>
      </w:r>
      <w:r w:rsidRPr="0054075A">
        <w:rPr>
          <w:rFonts w:asciiTheme="majorBidi" w:eastAsia="Times New Roman" w:hAnsiTheme="majorBidi" w:cstheme="majorBidi"/>
          <w:vertAlign w:val="superscript"/>
          <w:lang w:val="en"/>
        </w:rPr>
        <w:t xml:space="preserve"> </w:t>
      </w:r>
      <w:proofErr w:type="spellStart"/>
      <w:r w:rsidRPr="0054075A">
        <w:rPr>
          <w:rFonts w:asciiTheme="majorBidi" w:eastAsia="Times New Roman" w:hAnsiTheme="majorBidi" w:cstheme="majorBidi"/>
          <w:lang w:val="en"/>
        </w:rPr>
        <w:t>DNJ</w:t>
      </w:r>
      <w:proofErr w:type="spellEnd"/>
      <w:r w:rsidRPr="0054075A">
        <w:rPr>
          <w:rFonts w:asciiTheme="majorBidi" w:eastAsia="Times New Roman" w:hAnsiTheme="majorBidi" w:cstheme="majorBidi"/>
          <w:vertAlign w:val="superscript"/>
          <w:lang w:val="en"/>
        </w:rPr>
        <w:t xml:space="preserve">. </w:t>
      </w:r>
      <w:r w:rsidRPr="0054075A">
        <w:rPr>
          <w:rFonts w:asciiTheme="majorBidi" w:eastAsia="Times New Roman" w:hAnsiTheme="majorBidi" w:cstheme="majorBidi"/>
          <w:kern w:val="36"/>
          <w:lang w:val="en"/>
        </w:rPr>
        <w:t>Audit to assess the quality of communication between operators</w:t>
      </w:r>
      <w:r w:rsidRPr="0054075A">
        <w:rPr>
          <w:rFonts w:ascii="Times New Roman" w:eastAsia="Times New Roman" w:hAnsi="Times New Roman" w:cs="Times New Roman"/>
          <w:kern w:val="36"/>
          <w:lang w:val="en"/>
        </w:rPr>
        <w:t xml:space="preserve"> and technicians in a fixed prosthodontic laboratory: educational and </w:t>
      </w:r>
      <w:r w:rsidRPr="00FE7D05">
        <w:rPr>
          <w:rFonts w:asciiTheme="majorBidi" w:eastAsia="Times New Roman" w:hAnsiTheme="majorBidi" w:cstheme="majorBidi"/>
          <w:kern w:val="36"/>
          <w:lang w:val="en"/>
        </w:rPr>
        <w:t>training implications.</w:t>
      </w:r>
      <w:r w:rsidRPr="00FE7D05">
        <w:rPr>
          <w:rFonts w:asciiTheme="majorBidi" w:eastAsia="Times New Roman" w:hAnsiTheme="majorBidi" w:cstheme="majorBidi"/>
          <w:lang w:val="en"/>
        </w:rPr>
        <w:t xml:space="preserve"> 9 APR 2013 </w:t>
      </w:r>
      <w:proofErr w:type="spellStart"/>
      <w:r w:rsidRPr="00FE7D05">
        <w:rPr>
          <w:rFonts w:asciiTheme="majorBidi" w:eastAsia="Times New Roman" w:hAnsiTheme="majorBidi" w:cstheme="majorBidi"/>
          <w:lang w:val="en"/>
        </w:rPr>
        <w:t>DOI</w:t>
      </w:r>
      <w:proofErr w:type="spellEnd"/>
      <w:r w:rsidRPr="00FE7D05">
        <w:rPr>
          <w:rFonts w:asciiTheme="majorBidi" w:eastAsia="Times New Roman" w:hAnsiTheme="majorBidi" w:cstheme="majorBidi"/>
          <w:lang w:val="en"/>
        </w:rPr>
        <w:t>: 10.1111/eje.12050</w:t>
      </w:r>
      <w:r w:rsidR="00FE7D05" w:rsidRPr="00FE7D05">
        <w:rPr>
          <w:rFonts w:asciiTheme="majorBidi" w:eastAsia="Times New Roman" w:hAnsiTheme="majorBidi" w:cstheme="majorBidi"/>
          <w:lang w:val="en"/>
        </w:rPr>
        <w:t>.</w:t>
      </w:r>
    </w:p>
    <w:p w:rsidR="00FE7D05" w:rsidRPr="00FE7D05" w:rsidRDefault="00FE7D05" w:rsidP="00FE7D05">
      <w:pPr>
        <w:pStyle w:val="ListParagraph"/>
        <w:numPr>
          <w:ilvl w:val="0"/>
          <w:numId w:val="1"/>
        </w:numPr>
        <w:shd w:val="clear" w:color="auto" w:fill="FFFFFF"/>
        <w:autoSpaceDE w:val="0"/>
        <w:autoSpaceDN w:val="0"/>
        <w:adjustRightInd w:val="0"/>
        <w:spacing w:after="0" w:line="240" w:lineRule="auto"/>
        <w:rPr>
          <w:rFonts w:asciiTheme="majorBidi" w:eastAsia="Times New Roman" w:hAnsiTheme="majorBidi" w:cstheme="majorBidi"/>
          <w:color w:val="000000" w:themeColor="text1"/>
        </w:rPr>
      </w:pPr>
      <w:r w:rsidRPr="00FE7D05">
        <w:rPr>
          <w:rFonts w:asciiTheme="majorBidi" w:hAnsiTheme="majorBidi" w:cstheme="majorBidi"/>
        </w:rPr>
        <w:t>Al-</w:t>
      </w:r>
      <w:proofErr w:type="spellStart"/>
      <w:r w:rsidRPr="00FE7D05">
        <w:rPr>
          <w:rFonts w:asciiTheme="majorBidi" w:hAnsiTheme="majorBidi" w:cstheme="majorBidi"/>
        </w:rPr>
        <w:t>Kheraif</w:t>
      </w:r>
      <w:proofErr w:type="spellEnd"/>
      <w:r w:rsidRPr="00FE7D05">
        <w:rPr>
          <w:rFonts w:asciiTheme="majorBidi" w:hAnsiTheme="majorBidi" w:cstheme="majorBidi"/>
        </w:rPr>
        <w:t xml:space="preserve"> AA, </w:t>
      </w:r>
      <w:proofErr w:type="spellStart"/>
      <w:r w:rsidRPr="00FE7D05">
        <w:rPr>
          <w:rFonts w:asciiTheme="majorBidi" w:hAnsiTheme="majorBidi" w:cstheme="majorBidi"/>
        </w:rPr>
        <w:t>Mobarak</w:t>
      </w:r>
      <w:proofErr w:type="spellEnd"/>
      <w:r w:rsidRPr="00FE7D05">
        <w:rPr>
          <w:rFonts w:asciiTheme="majorBidi" w:hAnsiTheme="majorBidi" w:cstheme="majorBidi"/>
        </w:rPr>
        <w:t xml:space="preserve"> FA. Infection control practice in dental laboratories in Riyadh. Saudi Dent J 2008</w:t>
      </w:r>
      <w:proofErr w:type="gramStart"/>
      <w:r w:rsidRPr="00FE7D05">
        <w:rPr>
          <w:rFonts w:asciiTheme="majorBidi" w:hAnsiTheme="majorBidi" w:cstheme="majorBidi"/>
        </w:rPr>
        <w:t>;20</w:t>
      </w:r>
      <w:proofErr w:type="gramEnd"/>
      <w:r w:rsidRPr="00FE7D05">
        <w:rPr>
          <w:rFonts w:asciiTheme="majorBidi" w:hAnsiTheme="majorBidi" w:cstheme="majorBidi"/>
        </w:rPr>
        <w:t>(3):163–9.</w:t>
      </w:r>
    </w:p>
    <w:p w:rsidR="009F59FB" w:rsidRPr="00FE7D05" w:rsidRDefault="009F59FB" w:rsidP="009F59FB">
      <w:pPr>
        <w:shd w:val="clear" w:color="auto" w:fill="FFFFFF"/>
        <w:autoSpaceDE w:val="0"/>
        <w:autoSpaceDN w:val="0"/>
        <w:adjustRightInd w:val="0"/>
        <w:spacing w:after="0" w:line="240" w:lineRule="auto"/>
        <w:rPr>
          <w:rFonts w:asciiTheme="majorBidi" w:eastAsia="Times New Roman" w:hAnsiTheme="majorBidi" w:cstheme="majorBidi"/>
          <w:color w:val="000000" w:themeColor="text1"/>
        </w:rPr>
      </w:pPr>
    </w:p>
    <w:p w:rsidR="00AC223E" w:rsidRPr="00FE7D05" w:rsidRDefault="00AC223E" w:rsidP="00AC223E">
      <w:pPr>
        <w:autoSpaceDE w:val="0"/>
        <w:autoSpaceDN w:val="0"/>
        <w:adjustRightInd w:val="0"/>
        <w:spacing w:after="0" w:line="240" w:lineRule="auto"/>
        <w:rPr>
          <w:rFonts w:asciiTheme="majorBidi" w:hAnsiTheme="majorBidi" w:cstheme="majorBidi"/>
        </w:rPr>
      </w:pPr>
    </w:p>
    <w:sectPr w:rsidR="00AC223E" w:rsidRPr="00FE7D05">
      <w:footerReference w:type="default" r:id="rId3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65" w:rsidRDefault="00CA2465" w:rsidP="008F2819">
      <w:pPr>
        <w:spacing w:after="0" w:line="240" w:lineRule="auto"/>
      </w:pPr>
      <w:r>
        <w:separator/>
      </w:r>
    </w:p>
  </w:endnote>
  <w:endnote w:type="continuationSeparator" w:id="0">
    <w:p w:rsidR="00CA2465" w:rsidRDefault="00CA2465" w:rsidP="008F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Century Schoolbook">
    <w:altName w:val="Times New Roman"/>
    <w:panose1 w:val="00000000000000000000"/>
    <w:charset w:val="00"/>
    <w:family w:val="roman"/>
    <w:notTrueType/>
    <w:pitch w:val="default"/>
    <w:sig w:usb0="00000003" w:usb1="00000000" w:usb2="00000000" w:usb3="00000000" w:csb0="00000001" w:csb1="00000000"/>
  </w:font>
  <w:font w:name="Rotis Sans Serif Std">
    <w:altName w:val="Rotis Sans Serif St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otisSerif-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693374"/>
      <w:docPartObj>
        <w:docPartGallery w:val="Page Numbers (Bottom of Page)"/>
        <w:docPartUnique/>
      </w:docPartObj>
    </w:sdtPr>
    <w:sdtEndPr>
      <w:rPr>
        <w:noProof/>
      </w:rPr>
    </w:sdtEndPr>
    <w:sdtContent>
      <w:p w:rsidR="007D6848" w:rsidRDefault="007D6848">
        <w:pPr>
          <w:pStyle w:val="Footer"/>
          <w:jc w:val="right"/>
        </w:pPr>
        <w:r>
          <w:fldChar w:fldCharType="begin"/>
        </w:r>
        <w:r>
          <w:instrText xml:space="preserve"> PAGE   \* MERGEFORMAT </w:instrText>
        </w:r>
        <w:r>
          <w:fldChar w:fldCharType="separate"/>
        </w:r>
        <w:r w:rsidR="009832CB">
          <w:rPr>
            <w:noProof/>
          </w:rPr>
          <w:t>13</w:t>
        </w:r>
        <w:r>
          <w:rPr>
            <w:noProof/>
          </w:rPr>
          <w:fldChar w:fldCharType="end"/>
        </w:r>
      </w:p>
    </w:sdtContent>
  </w:sdt>
  <w:p w:rsidR="007D6848" w:rsidRDefault="007D68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65" w:rsidRDefault="00CA2465" w:rsidP="008F2819">
      <w:pPr>
        <w:spacing w:after="0" w:line="240" w:lineRule="auto"/>
      </w:pPr>
      <w:r>
        <w:separator/>
      </w:r>
    </w:p>
  </w:footnote>
  <w:footnote w:type="continuationSeparator" w:id="0">
    <w:p w:rsidR="00CA2465" w:rsidRDefault="00CA2465" w:rsidP="008F2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C3DC6"/>
    <w:multiLevelType w:val="multilevel"/>
    <w:tmpl w:val="38849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232A6"/>
    <w:multiLevelType w:val="multilevel"/>
    <w:tmpl w:val="94608ED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E60A8E"/>
    <w:multiLevelType w:val="hybridMultilevel"/>
    <w:tmpl w:val="1816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35209F"/>
    <w:multiLevelType w:val="multilevel"/>
    <w:tmpl w:val="9460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95688"/>
    <w:multiLevelType w:val="multilevel"/>
    <w:tmpl w:val="CBDC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AA6B06"/>
    <w:multiLevelType w:val="multilevel"/>
    <w:tmpl w:val="94608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C12792"/>
    <w:multiLevelType w:val="hybridMultilevel"/>
    <w:tmpl w:val="9EC4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3427C"/>
    <w:multiLevelType w:val="hybridMultilevel"/>
    <w:tmpl w:val="89F2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05"/>
    <w:rsid w:val="000A3740"/>
    <w:rsid w:val="000A39FE"/>
    <w:rsid w:val="000A4B7A"/>
    <w:rsid w:val="0010486F"/>
    <w:rsid w:val="00124FF9"/>
    <w:rsid w:val="00126288"/>
    <w:rsid w:val="00132EAB"/>
    <w:rsid w:val="001335E1"/>
    <w:rsid w:val="00133A25"/>
    <w:rsid w:val="001D065B"/>
    <w:rsid w:val="001E763C"/>
    <w:rsid w:val="001F7FFC"/>
    <w:rsid w:val="00223AB1"/>
    <w:rsid w:val="00235437"/>
    <w:rsid w:val="002A269F"/>
    <w:rsid w:val="002A2F68"/>
    <w:rsid w:val="002A3A1B"/>
    <w:rsid w:val="002A6805"/>
    <w:rsid w:val="002B6343"/>
    <w:rsid w:val="002D2F9F"/>
    <w:rsid w:val="002E4D89"/>
    <w:rsid w:val="003047DA"/>
    <w:rsid w:val="003166C1"/>
    <w:rsid w:val="00316FEB"/>
    <w:rsid w:val="0032591D"/>
    <w:rsid w:val="003331A9"/>
    <w:rsid w:val="00362C37"/>
    <w:rsid w:val="0036553A"/>
    <w:rsid w:val="00376813"/>
    <w:rsid w:val="00397D12"/>
    <w:rsid w:val="003A32D4"/>
    <w:rsid w:val="003C1F1B"/>
    <w:rsid w:val="003E7A54"/>
    <w:rsid w:val="00422B38"/>
    <w:rsid w:val="00437AD5"/>
    <w:rsid w:val="00462385"/>
    <w:rsid w:val="00472682"/>
    <w:rsid w:val="004730AD"/>
    <w:rsid w:val="00482245"/>
    <w:rsid w:val="004E19AA"/>
    <w:rsid w:val="00503207"/>
    <w:rsid w:val="005112DE"/>
    <w:rsid w:val="00511FE4"/>
    <w:rsid w:val="00512DD7"/>
    <w:rsid w:val="0054075A"/>
    <w:rsid w:val="00561BCD"/>
    <w:rsid w:val="00575AFA"/>
    <w:rsid w:val="005C1710"/>
    <w:rsid w:val="005D6744"/>
    <w:rsid w:val="00606573"/>
    <w:rsid w:val="00627E25"/>
    <w:rsid w:val="0063298A"/>
    <w:rsid w:val="00675675"/>
    <w:rsid w:val="00687F0E"/>
    <w:rsid w:val="00696D38"/>
    <w:rsid w:val="006C18F4"/>
    <w:rsid w:val="006C713D"/>
    <w:rsid w:val="006D624C"/>
    <w:rsid w:val="00720817"/>
    <w:rsid w:val="0072140E"/>
    <w:rsid w:val="00735E3D"/>
    <w:rsid w:val="00743CB5"/>
    <w:rsid w:val="00744BE1"/>
    <w:rsid w:val="007609A2"/>
    <w:rsid w:val="00781D82"/>
    <w:rsid w:val="00786BEA"/>
    <w:rsid w:val="007A5414"/>
    <w:rsid w:val="007B4D18"/>
    <w:rsid w:val="007D6848"/>
    <w:rsid w:val="007E1947"/>
    <w:rsid w:val="007E260C"/>
    <w:rsid w:val="00815FD3"/>
    <w:rsid w:val="00853C1D"/>
    <w:rsid w:val="00854834"/>
    <w:rsid w:val="008F1D4B"/>
    <w:rsid w:val="008F1FD1"/>
    <w:rsid w:val="008F2819"/>
    <w:rsid w:val="0090156C"/>
    <w:rsid w:val="009274AF"/>
    <w:rsid w:val="00945568"/>
    <w:rsid w:val="009832CB"/>
    <w:rsid w:val="009A59A4"/>
    <w:rsid w:val="009C7734"/>
    <w:rsid w:val="009D27D8"/>
    <w:rsid w:val="009D705F"/>
    <w:rsid w:val="009E1DDD"/>
    <w:rsid w:val="009E6CA9"/>
    <w:rsid w:val="009F24C0"/>
    <w:rsid w:val="009F59FB"/>
    <w:rsid w:val="009F6305"/>
    <w:rsid w:val="00A05340"/>
    <w:rsid w:val="00A276F5"/>
    <w:rsid w:val="00A30836"/>
    <w:rsid w:val="00A44078"/>
    <w:rsid w:val="00A62D00"/>
    <w:rsid w:val="00A77BC6"/>
    <w:rsid w:val="00A96BDD"/>
    <w:rsid w:val="00AB1884"/>
    <w:rsid w:val="00AB318A"/>
    <w:rsid w:val="00AB7175"/>
    <w:rsid w:val="00AC223E"/>
    <w:rsid w:val="00AF462F"/>
    <w:rsid w:val="00B00170"/>
    <w:rsid w:val="00B10C1B"/>
    <w:rsid w:val="00B137AF"/>
    <w:rsid w:val="00B6324C"/>
    <w:rsid w:val="00B73BE3"/>
    <w:rsid w:val="00B956AA"/>
    <w:rsid w:val="00BA1B7E"/>
    <w:rsid w:val="00BB354D"/>
    <w:rsid w:val="00BB6B6F"/>
    <w:rsid w:val="00BD58BB"/>
    <w:rsid w:val="00BD709B"/>
    <w:rsid w:val="00BE6451"/>
    <w:rsid w:val="00BE7758"/>
    <w:rsid w:val="00C04CEE"/>
    <w:rsid w:val="00C07393"/>
    <w:rsid w:val="00C263FE"/>
    <w:rsid w:val="00C744D5"/>
    <w:rsid w:val="00C74A69"/>
    <w:rsid w:val="00C84BC4"/>
    <w:rsid w:val="00C8546E"/>
    <w:rsid w:val="00C96A75"/>
    <w:rsid w:val="00CA2465"/>
    <w:rsid w:val="00CB6845"/>
    <w:rsid w:val="00CC0D43"/>
    <w:rsid w:val="00CC4B60"/>
    <w:rsid w:val="00CC5A4F"/>
    <w:rsid w:val="00CD0F54"/>
    <w:rsid w:val="00D06556"/>
    <w:rsid w:val="00D267B0"/>
    <w:rsid w:val="00D82D62"/>
    <w:rsid w:val="00DC3657"/>
    <w:rsid w:val="00DD5CF8"/>
    <w:rsid w:val="00DE42AF"/>
    <w:rsid w:val="00E1063C"/>
    <w:rsid w:val="00E1163D"/>
    <w:rsid w:val="00E12763"/>
    <w:rsid w:val="00E2489B"/>
    <w:rsid w:val="00E46675"/>
    <w:rsid w:val="00E509B3"/>
    <w:rsid w:val="00E76D75"/>
    <w:rsid w:val="00E84372"/>
    <w:rsid w:val="00E8525C"/>
    <w:rsid w:val="00ED7053"/>
    <w:rsid w:val="00F27D87"/>
    <w:rsid w:val="00F40788"/>
    <w:rsid w:val="00F6699B"/>
    <w:rsid w:val="00F74F52"/>
    <w:rsid w:val="00F8538C"/>
    <w:rsid w:val="00F91FD9"/>
    <w:rsid w:val="00F92EED"/>
    <w:rsid w:val="00FD7218"/>
    <w:rsid w:val="00FE39C8"/>
    <w:rsid w:val="00FE7D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C828F-52AD-4516-AF53-FAA3F3EE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437"/>
    <w:rPr>
      <w:color w:val="013366"/>
      <w:u w:val="single"/>
    </w:rPr>
  </w:style>
  <w:style w:type="paragraph" w:customStyle="1" w:styleId="norm6">
    <w:name w:val="norm6"/>
    <w:basedOn w:val="Normal"/>
    <w:rsid w:val="00235437"/>
    <w:pPr>
      <w:spacing w:before="240" w:after="240" w:line="240" w:lineRule="auto"/>
    </w:pPr>
    <w:rPr>
      <w:rFonts w:ascii="Times New Roman" w:eastAsia="Times New Roman" w:hAnsi="Times New Roman" w:cs="Times New Roman"/>
      <w:sz w:val="19"/>
      <w:szCs w:val="19"/>
    </w:rPr>
  </w:style>
  <w:style w:type="paragraph" w:customStyle="1" w:styleId="Default">
    <w:name w:val="Default"/>
    <w:rsid w:val="00E509B3"/>
    <w:pPr>
      <w:autoSpaceDE w:val="0"/>
      <w:autoSpaceDN w:val="0"/>
      <w:adjustRightInd w:val="0"/>
      <w:spacing w:after="0" w:line="240" w:lineRule="auto"/>
    </w:pPr>
    <w:rPr>
      <w:rFonts w:ascii="New Century Schoolbook" w:hAnsi="New Century Schoolbook" w:cs="New Century Schoolbook"/>
      <w:color w:val="000000"/>
      <w:sz w:val="24"/>
      <w:szCs w:val="24"/>
    </w:rPr>
  </w:style>
  <w:style w:type="paragraph" w:customStyle="1" w:styleId="Pa3">
    <w:name w:val="Pa3"/>
    <w:basedOn w:val="Default"/>
    <w:next w:val="Default"/>
    <w:uiPriority w:val="99"/>
    <w:rsid w:val="00E509B3"/>
    <w:pPr>
      <w:spacing w:line="201" w:lineRule="atLeast"/>
    </w:pPr>
    <w:rPr>
      <w:rFonts w:cstheme="minorBidi"/>
      <w:color w:val="auto"/>
    </w:rPr>
  </w:style>
  <w:style w:type="character" w:customStyle="1" w:styleId="A2">
    <w:name w:val="A2"/>
    <w:uiPriority w:val="99"/>
    <w:rsid w:val="00E509B3"/>
    <w:rPr>
      <w:rFonts w:cs="New Century Schoolbook"/>
      <w:color w:val="000000"/>
      <w:sz w:val="11"/>
      <w:szCs w:val="11"/>
    </w:rPr>
  </w:style>
  <w:style w:type="paragraph" w:styleId="ListParagraph">
    <w:name w:val="List Paragraph"/>
    <w:basedOn w:val="Normal"/>
    <w:uiPriority w:val="34"/>
    <w:qFormat/>
    <w:rsid w:val="003047DA"/>
    <w:pPr>
      <w:ind w:left="720"/>
      <w:contextualSpacing/>
    </w:pPr>
  </w:style>
  <w:style w:type="table" w:styleId="TableGrid">
    <w:name w:val="Table Grid"/>
    <w:basedOn w:val="TableNormal"/>
    <w:uiPriority w:val="39"/>
    <w:rsid w:val="00781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F1B"/>
  </w:style>
  <w:style w:type="paragraph" w:styleId="Footer">
    <w:name w:val="footer"/>
    <w:basedOn w:val="Normal"/>
    <w:link w:val="FooterChar"/>
    <w:uiPriority w:val="99"/>
    <w:unhideWhenUsed/>
    <w:rsid w:val="003C1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F1B"/>
  </w:style>
  <w:style w:type="character" w:styleId="Emphasis">
    <w:name w:val="Emphasis"/>
    <w:basedOn w:val="DefaultParagraphFont"/>
    <w:uiPriority w:val="20"/>
    <w:qFormat/>
    <w:rsid w:val="002E4D89"/>
    <w:rPr>
      <w:b/>
      <w:bCs/>
      <w:i w:val="0"/>
      <w:iCs w:val="0"/>
    </w:rPr>
  </w:style>
  <w:style w:type="character" w:customStyle="1" w:styleId="st1">
    <w:name w:val="st1"/>
    <w:basedOn w:val="DefaultParagraphFont"/>
    <w:rsid w:val="002E4D89"/>
  </w:style>
  <w:style w:type="character" w:customStyle="1" w:styleId="A13">
    <w:name w:val="A13"/>
    <w:uiPriority w:val="99"/>
    <w:rsid w:val="0054075A"/>
    <w:rPr>
      <w:rFonts w:cs="Rotis Sans Serif Std"/>
      <w:b/>
      <w:b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032">
      <w:bodyDiv w:val="1"/>
      <w:marLeft w:val="0"/>
      <w:marRight w:val="0"/>
      <w:marTop w:val="0"/>
      <w:marBottom w:val="0"/>
      <w:divBdr>
        <w:top w:val="none" w:sz="0" w:space="0" w:color="auto"/>
        <w:left w:val="none" w:sz="0" w:space="0" w:color="auto"/>
        <w:bottom w:val="none" w:sz="0" w:space="0" w:color="auto"/>
        <w:right w:val="none" w:sz="0" w:space="0" w:color="auto"/>
      </w:divBdr>
    </w:div>
    <w:div w:id="108281928">
      <w:bodyDiv w:val="1"/>
      <w:marLeft w:val="0"/>
      <w:marRight w:val="0"/>
      <w:marTop w:val="0"/>
      <w:marBottom w:val="0"/>
      <w:divBdr>
        <w:top w:val="none" w:sz="0" w:space="0" w:color="auto"/>
        <w:left w:val="none" w:sz="0" w:space="0" w:color="auto"/>
        <w:bottom w:val="none" w:sz="0" w:space="0" w:color="auto"/>
        <w:right w:val="none" w:sz="0" w:space="0" w:color="auto"/>
      </w:divBdr>
    </w:div>
    <w:div w:id="262416068">
      <w:bodyDiv w:val="1"/>
      <w:marLeft w:val="0"/>
      <w:marRight w:val="0"/>
      <w:marTop w:val="0"/>
      <w:marBottom w:val="0"/>
      <w:divBdr>
        <w:top w:val="none" w:sz="0" w:space="0" w:color="auto"/>
        <w:left w:val="none" w:sz="0" w:space="0" w:color="auto"/>
        <w:bottom w:val="none" w:sz="0" w:space="0" w:color="auto"/>
        <w:right w:val="none" w:sz="0" w:space="0" w:color="auto"/>
      </w:divBdr>
    </w:div>
    <w:div w:id="374936134">
      <w:bodyDiv w:val="1"/>
      <w:marLeft w:val="0"/>
      <w:marRight w:val="0"/>
      <w:marTop w:val="0"/>
      <w:marBottom w:val="0"/>
      <w:divBdr>
        <w:top w:val="none" w:sz="0" w:space="0" w:color="auto"/>
        <w:left w:val="none" w:sz="0" w:space="0" w:color="auto"/>
        <w:bottom w:val="none" w:sz="0" w:space="0" w:color="auto"/>
        <w:right w:val="none" w:sz="0" w:space="0" w:color="auto"/>
      </w:divBdr>
    </w:div>
    <w:div w:id="384642073">
      <w:bodyDiv w:val="1"/>
      <w:marLeft w:val="0"/>
      <w:marRight w:val="0"/>
      <w:marTop w:val="0"/>
      <w:marBottom w:val="0"/>
      <w:divBdr>
        <w:top w:val="none" w:sz="0" w:space="0" w:color="auto"/>
        <w:left w:val="none" w:sz="0" w:space="0" w:color="auto"/>
        <w:bottom w:val="none" w:sz="0" w:space="0" w:color="auto"/>
        <w:right w:val="none" w:sz="0" w:space="0" w:color="auto"/>
      </w:divBdr>
      <w:divsChild>
        <w:div w:id="1227374113">
          <w:marLeft w:val="1"/>
          <w:marRight w:val="0"/>
          <w:marTop w:val="0"/>
          <w:marBottom w:val="0"/>
          <w:divBdr>
            <w:top w:val="single" w:sz="6" w:space="0" w:color="FFFFFF"/>
            <w:left w:val="none" w:sz="0" w:space="0" w:color="auto"/>
            <w:bottom w:val="none" w:sz="0" w:space="0" w:color="auto"/>
            <w:right w:val="none" w:sz="0" w:space="0" w:color="auto"/>
          </w:divBdr>
          <w:divsChild>
            <w:div w:id="897712967">
              <w:marLeft w:val="0"/>
              <w:marRight w:val="0"/>
              <w:marTop w:val="0"/>
              <w:marBottom w:val="0"/>
              <w:divBdr>
                <w:top w:val="none" w:sz="0" w:space="0" w:color="auto"/>
                <w:left w:val="none" w:sz="0" w:space="0" w:color="auto"/>
                <w:bottom w:val="none" w:sz="0" w:space="0" w:color="auto"/>
                <w:right w:val="none" w:sz="0" w:space="0" w:color="auto"/>
              </w:divBdr>
              <w:divsChild>
                <w:div w:id="1350990114">
                  <w:marLeft w:val="0"/>
                  <w:marRight w:val="0"/>
                  <w:marTop w:val="0"/>
                  <w:marBottom w:val="0"/>
                  <w:divBdr>
                    <w:top w:val="none" w:sz="0" w:space="0" w:color="auto"/>
                    <w:left w:val="none" w:sz="0" w:space="0" w:color="auto"/>
                    <w:bottom w:val="none" w:sz="0" w:space="0" w:color="auto"/>
                    <w:right w:val="none" w:sz="0" w:space="0" w:color="auto"/>
                  </w:divBdr>
                  <w:divsChild>
                    <w:div w:id="189669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853174">
      <w:bodyDiv w:val="1"/>
      <w:marLeft w:val="0"/>
      <w:marRight w:val="0"/>
      <w:marTop w:val="0"/>
      <w:marBottom w:val="0"/>
      <w:divBdr>
        <w:top w:val="none" w:sz="0" w:space="0" w:color="auto"/>
        <w:left w:val="none" w:sz="0" w:space="0" w:color="auto"/>
        <w:bottom w:val="none" w:sz="0" w:space="0" w:color="auto"/>
        <w:right w:val="none" w:sz="0" w:space="0" w:color="auto"/>
      </w:divBdr>
      <w:divsChild>
        <w:div w:id="81684201">
          <w:marLeft w:val="1"/>
          <w:marRight w:val="0"/>
          <w:marTop w:val="0"/>
          <w:marBottom w:val="0"/>
          <w:divBdr>
            <w:top w:val="single" w:sz="6" w:space="0" w:color="FFFFFF"/>
            <w:left w:val="none" w:sz="0" w:space="0" w:color="auto"/>
            <w:bottom w:val="none" w:sz="0" w:space="0" w:color="auto"/>
            <w:right w:val="none" w:sz="0" w:space="0" w:color="auto"/>
          </w:divBdr>
          <w:divsChild>
            <w:div w:id="1286892942">
              <w:marLeft w:val="0"/>
              <w:marRight w:val="0"/>
              <w:marTop w:val="0"/>
              <w:marBottom w:val="0"/>
              <w:divBdr>
                <w:top w:val="none" w:sz="0" w:space="0" w:color="auto"/>
                <w:left w:val="none" w:sz="0" w:space="0" w:color="auto"/>
                <w:bottom w:val="none" w:sz="0" w:space="0" w:color="auto"/>
                <w:right w:val="none" w:sz="0" w:space="0" w:color="auto"/>
              </w:divBdr>
              <w:divsChild>
                <w:div w:id="450706945">
                  <w:marLeft w:val="0"/>
                  <w:marRight w:val="0"/>
                  <w:marTop w:val="0"/>
                  <w:marBottom w:val="0"/>
                  <w:divBdr>
                    <w:top w:val="none" w:sz="0" w:space="0" w:color="auto"/>
                    <w:left w:val="none" w:sz="0" w:space="0" w:color="auto"/>
                    <w:bottom w:val="none" w:sz="0" w:space="0" w:color="auto"/>
                    <w:right w:val="none" w:sz="0" w:space="0" w:color="auto"/>
                  </w:divBdr>
                  <w:divsChild>
                    <w:div w:id="1751846794">
                      <w:marLeft w:val="0"/>
                      <w:marRight w:val="0"/>
                      <w:marTop w:val="0"/>
                      <w:marBottom w:val="0"/>
                      <w:divBdr>
                        <w:top w:val="none" w:sz="0" w:space="0" w:color="auto"/>
                        <w:left w:val="none" w:sz="0" w:space="0" w:color="auto"/>
                        <w:bottom w:val="none" w:sz="0" w:space="0" w:color="auto"/>
                        <w:right w:val="none" w:sz="0" w:space="0" w:color="auto"/>
                      </w:divBdr>
                      <w:divsChild>
                        <w:div w:id="1965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453450">
      <w:bodyDiv w:val="1"/>
      <w:marLeft w:val="0"/>
      <w:marRight w:val="0"/>
      <w:marTop w:val="0"/>
      <w:marBottom w:val="0"/>
      <w:divBdr>
        <w:top w:val="none" w:sz="0" w:space="0" w:color="auto"/>
        <w:left w:val="none" w:sz="0" w:space="0" w:color="auto"/>
        <w:bottom w:val="none" w:sz="0" w:space="0" w:color="auto"/>
        <w:right w:val="none" w:sz="0" w:space="0" w:color="auto"/>
      </w:divBdr>
    </w:div>
    <w:div w:id="697320189">
      <w:bodyDiv w:val="1"/>
      <w:marLeft w:val="0"/>
      <w:marRight w:val="0"/>
      <w:marTop w:val="0"/>
      <w:marBottom w:val="0"/>
      <w:divBdr>
        <w:top w:val="none" w:sz="0" w:space="0" w:color="auto"/>
        <w:left w:val="none" w:sz="0" w:space="0" w:color="auto"/>
        <w:bottom w:val="none" w:sz="0" w:space="0" w:color="auto"/>
        <w:right w:val="none" w:sz="0" w:space="0" w:color="auto"/>
      </w:divBdr>
      <w:divsChild>
        <w:div w:id="1200359853">
          <w:marLeft w:val="0"/>
          <w:marRight w:val="1"/>
          <w:marTop w:val="0"/>
          <w:marBottom w:val="0"/>
          <w:divBdr>
            <w:top w:val="none" w:sz="0" w:space="0" w:color="auto"/>
            <w:left w:val="none" w:sz="0" w:space="0" w:color="auto"/>
            <w:bottom w:val="none" w:sz="0" w:space="0" w:color="auto"/>
            <w:right w:val="none" w:sz="0" w:space="0" w:color="auto"/>
          </w:divBdr>
          <w:divsChild>
            <w:div w:id="382873598">
              <w:marLeft w:val="0"/>
              <w:marRight w:val="0"/>
              <w:marTop w:val="0"/>
              <w:marBottom w:val="0"/>
              <w:divBdr>
                <w:top w:val="none" w:sz="0" w:space="0" w:color="auto"/>
                <w:left w:val="none" w:sz="0" w:space="0" w:color="auto"/>
                <w:bottom w:val="none" w:sz="0" w:space="0" w:color="auto"/>
                <w:right w:val="none" w:sz="0" w:space="0" w:color="auto"/>
              </w:divBdr>
              <w:divsChild>
                <w:div w:id="1234779648">
                  <w:marLeft w:val="0"/>
                  <w:marRight w:val="1"/>
                  <w:marTop w:val="0"/>
                  <w:marBottom w:val="0"/>
                  <w:divBdr>
                    <w:top w:val="none" w:sz="0" w:space="0" w:color="auto"/>
                    <w:left w:val="none" w:sz="0" w:space="0" w:color="auto"/>
                    <w:bottom w:val="none" w:sz="0" w:space="0" w:color="auto"/>
                    <w:right w:val="none" w:sz="0" w:space="0" w:color="auto"/>
                  </w:divBdr>
                  <w:divsChild>
                    <w:div w:id="1249344576">
                      <w:marLeft w:val="0"/>
                      <w:marRight w:val="0"/>
                      <w:marTop w:val="0"/>
                      <w:marBottom w:val="0"/>
                      <w:divBdr>
                        <w:top w:val="none" w:sz="0" w:space="0" w:color="auto"/>
                        <w:left w:val="none" w:sz="0" w:space="0" w:color="auto"/>
                        <w:bottom w:val="none" w:sz="0" w:space="0" w:color="auto"/>
                        <w:right w:val="none" w:sz="0" w:space="0" w:color="auto"/>
                      </w:divBdr>
                      <w:divsChild>
                        <w:div w:id="1324822406">
                          <w:marLeft w:val="0"/>
                          <w:marRight w:val="0"/>
                          <w:marTop w:val="0"/>
                          <w:marBottom w:val="0"/>
                          <w:divBdr>
                            <w:top w:val="none" w:sz="0" w:space="0" w:color="auto"/>
                            <w:left w:val="none" w:sz="0" w:space="0" w:color="auto"/>
                            <w:bottom w:val="none" w:sz="0" w:space="0" w:color="auto"/>
                            <w:right w:val="none" w:sz="0" w:space="0" w:color="auto"/>
                          </w:divBdr>
                          <w:divsChild>
                            <w:div w:id="1507135828">
                              <w:marLeft w:val="0"/>
                              <w:marRight w:val="0"/>
                              <w:marTop w:val="0"/>
                              <w:marBottom w:val="0"/>
                              <w:divBdr>
                                <w:top w:val="none" w:sz="0" w:space="0" w:color="auto"/>
                                <w:left w:val="none" w:sz="0" w:space="0" w:color="auto"/>
                                <w:bottom w:val="none" w:sz="0" w:space="0" w:color="auto"/>
                                <w:right w:val="none" w:sz="0" w:space="0" w:color="auto"/>
                              </w:divBdr>
                            </w:div>
                          </w:divsChild>
                        </w:div>
                        <w:div w:id="528952185">
                          <w:marLeft w:val="0"/>
                          <w:marRight w:val="0"/>
                          <w:marTop w:val="0"/>
                          <w:marBottom w:val="0"/>
                          <w:divBdr>
                            <w:top w:val="none" w:sz="0" w:space="0" w:color="auto"/>
                            <w:left w:val="none" w:sz="0" w:space="0" w:color="auto"/>
                            <w:bottom w:val="none" w:sz="0" w:space="0" w:color="auto"/>
                            <w:right w:val="none" w:sz="0" w:space="0" w:color="auto"/>
                          </w:divBdr>
                          <w:divsChild>
                            <w:div w:id="1589265287">
                              <w:marLeft w:val="0"/>
                              <w:marRight w:val="0"/>
                              <w:marTop w:val="120"/>
                              <w:marBottom w:val="360"/>
                              <w:divBdr>
                                <w:top w:val="none" w:sz="0" w:space="0" w:color="auto"/>
                                <w:left w:val="none" w:sz="0" w:space="0" w:color="auto"/>
                                <w:bottom w:val="none" w:sz="0" w:space="0" w:color="auto"/>
                                <w:right w:val="none" w:sz="0" w:space="0" w:color="auto"/>
                              </w:divBdr>
                              <w:divsChild>
                                <w:div w:id="93952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079779">
      <w:bodyDiv w:val="1"/>
      <w:marLeft w:val="0"/>
      <w:marRight w:val="0"/>
      <w:marTop w:val="0"/>
      <w:marBottom w:val="0"/>
      <w:divBdr>
        <w:top w:val="none" w:sz="0" w:space="0" w:color="auto"/>
        <w:left w:val="none" w:sz="0" w:space="0" w:color="auto"/>
        <w:bottom w:val="none" w:sz="0" w:space="0" w:color="auto"/>
        <w:right w:val="none" w:sz="0" w:space="0" w:color="auto"/>
      </w:divBdr>
      <w:divsChild>
        <w:div w:id="1066562836">
          <w:marLeft w:val="1"/>
          <w:marRight w:val="0"/>
          <w:marTop w:val="0"/>
          <w:marBottom w:val="0"/>
          <w:divBdr>
            <w:top w:val="single" w:sz="6" w:space="0" w:color="FFFFFF"/>
            <w:left w:val="none" w:sz="0" w:space="0" w:color="auto"/>
            <w:bottom w:val="none" w:sz="0" w:space="0" w:color="auto"/>
            <w:right w:val="none" w:sz="0" w:space="0" w:color="auto"/>
          </w:divBdr>
          <w:divsChild>
            <w:div w:id="1880624934">
              <w:marLeft w:val="0"/>
              <w:marRight w:val="0"/>
              <w:marTop w:val="0"/>
              <w:marBottom w:val="0"/>
              <w:divBdr>
                <w:top w:val="none" w:sz="0" w:space="0" w:color="auto"/>
                <w:left w:val="none" w:sz="0" w:space="0" w:color="auto"/>
                <w:bottom w:val="none" w:sz="0" w:space="0" w:color="auto"/>
                <w:right w:val="none" w:sz="0" w:space="0" w:color="auto"/>
              </w:divBdr>
              <w:divsChild>
                <w:div w:id="8359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45753">
      <w:bodyDiv w:val="1"/>
      <w:marLeft w:val="0"/>
      <w:marRight w:val="0"/>
      <w:marTop w:val="0"/>
      <w:marBottom w:val="0"/>
      <w:divBdr>
        <w:top w:val="none" w:sz="0" w:space="0" w:color="auto"/>
        <w:left w:val="none" w:sz="0" w:space="0" w:color="auto"/>
        <w:bottom w:val="none" w:sz="0" w:space="0" w:color="auto"/>
        <w:right w:val="none" w:sz="0" w:space="0" w:color="auto"/>
      </w:divBdr>
      <w:divsChild>
        <w:div w:id="847061813">
          <w:marLeft w:val="0"/>
          <w:marRight w:val="0"/>
          <w:marTop w:val="0"/>
          <w:marBottom w:val="0"/>
          <w:divBdr>
            <w:top w:val="none" w:sz="0" w:space="0" w:color="auto"/>
            <w:left w:val="none" w:sz="0" w:space="0" w:color="auto"/>
            <w:bottom w:val="none" w:sz="0" w:space="0" w:color="auto"/>
            <w:right w:val="none" w:sz="0" w:space="0" w:color="auto"/>
          </w:divBdr>
          <w:divsChild>
            <w:div w:id="688986545">
              <w:marLeft w:val="0"/>
              <w:marRight w:val="0"/>
              <w:marTop w:val="0"/>
              <w:marBottom w:val="0"/>
              <w:divBdr>
                <w:top w:val="none" w:sz="0" w:space="0" w:color="auto"/>
                <w:left w:val="none" w:sz="0" w:space="0" w:color="auto"/>
                <w:bottom w:val="none" w:sz="0" w:space="0" w:color="auto"/>
                <w:right w:val="none" w:sz="0" w:space="0" w:color="auto"/>
              </w:divBdr>
              <w:divsChild>
                <w:div w:id="1472210180">
                  <w:marLeft w:val="0"/>
                  <w:marRight w:val="0"/>
                  <w:marTop w:val="0"/>
                  <w:marBottom w:val="0"/>
                  <w:divBdr>
                    <w:top w:val="none" w:sz="0" w:space="0" w:color="auto"/>
                    <w:left w:val="none" w:sz="0" w:space="0" w:color="auto"/>
                    <w:bottom w:val="none" w:sz="0" w:space="0" w:color="auto"/>
                    <w:right w:val="none" w:sz="0" w:space="0" w:color="auto"/>
                  </w:divBdr>
                  <w:divsChild>
                    <w:div w:id="1138450324">
                      <w:marLeft w:val="0"/>
                      <w:marRight w:val="0"/>
                      <w:marTop w:val="0"/>
                      <w:marBottom w:val="0"/>
                      <w:divBdr>
                        <w:top w:val="none" w:sz="0" w:space="0" w:color="auto"/>
                        <w:left w:val="none" w:sz="0" w:space="0" w:color="auto"/>
                        <w:bottom w:val="none" w:sz="0" w:space="0" w:color="auto"/>
                        <w:right w:val="none" w:sz="0" w:space="0" w:color="auto"/>
                      </w:divBdr>
                      <w:divsChild>
                        <w:div w:id="1849640590">
                          <w:marLeft w:val="0"/>
                          <w:marRight w:val="0"/>
                          <w:marTop w:val="0"/>
                          <w:marBottom w:val="0"/>
                          <w:divBdr>
                            <w:top w:val="none" w:sz="0" w:space="0" w:color="auto"/>
                            <w:left w:val="none" w:sz="0" w:space="0" w:color="auto"/>
                            <w:bottom w:val="none" w:sz="0" w:space="0" w:color="auto"/>
                            <w:right w:val="none" w:sz="0" w:space="0" w:color="auto"/>
                          </w:divBdr>
                          <w:divsChild>
                            <w:div w:id="828447141">
                              <w:marLeft w:val="0"/>
                              <w:marRight w:val="0"/>
                              <w:marTop w:val="0"/>
                              <w:marBottom w:val="0"/>
                              <w:divBdr>
                                <w:top w:val="none" w:sz="0" w:space="0" w:color="auto"/>
                                <w:left w:val="none" w:sz="0" w:space="0" w:color="auto"/>
                                <w:bottom w:val="none" w:sz="0" w:space="0" w:color="auto"/>
                                <w:right w:val="none" w:sz="0" w:space="0" w:color="auto"/>
                              </w:divBdr>
                              <w:divsChild>
                                <w:div w:id="1219244727">
                                  <w:marLeft w:val="0"/>
                                  <w:marRight w:val="0"/>
                                  <w:marTop w:val="0"/>
                                  <w:marBottom w:val="0"/>
                                  <w:divBdr>
                                    <w:top w:val="none" w:sz="0" w:space="0" w:color="auto"/>
                                    <w:left w:val="none" w:sz="0" w:space="0" w:color="auto"/>
                                    <w:bottom w:val="none" w:sz="0" w:space="0" w:color="auto"/>
                                    <w:right w:val="none" w:sz="0" w:space="0" w:color="auto"/>
                                  </w:divBdr>
                                  <w:divsChild>
                                    <w:div w:id="1990403536">
                                      <w:marLeft w:val="0"/>
                                      <w:marRight w:val="0"/>
                                      <w:marTop w:val="0"/>
                                      <w:marBottom w:val="0"/>
                                      <w:divBdr>
                                        <w:top w:val="none" w:sz="0" w:space="0" w:color="auto"/>
                                        <w:left w:val="none" w:sz="0" w:space="0" w:color="auto"/>
                                        <w:bottom w:val="none" w:sz="0" w:space="0" w:color="auto"/>
                                        <w:right w:val="none" w:sz="0" w:space="0" w:color="auto"/>
                                      </w:divBdr>
                                    </w:div>
                                    <w:div w:id="10249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0254060">
      <w:bodyDiv w:val="1"/>
      <w:marLeft w:val="0"/>
      <w:marRight w:val="0"/>
      <w:marTop w:val="0"/>
      <w:marBottom w:val="0"/>
      <w:divBdr>
        <w:top w:val="none" w:sz="0" w:space="0" w:color="auto"/>
        <w:left w:val="none" w:sz="0" w:space="0" w:color="auto"/>
        <w:bottom w:val="none" w:sz="0" w:space="0" w:color="auto"/>
        <w:right w:val="none" w:sz="0" w:space="0" w:color="auto"/>
      </w:divBdr>
    </w:div>
    <w:div w:id="1808938734">
      <w:bodyDiv w:val="1"/>
      <w:marLeft w:val="0"/>
      <w:marRight w:val="0"/>
      <w:marTop w:val="0"/>
      <w:marBottom w:val="0"/>
      <w:divBdr>
        <w:top w:val="none" w:sz="0" w:space="0" w:color="auto"/>
        <w:left w:val="none" w:sz="0" w:space="0" w:color="auto"/>
        <w:bottom w:val="none" w:sz="0" w:space="0" w:color="auto"/>
        <w:right w:val="none" w:sz="0" w:space="0" w:color="auto"/>
      </w:divBdr>
    </w:div>
    <w:div w:id="207816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om/bdj/journal/v211/n3/full/sj.bdj.2011.623.html" TargetMode="External"/><Relationship Id="rId13" Type="http://schemas.openxmlformats.org/officeDocument/2006/relationships/hyperlink" Target="http://links.isiglobalnet2.com/gateway/Gateway.cgi?&amp;amp;GWVersion=2&amp;amp;SrcAuth=Nature&amp;amp;SrcApp=Nature&amp;amp;DestLinkType=FullRecord&amp;amp;KeyUT=000234142900007&amp;amp;DestApp=WOS_CPL" TargetMode="External"/><Relationship Id="rId18" Type="http://schemas.openxmlformats.org/officeDocument/2006/relationships/hyperlink" Target="http://www.nature.com/doifinder/10.1038/sj.bdj.4811947" TargetMode="External"/><Relationship Id="rId26" Type="http://schemas.openxmlformats.org/officeDocument/2006/relationships/hyperlink" Target="http://links.isiglobalnet2.com/gateway/Gateway.cgi?&amp;amp;GWVersion=2&amp;amp;SrcAuth=Nature&amp;amp;SrcApp=Nature&amp;amp;DestLinkType=FullRecord&amp;amp;KeyUT=000262673900010&amp;amp;DestApp=WOS_CPL"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dx.doi.org/10.1111/j.1365-2842.2007.01796.x" TargetMode="External"/><Relationship Id="rId34" Type="http://schemas.openxmlformats.org/officeDocument/2006/relationships/hyperlink" Target="https://www.ncbi.nlm.nih.gov/pubmed/?term=Haj-Ali%20R%5BAuthor%5D&amp;cauthor=true&amp;cauthor_uid=22672113" TargetMode="External"/><Relationship Id="rId7" Type="http://schemas.openxmlformats.org/officeDocument/2006/relationships/hyperlink" Target="mailto:malammari@kau.edu.sa" TargetMode="External"/><Relationship Id="rId12" Type="http://schemas.openxmlformats.org/officeDocument/2006/relationships/hyperlink" Target="http://www.ncbi.nlm.nih.gov/entrez/query.fcgi?holding=npg&amp;amp;cmd=Retrieve&amp;amp;db=PubMed&amp;amp;list_uids=16297037&amp;amp;dopt=Abstract" TargetMode="External"/><Relationship Id="rId17" Type="http://schemas.openxmlformats.org/officeDocument/2006/relationships/hyperlink" Target="http://www.ncbi.nlm.nih.gov/entrez/query.fcgi?holding=npg&amp;amp;cmd=Retrieve&amp;amp;db=PubMed&amp;amp;list_uids=16317883&amp;amp;dopt=Abstract" TargetMode="External"/><Relationship Id="rId25" Type="http://schemas.openxmlformats.org/officeDocument/2006/relationships/hyperlink" Target="http://www.ncbi.nlm.nih.gov/entrez/query.fcgi?holding=npg&amp;amp;cmd=Retrieve&amp;amp;db=PubMed&amp;amp;list_uids=19054289&amp;amp;dopt=Abstract" TargetMode="External"/><Relationship Id="rId33" Type="http://schemas.openxmlformats.org/officeDocument/2006/relationships/hyperlink" Target="http://links.isiglobalnet2.com/gateway/Gateway.cgi?&amp;amp;GWVersion=2&amp;amp;SrcAuth=Nature&amp;amp;SrcApp=Nature&amp;amp;DestLinkType=FullRecord&amp;amp;KeyUT=000177392000012&amp;amp;DestApp=WOS_CPL" TargetMode="External"/><Relationship Id="rId38" Type="http://schemas.openxmlformats.org/officeDocument/2006/relationships/hyperlink" Target="https://www.ncbi.nlm.nih.gov/pubmed/22672113" TargetMode="External"/><Relationship Id="rId2" Type="http://schemas.openxmlformats.org/officeDocument/2006/relationships/styles" Target="styles.xml"/><Relationship Id="rId16" Type="http://schemas.openxmlformats.org/officeDocument/2006/relationships/hyperlink" Target="http://links.isiglobalnet2.com/gateway/Gateway.cgi?&amp;amp;GWVersion=2&amp;amp;SrcAuth=Nature&amp;amp;SrcApp=Nature&amp;amp;DestLinkType=FullRecord&amp;amp;KeyUT=000235890100019&amp;amp;DestApp=WOS_CPL" TargetMode="External"/><Relationship Id="rId20" Type="http://schemas.openxmlformats.org/officeDocument/2006/relationships/hyperlink" Target="http://links.isiglobalnet2.com/gateway/Gateway.cgi?&amp;amp;GWVersion=2&amp;amp;SrcAuth=Nature&amp;amp;SrcApp=Nature&amp;amp;DestLinkType=FullRecord&amp;amp;KeyUT=000226749900006&amp;amp;DestApp=WOS_CPL" TargetMode="External"/><Relationship Id="rId29" Type="http://schemas.openxmlformats.org/officeDocument/2006/relationships/hyperlink" Target="http://links.isiglobalnet2.com/gateway/Gateway.cgi?&amp;amp;GWVersion=2&amp;amp;SrcAuth=Nature&amp;amp;SrcApp=Nature&amp;amp;DestLinkType=FullRecord&amp;amp;KeyUT=000243635600010&amp;amp;DestApp=WOS_CP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111/j.1365-2842.2005.01544.x" TargetMode="External"/><Relationship Id="rId24" Type="http://schemas.openxmlformats.org/officeDocument/2006/relationships/hyperlink" Target="http://dx.doi.org/10.1111/j.1365-2842.2008.01916.x" TargetMode="External"/><Relationship Id="rId32" Type="http://schemas.openxmlformats.org/officeDocument/2006/relationships/hyperlink" Target="http://www.ncbi.nlm.nih.gov/entrez/query.fcgi?holding=npg&amp;amp;cmd=Retrieve&amp;amp;db=PubMed&amp;amp;list_uids=12171195&amp;amp;dopt=Abstract" TargetMode="External"/><Relationship Id="rId37" Type="http://schemas.openxmlformats.org/officeDocument/2006/relationships/hyperlink" Target="https://www.ncbi.nlm.nih.gov/pubmed/22672113"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entrez/query.fcgi?holding=npg&amp;amp;cmd=Retrieve&amp;amp;db=PubMed&amp;amp;list_uids=16528335&amp;amp;dopt=Abstract" TargetMode="External"/><Relationship Id="rId23" Type="http://schemas.openxmlformats.org/officeDocument/2006/relationships/hyperlink" Target="http://links.isiglobalnet2.com/gateway/Gateway.cgi?&amp;amp;GWVersion=2&amp;amp;SrcAuth=Nature&amp;amp;SrcApp=Nature&amp;amp;DestLinkType=FullRecord&amp;amp;KeyUT=000252261600005&amp;amp;DestApp=WOS_CPL" TargetMode="External"/><Relationship Id="rId28" Type="http://schemas.openxmlformats.org/officeDocument/2006/relationships/hyperlink" Target="http://www.ncbi.nlm.nih.gov/entrez/query.fcgi?holding=npg&amp;amp;cmd=Retrieve&amp;amp;db=PubMed&amp;amp;list_uids=17244238&amp;amp;dopt=Abstract" TargetMode="External"/><Relationship Id="rId36" Type="http://schemas.openxmlformats.org/officeDocument/2006/relationships/hyperlink" Target="https://www.ncbi.nlm.nih.gov/pubmed/?term=Adel%20O%5BAuthor%5D&amp;cauthor=true&amp;cauthor_uid=22672113" TargetMode="External"/><Relationship Id="rId10" Type="http://schemas.openxmlformats.org/officeDocument/2006/relationships/hyperlink" Target="http://www.ncbi.nlm.nih.gov/entrez/query.fcgi?holding=npg&amp;amp;cmd=Retrieve&amp;amp;db=PubMed&amp;amp;list_uids=14737795&amp;amp;dopt=Abstract" TargetMode="External"/><Relationship Id="rId19" Type="http://schemas.openxmlformats.org/officeDocument/2006/relationships/hyperlink" Target="http://www.ncbi.nlm.nih.gov/entrez/query.fcgi?holding=npg&amp;amp;cmd=Retrieve&amp;amp;db=PubMed&amp;amp;list_uids=15716882&amp;amp;dopt=Abstract" TargetMode="External"/><Relationship Id="rId31" Type="http://schemas.openxmlformats.org/officeDocument/2006/relationships/hyperlink" Target="http://www.nature.com/doifinder/10.1038/sj.bdj.4801472"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www.nature.com/doifinder/10.1038/sj.bdj.4813309" TargetMode="External"/><Relationship Id="rId22" Type="http://schemas.openxmlformats.org/officeDocument/2006/relationships/hyperlink" Target="http://www.ncbi.nlm.nih.gov/entrez/query.fcgi?holding=npg&amp;amp;cmd=Retrieve&amp;amp;db=PubMed&amp;amp;list_uids=18053059&amp;amp;dopt=Abstract" TargetMode="External"/><Relationship Id="rId27" Type="http://schemas.openxmlformats.org/officeDocument/2006/relationships/hyperlink" Target="http://dx.doi.org/10.1111/j.1365-2842.2006.01685.x" TargetMode="External"/><Relationship Id="rId30" Type="http://schemas.openxmlformats.org/officeDocument/2006/relationships/hyperlink" Target="http://www.ncbi.nlm.nih.gov/entrez/query.fcgi?holding=npg&amp;amp;cmd=Retrieve&amp;amp;db=PubMed&amp;amp;list_uids=365636&amp;amp;dopt=Abstract" TargetMode="External"/><Relationship Id="rId35" Type="http://schemas.openxmlformats.org/officeDocument/2006/relationships/hyperlink" Target="https://www.ncbi.nlm.nih.gov/pubmed/?term=Al%20Quran%20F%5BAuthor%5D&amp;cauthor=true&amp;cauthor_uid=2267211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D:\Business\Business\Research%202017\April%20research\Dr.%20Manal%20Study\Dr.%20Manal%20Study%20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a:t>Age*Group</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Sheet9!$I$7</c:f>
              <c:strCache>
                <c:ptCount val="1"/>
                <c:pt idx="0">
                  <c:v>20-22</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Sheet9!$J$5:$K$6</c:f>
              <c:multiLvlStrCache>
                <c:ptCount val="2"/>
                <c:lvl>
                  <c:pt idx="0">
                    <c:v>Fixed</c:v>
                  </c:pt>
                  <c:pt idx="1">
                    <c:v>Removable</c:v>
                  </c:pt>
                </c:lvl>
                <c:lvl>
                  <c:pt idx="0">
                    <c:v>Group</c:v>
                  </c:pt>
                </c:lvl>
              </c:multiLvlStrCache>
            </c:multiLvlStrRef>
          </c:cat>
          <c:val>
            <c:numRef>
              <c:f>Sheet9!$J$7:$K$7</c:f>
              <c:numCache>
                <c:formatCode>0.0%</c:formatCode>
                <c:ptCount val="2"/>
                <c:pt idx="0">
                  <c:v>0.28000000000000003</c:v>
                </c:pt>
                <c:pt idx="1">
                  <c:v>0.72</c:v>
                </c:pt>
              </c:numCache>
            </c:numRef>
          </c:val>
        </c:ser>
        <c:ser>
          <c:idx val="1"/>
          <c:order val="1"/>
          <c:tx>
            <c:strRef>
              <c:f>Sheet9!$I$8</c:f>
              <c:strCache>
                <c:ptCount val="1"/>
                <c:pt idx="0">
                  <c:v>23-25</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Sheet9!$J$5:$K$6</c:f>
              <c:multiLvlStrCache>
                <c:ptCount val="2"/>
                <c:lvl>
                  <c:pt idx="0">
                    <c:v>Fixed</c:v>
                  </c:pt>
                  <c:pt idx="1">
                    <c:v>Removable</c:v>
                  </c:pt>
                </c:lvl>
                <c:lvl>
                  <c:pt idx="0">
                    <c:v>Group</c:v>
                  </c:pt>
                </c:lvl>
              </c:multiLvlStrCache>
            </c:multiLvlStrRef>
          </c:cat>
          <c:val>
            <c:numRef>
              <c:f>Sheet9!$J$8:$K$8</c:f>
              <c:numCache>
                <c:formatCode>0.0%</c:formatCode>
                <c:ptCount val="2"/>
                <c:pt idx="0">
                  <c:v>0.56100000000000005</c:v>
                </c:pt>
                <c:pt idx="1">
                  <c:v>0.439</c:v>
                </c:pt>
              </c:numCache>
            </c:numRef>
          </c:val>
        </c:ser>
        <c:dLbls>
          <c:dLblPos val="outEnd"/>
          <c:showLegendKey val="0"/>
          <c:showVal val="1"/>
          <c:showCatName val="0"/>
          <c:showSerName val="0"/>
          <c:showPercent val="0"/>
          <c:showBubbleSize val="0"/>
        </c:dLbls>
        <c:gapWidth val="150"/>
        <c:axId val="341098688"/>
        <c:axId val="341098296"/>
      </c:barChart>
      <c:catAx>
        <c:axId val="34109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1098296"/>
        <c:crosses val="autoZero"/>
        <c:auto val="1"/>
        <c:lblAlgn val="ctr"/>
        <c:lblOffset val="100"/>
        <c:noMultiLvlLbl val="0"/>
      </c:catAx>
      <c:valAx>
        <c:axId val="3410982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Percentages</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41098688"/>
        <c:crosses val="autoZero"/>
        <c:crossBetween val="between"/>
        <c:majorUnit val="0.2"/>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0.69006</cdr:x>
      <cdr:y>0.18521</cdr:y>
    </cdr:from>
    <cdr:to>
      <cdr:x>0.88942</cdr:x>
      <cdr:y>0.27896</cdr:y>
    </cdr:to>
    <cdr:sp macro="" textlink="">
      <cdr:nvSpPr>
        <cdr:cNvPr id="2" name="TextBox 1"/>
        <cdr:cNvSpPr txBox="1"/>
      </cdr:nvSpPr>
      <cdr:spPr>
        <a:xfrm xmlns:a="http://schemas.openxmlformats.org/drawingml/2006/main">
          <a:off x="4101465" y="506312"/>
          <a:ext cx="1184910" cy="25628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100" i="1"/>
            <a:t>*p-value = 0.012</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TotalTime>
  <Pages>13</Pages>
  <Words>6057</Words>
  <Characters>34530</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Alammari</dc:creator>
  <cp:keywords/>
  <dc:description/>
  <cp:lastModifiedBy>Alammari</cp:lastModifiedBy>
  <cp:revision>3</cp:revision>
  <dcterms:created xsi:type="dcterms:W3CDTF">2017-08-25T18:02:00Z</dcterms:created>
  <dcterms:modified xsi:type="dcterms:W3CDTF">2017-08-25T18:10:00Z</dcterms:modified>
</cp:coreProperties>
</file>