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80EA" w14:textId="77777777" w:rsidR="005C2FA4" w:rsidRDefault="00D72889" w:rsidP="009470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7038">
        <w:rPr>
          <w:rFonts w:ascii="Times New Roman" w:hAnsi="Times New Roman" w:cs="Times New Roman"/>
          <w:b/>
          <w:bCs/>
          <w:sz w:val="32"/>
          <w:szCs w:val="32"/>
        </w:rPr>
        <w:t>FIBULAR GRAFTING IN MA</w:t>
      </w:r>
      <w:r w:rsidR="005C2FA4" w:rsidRPr="00947038">
        <w:rPr>
          <w:rFonts w:ascii="Times New Roman" w:hAnsi="Times New Roman" w:cs="Times New Roman"/>
          <w:b/>
          <w:bCs/>
          <w:sz w:val="32"/>
          <w:szCs w:val="32"/>
        </w:rPr>
        <w:t>NDIBULAR RECONSTRUCTION</w:t>
      </w:r>
    </w:p>
    <w:p w14:paraId="07459AF2" w14:textId="3C666FD7" w:rsidR="00947038" w:rsidRDefault="00947038" w:rsidP="009470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Author: M.A.Fazeelath Banu</w:t>
      </w:r>
    </w:p>
    <w:p w14:paraId="1455D8AF" w14:textId="40DD62C6" w:rsidR="00947038" w:rsidRDefault="00947038" w:rsidP="009470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Guide: Dr.Sivakumar</w:t>
      </w:r>
    </w:p>
    <w:p w14:paraId="1B2252EB" w14:textId="77777777" w:rsidR="000F2C27" w:rsidRDefault="000F2C27" w:rsidP="000F2C2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000F87" w14:textId="723E9D9D" w:rsidR="0095691C" w:rsidRDefault="0095691C" w:rsidP="000F2C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E00DD82" w14:textId="6F1597BA" w:rsidR="0095691C" w:rsidRDefault="0095691C" w:rsidP="000F2C27">
      <w:pPr>
        <w:rPr>
          <w:rFonts w:ascii="Times New Roman" w:hAnsi="Times New Roman" w:cs="Times New Roman"/>
          <w:sz w:val="24"/>
          <w:szCs w:val="24"/>
        </w:rPr>
      </w:pPr>
      <w:r w:rsidRPr="0095691C">
        <w:rPr>
          <w:rFonts w:ascii="Times New Roman" w:hAnsi="Times New Roman" w:cs="Times New Roman"/>
          <w:sz w:val="24"/>
          <w:szCs w:val="24"/>
        </w:rPr>
        <w:t xml:space="preserve">The mandible plays a major role in mastication, phonetic function, and supports the teeth. Mandibular discontinuity produces cosmetic and functional deformities. Surgical reconstruction of mandibular bone defects is a routine procedure for rehabilitation of patients with deformities caused by trauma, infection or </w:t>
      </w:r>
      <w:proofErr w:type="spellStart"/>
      <w:r w:rsidRPr="0095691C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95691C">
        <w:rPr>
          <w:rFonts w:ascii="Times New Roman" w:hAnsi="Times New Roman" w:cs="Times New Roman"/>
          <w:sz w:val="24"/>
          <w:szCs w:val="24"/>
        </w:rPr>
        <w:t xml:space="preserve"> resection. Bone grafting has been used in the reconstruction of the mandible. The fibula flap is a versatile method used in the reconstruction of the defects in the mandible.</w:t>
      </w:r>
    </w:p>
    <w:p w14:paraId="2A6AB8FA" w14:textId="50A852D4" w:rsidR="0095691C" w:rsidRDefault="0095691C" w:rsidP="000F2C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 words</w:t>
      </w:r>
    </w:p>
    <w:p w14:paraId="1D4B73FE" w14:textId="7EE7ECC7" w:rsidR="00D72889" w:rsidRPr="0095691C" w:rsidRDefault="0095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Mandible, Fibular flap, Mandibular reconstruction</w:t>
      </w:r>
    </w:p>
    <w:p w14:paraId="22738C1A" w14:textId="77777777" w:rsidR="0095691C" w:rsidRDefault="009569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AD88B9" w14:textId="2583D052" w:rsidR="00D72889" w:rsidRPr="00947038" w:rsidRDefault="00596E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703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6631CEB" w14:textId="77777777" w:rsidR="00107C37" w:rsidRPr="00947038" w:rsidRDefault="00481671" w:rsidP="00AB4628">
      <w:pPr>
        <w:jc w:val="both"/>
        <w:rPr>
          <w:rFonts w:ascii="Times New Roman" w:hAnsi="Times New Roman" w:cs="Times New Roman"/>
          <w:sz w:val="24"/>
          <w:szCs w:val="24"/>
        </w:rPr>
      </w:pPr>
      <w:r w:rsidRPr="00947038">
        <w:rPr>
          <w:rFonts w:ascii="Times New Roman" w:hAnsi="Times New Roman" w:cs="Times New Roman"/>
          <w:sz w:val="24"/>
          <w:szCs w:val="24"/>
        </w:rPr>
        <w:t>The mandible is a hor</w:t>
      </w:r>
      <w:r w:rsidR="006511E8" w:rsidRPr="00947038">
        <w:rPr>
          <w:rFonts w:ascii="Times New Roman" w:hAnsi="Times New Roman" w:cs="Times New Roman"/>
          <w:sz w:val="24"/>
          <w:szCs w:val="24"/>
        </w:rPr>
        <w:t>se</w:t>
      </w:r>
      <w:r w:rsidRPr="00947038">
        <w:rPr>
          <w:rFonts w:ascii="Times New Roman" w:hAnsi="Times New Roman" w:cs="Times New Roman"/>
          <w:sz w:val="24"/>
          <w:szCs w:val="24"/>
        </w:rPr>
        <w:t xml:space="preserve">shoe shaped bone divided into body, </w:t>
      </w:r>
      <w:proofErr w:type="spellStart"/>
      <w:r w:rsidRPr="00947038">
        <w:rPr>
          <w:rFonts w:ascii="Times New Roman" w:hAnsi="Times New Roman" w:cs="Times New Roman"/>
          <w:sz w:val="24"/>
          <w:szCs w:val="24"/>
        </w:rPr>
        <w:t>ramus</w:t>
      </w:r>
      <w:proofErr w:type="spellEnd"/>
      <w:r w:rsidRPr="00947038">
        <w:rPr>
          <w:rFonts w:ascii="Times New Roman" w:hAnsi="Times New Roman" w:cs="Times New Roman"/>
          <w:sz w:val="24"/>
          <w:szCs w:val="24"/>
        </w:rPr>
        <w:t xml:space="preserve"> and angle (1). It is an important structure for </w:t>
      </w:r>
      <w:r w:rsidR="006511E8" w:rsidRPr="00947038">
        <w:rPr>
          <w:rFonts w:ascii="Times New Roman" w:hAnsi="Times New Roman" w:cs="Times New Roman"/>
          <w:sz w:val="24"/>
          <w:szCs w:val="24"/>
        </w:rPr>
        <w:t xml:space="preserve">mastication, </w:t>
      </w:r>
      <w:r w:rsidR="000B7466" w:rsidRPr="00947038">
        <w:rPr>
          <w:rFonts w:ascii="Times New Roman" w:hAnsi="Times New Roman" w:cs="Times New Roman"/>
          <w:sz w:val="24"/>
          <w:szCs w:val="24"/>
        </w:rPr>
        <w:t xml:space="preserve">deglutition, </w:t>
      </w:r>
      <w:r w:rsidR="006511E8" w:rsidRPr="00947038">
        <w:rPr>
          <w:rFonts w:ascii="Times New Roman" w:hAnsi="Times New Roman" w:cs="Times New Roman"/>
          <w:sz w:val="24"/>
          <w:szCs w:val="24"/>
        </w:rPr>
        <w:t>aesthetics and speech</w:t>
      </w:r>
      <w:r w:rsidR="00B237C7" w:rsidRPr="00947038">
        <w:rPr>
          <w:rFonts w:ascii="Times New Roman" w:hAnsi="Times New Roman" w:cs="Times New Roman"/>
          <w:sz w:val="24"/>
          <w:szCs w:val="24"/>
        </w:rPr>
        <w:t xml:space="preserve"> (</w:t>
      </w:r>
      <w:r w:rsidR="00A8585E" w:rsidRPr="00947038">
        <w:rPr>
          <w:rFonts w:ascii="Times New Roman" w:hAnsi="Times New Roman" w:cs="Times New Roman"/>
          <w:sz w:val="24"/>
          <w:szCs w:val="24"/>
        </w:rPr>
        <w:t xml:space="preserve">2) and is the only bone which is movable and unpaired (10). </w:t>
      </w:r>
      <w:r w:rsidR="00B237C7" w:rsidRPr="00947038">
        <w:rPr>
          <w:rFonts w:ascii="Times New Roman" w:hAnsi="Times New Roman" w:cs="Times New Roman"/>
          <w:sz w:val="24"/>
          <w:szCs w:val="24"/>
        </w:rPr>
        <w:t xml:space="preserve">Mandibular reconstruction is indicated for loss of mandibular bone due to trauma injuries, benign or malignant tumours, </w:t>
      </w:r>
      <w:proofErr w:type="spellStart"/>
      <w:r w:rsidR="00B237C7" w:rsidRPr="00947038">
        <w:rPr>
          <w:rFonts w:ascii="Times New Roman" w:hAnsi="Times New Roman" w:cs="Times New Roman"/>
          <w:sz w:val="24"/>
          <w:szCs w:val="24"/>
        </w:rPr>
        <w:t>osteoradionecrosis</w:t>
      </w:r>
      <w:proofErr w:type="spellEnd"/>
      <w:r w:rsidR="00471F0B" w:rsidRPr="00947038">
        <w:rPr>
          <w:rFonts w:ascii="Times New Roman" w:hAnsi="Times New Roman" w:cs="Times New Roman"/>
          <w:sz w:val="24"/>
          <w:szCs w:val="24"/>
        </w:rPr>
        <w:t xml:space="preserve"> (3,4). </w:t>
      </w:r>
      <w:r w:rsidR="00DE5EF8" w:rsidRPr="00947038">
        <w:rPr>
          <w:rFonts w:ascii="Times New Roman" w:hAnsi="Times New Roman" w:cs="Times New Roman"/>
          <w:sz w:val="24"/>
          <w:szCs w:val="24"/>
        </w:rPr>
        <w:t xml:space="preserve">The goals of mandibular reconstruction is to restore aesthetics and functions (5). This includes restoration of mandibular defect, establishment of osseous alveolar base, correction of soft tissue defects, </w:t>
      </w:r>
      <w:r w:rsidR="00995AE7" w:rsidRPr="00947038">
        <w:rPr>
          <w:rFonts w:ascii="Times New Roman" w:hAnsi="Times New Roman" w:cs="Times New Roman"/>
          <w:sz w:val="24"/>
          <w:szCs w:val="24"/>
        </w:rPr>
        <w:t xml:space="preserve">and to provide sufficient durability and strength (6). </w:t>
      </w:r>
      <w:r w:rsidR="00B057C8" w:rsidRPr="00947038">
        <w:rPr>
          <w:rFonts w:ascii="Times New Roman" w:hAnsi="Times New Roman" w:cs="Times New Roman"/>
          <w:sz w:val="24"/>
          <w:szCs w:val="24"/>
        </w:rPr>
        <w:t xml:space="preserve"> </w:t>
      </w:r>
      <w:r w:rsidR="00731CD9" w:rsidRPr="00947038">
        <w:rPr>
          <w:rFonts w:ascii="Times New Roman" w:hAnsi="Times New Roman" w:cs="Times New Roman"/>
          <w:sz w:val="24"/>
          <w:szCs w:val="24"/>
        </w:rPr>
        <w:t>Th</w:t>
      </w:r>
      <w:r w:rsidR="008551E8" w:rsidRPr="00947038">
        <w:rPr>
          <w:rFonts w:ascii="Times New Roman" w:hAnsi="Times New Roman" w:cs="Times New Roman"/>
          <w:sz w:val="24"/>
          <w:szCs w:val="24"/>
        </w:rPr>
        <w:t>e decision to perform</w:t>
      </w:r>
      <w:r w:rsidR="00731CD9" w:rsidRPr="00947038">
        <w:rPr>
          <w:rFonts w:ascii="Times New Roman" w:hAnsi="Times New Roman" w:cs="Times New Roman"/>
          <w:sz w:val="24"/>
          <w:szCs w:val="24"/>
        </w:rPr>
        <w:t xml:space="preserve"> reconstruction</w:t>
      </w:r>
      <w:r w:rsidR="00F47436" w:rsidRPr="00947038">
        <w:rPr>
          <w:rFonts w:ascii="Times New Roman" w:hAnsi="Times New Roman" w:cs="Times New Roman"/>
          <w:sz w:val="24"/>
          <w:szCs w:val="24"/>
        </w:rPr>
        <w:t xml:space="preserve"> of mandible</w:t>
      </w:r>
      <w:r w:rsidR="008551E8" w:rsidRPr="00947038">
        <w:rPr>
          <w:rFonts w:ascii="Times New Roman" w:hAnsi="Times New Roman" w:cs="Times New Roman"/>
          <w:sz w:val="24"/>
          <w:szCs w:val="24"/>
        </w:rPr>
        <w:t>, the specific nature of technique is based on factors like size, location of the defect, distribution and quality of the remaining dentition (7).</w:t>
      </w:r>
      <w:r w:rsidR="00195DF5" w:rsidRPr="00947038">
        <w:rPr>
          <w:rFonts w:ascii="Times New Roman" w:hAnsi="Times New Roman" w:cs="Times New Roman"/>
          <w:sz w:val="24"/>
          <w:szCs w:val="24"/>
        </w:rPr>
        <w:t xml:space="preserve"> The defects can be divided based on location and extent into that involving the anterior mandible, lateral mandible and </w:t>
      </w:r>
      <w:proofErr w:type="spellStart"/>
      <w:r w:rsidR="00195DF5" w:rsidRPr="00947038">
        <w:rPr>
          <w:rFonts w:ascii="Times New Roman" w:hAnsi="Times New Roman" w:cs="Times New Roman"/>
          <w:sz w:val="24"/>
          <w:szCs w:val="24"/>
        </w:rPr>
        <w:t>ramus</w:t>
      </w:r>
      <w:proofErr w:type="spellEnd"/>
      <w:r w:rsidR="00195DF5" w:rsidRPr="00947038">
        <w:rPr>
          <w:rFonts w:ascii="Times New Roman" w:hAnsi="Times New Roman" w:cs="Times New Roman"/>
          <w:sz w:val="24"/>
          <w:szCs w:val="24"/>
        </w:rPr>
        <w:t xml:space="preserve">/condyle. The significance of this is that a lateral defect can be reconstructed with a straight segment of bone whereas a central defect will require osteotomies (8). </w:t>
      </w:r>
      <w:r w:rsidR="00B057C8" w:rsidRPr="00947038">
        <w:rPr>
          <w:rFonts w:ascii="Times New Roman" w:hAnsi="Times New Roman" w:cs="Times New Roman"/>
          <w:sz w:val="24"/>
          <w:szCs w:val="24"/>
        </w:rPr>
        <w:t xml:space="preserve">Mandibular reconstruction can be done by autogenous bone grafts which includes avascular bone grafts, free </w:t>
      </w:r>
      <w:r w:rsidR="002F4546" w:rsidRPr="00947038">
        <w:rPr>
          <w:rFonts w:ascii="Times New Roman" w:hAnsi="Times New Roman" w:cs="Times New Roman"/>
          <w:sz w:val="24"/>
          <w:szCs w:val="24"/>
        </w:rPr>
        <w:t>vascularized</w:t>
      </w:r>
      <w:r w:rsidR="00B057C8" w:rsidRPr="00947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7C8" w:rsidRPr="00947038">
        <w:rPr>
          <w:rFonts w:ascii="Times New Roman" w:hAnsi="Times New Roman" w:cs="Times New Roman"/>
          <w:sz w:val="24"/>
          <w:szCs w:val="24"/>
        </w:rPr>
        <w:t>osteo</w:t>
      </w:r>
      <w:proofErr w:type="spellEnd"/>
      <w:r w:rsidR="002F4546" w:rsidRPr="00947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7C8" w:rsidRPr="00947038">
        <w:rPr>
          <w:rFonts w:ascii="Times New Roman" w:hAnsi="Times New Roman" w:cs="Times New Roman"/>
          <w:sz w:val="24"/>
          <w:szCs w:val="24"/>
        </w:rPr>
        <w:t>myocutaneous</w:t>
      </w:r>
      <w:proofErr w:type="spellEnd"/>
      <w:r w:rsidR="00B057C8" w:rsidRPr="00947038">
        <w:rPr>
          <w:rFonts w:ascii="Times New Roman" w:hAnsi="Times New Roman" w:cs="Times New Roman"/>
          <w:sz w:val="24"/>
          <w:szCs w:val="24"/>
        </w:rPr>
        <w:t xml:space="preserve"> bone</w:t>
      </w:r>
      <w:r w:rsidR="00F47436" w:rsidRPr="00947038">
        <w:rPr>
          <w:rFonts w:ascii="Times New Roman" w:hAnsi="Times New Roman" w:cs="Times New Roman"/>
          <w:sz w:val="24"/>
          <w:szCs w:val="24"/>
        </w:rPr>
        <w:t xml:space="preserve"> flaps and free fabricated grafts, </w:t>
      </w:r>
      <w:proofErr w:type="spellStart"/>
      <w:r w:rsidR="002F4546" w:rsidRPr="00947038">
        <w:rPr>
          <w:rFonts w:ascii="Times New Roman" w:hAnsi="Times New Roman" w:cs="Times New Roman"/>
          <w:sz w:val="24"/>
          <w:szCs w:val="24"/>
        </w:rPr>
        <w:t>alloplastic</w:t>
      </w:r>
      <w:proofErr w:type="spellEnd"/>
      <w:r w:rsidR="002F4546" w:rsidRPr="00947038">
        <w:rPr>
          <w:rFonts w:ascii="Times New Roman" w:hAnsi="Times New Roman" w:cs="Times New Roman"/>
          <w:sz w:val="24"/>
          <w:szCs w:val="24"/>
        </w:rPr>
        <w:t xml:space="preserve"> materials and tissue engineered grafts</w:t>
      </w:r>
      <w:r w:rsidR="00195DF5" w:rsidRPr="00947038">
        <w:rPr>
          <w:rFonts w:ascii="Times New Roman" w:hAnsi="Times New Roman" w:cs="Times New Roman"/>
          <w:sz w:val="24"/>
          <w:szCs w:val="24"/>
        </w:rPr>
        <w:t xml:space="preserve"> (9</w:t>
      </w:r>
      <w:r w:rsidR="00651B82" w:rsidRPr="0094703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35912A7" w14:textId="77777777" w:rsidR="00A301A0" w:rsidRPr="00947038" w:rsidRDefault="00107C37" w:rsidP="00AB46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sz w:val="24"/>
          <w:szCs w:val="24"/>
        </w:rPr>
        <w:t>Fibula graft is applied for most of the</w:t>
      </w:r>
      <w:r w:rsidR="000E6189" w:rsidRPr="00947038">
        <w:rPr>
          <w:rFonts w:ascii="Times New Roman" w:hAnsi="Times New Roman" w:cs="Times New Roman"/>
          <w:sz w:val="24"/>
          <w:szCs w:val="24"/>
        </w:rPr>
        <w:t xml:space="preserve"> mandibular reconstruction surgeries</w:t>
      </w:r>
      <w:r w:rsidR="00195DF5" w:rsidRPr="00947038">
        <w:rPr>
          <w:rFonts w:ascii="Times New Roman" w:hAnsi="Times New Roman" w:cs="Times New Roman"/>
          <w:sz w:val="24"/>
          <w:szCs w:val="24"/>
        </w:rPr>
        <w:t xml:space="preserve"> (10</w:t>
      </w:r>
      <w:r w:rsidR="000E6189" w:rsidRPr="00947038">
        <w:rPr>
          <w:rFonts w:ascii="Times New Roman" w:hAnsi="Times New Roman" w:cs="Times New Roman"/>
          <w:sz w:val="24"/>
          <w:szCs w:val="24"/>
        </w:rPr>
        <w:t>). It provides a successful bone gra</w:t>
      </w:r>
      <w:r w:rsidR="008551E8" w:rsidRPr="00947038">
        <w:rPr>
          <w:rFonts w:ascii="Times New Roman" w:hAnsi="Times New Roman" w:cs="Times New Roman"/>
          <w:sz w:val="24"/>
          <w:szCs w:val="24"/>
        </w:rPr>
        <w:t>f</w:t>
      </w:r>
      <w:r w:rsidR="00195DF5" w:rsidRPr="00947038">
        <w:rPr>
          <w:rFonts w:ascii="Times New Roman" w:hAnsi="Times New Roman" w:cs="Times New Roman"/>
          <w:sz w:val="24"/>
          <w:szCs w:val="24"/>
        </w:rPr>
        <w:t>t with low complication rate (11</w:t>
      </w:r>
      <w:r w:rsidR="000E6189" w:rsidRPr="00947038">
        <w:rPr>
          <w:rFonts w:ascii="Times New Roman" w:hAnsi="Times New Roman" w:cs="Times New Roman"/>
          <w:sz w:val="24"/>
          <w:szCs w:val="24"/>
        </w:rPr>
        <w:t>).</w:t>
      </w:r>
      <w:r w:rsidR="00A301A0" w:rsidRPr="00947038">
        <w:rPr>
          <w:rFonts w:ascii="Times New Roman" w:hAnsi="Times New Roman" w:cs="Times New Roman"/>
          <w:sz w:val="24"/>
          <w:szCs w:val="24"/>
        </w:rPr>
        <w:t xml:space="preserve"> The fibular graft offers a good length of dense cortical bone up to 25cm (4) that can tolerate multiple osteotomies without compromising </w:t>
      </w:r>
      <w:r w:rsidR="00195DF5" w:rsidRPr="00947038">
        <w:rPr>
          <w:rFonts w:ascii="Times New Roman" w:hAnsi="Times New Roman" w:cs="Times New Roman"/>
          <w:sz w:val="24"/>
          <w:szCs w:val="24"/>
        </w:rPr>
        <w:t>its blood supply (12</w:t>
      </w:r>
      <w:r w:rsidR="00A301A0" w:rsidRPr="0094703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0C2880" w14:textId="68E23BA4" w:rsidR="00546D5A" w:rsidRPr="00947038" w:rsidRDefault="00546D5A" w:rsidP="00AB46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This article </w:t>
      </w:r>
      <w:r w:rsidR="006A5967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AB4C1F" w:rsidRPr="00947038">
        <w:rPr>
          <w:rFonts w:ascii="Times New Roman" w:hAnsi="Times New Roman" w:cs="Times New Roman"/>
          <w:sz w:val="24"/>
          <w:szCs w:val="24"/>
          <w:lang w:val="en-GB"/>
        </w:rPr>
        <w:t>enlighten the role of fibula in mandibular reconstruction.</w:t>
      </w:r>
    </w:p>
    <w:p w14:paraId="06258861" w14:textId="77777777" w:rsidR="00C74A5E" w:rsidRPr="00947038" w:rsidRDefault="00C74A5E" w:rsidP="00AB4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DAA7B" w14:textId="22F17FE3" w:rsidR="00C74A5E" w:rsidRPr="00947038" w:rsidRDefault="00596E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7038">
        <w:rPr>
          <w:rFonts w:ascii="Times New Roman" w:hAnsi="Times New Roman" w:cs="Times New Roman"/>
          <w:b/>
          <w:bCs/>
          <w:sz w:val="24"/>
          <w:szCs w:val="24"/>
        </w:rPr>
        <w:lastRenderedPageBreak/>
        <w:t>Fibula flap</w:t>
      </w:r>
    </w:p>
    <w:p w14:paraId="00B22833" w14:textId="46F224ED" w:rsidR="00AF0395" w:rsidRPr="00947038" w:rsidRDefault="00537699" w:rsidP="00AB4628">
      <w:pPr>
        <w:jc w:val="both"/>
        <w:rPr>
          <w:rFonts w:ascii="Times New Roman" w:hAnsi="Times New Roman" w:cs="Times New Roman"/>
          <w:sz w:val="24"/>
          <w:szCs w:val="24"/>
        </w:rPr>
      </w:pPr>
      <w:r w:rsidRPr="00947038">
        <w:rPr>
          <w:rFonts w:ascii="Times New Roman" w:hAnsi="Times New Roman" w:cs="Times New Roman"/>
          <w:sz w:val="24"/>
          <w:szCs w:val="24"/>
        </w:rPr>
        <w:t>Taylor in 1975 developed the free fibula flap (</w:t>
      </w:r>
      <w:r w:rsidR="00C12F25" w:rsidRPr="00947038">
        <w:rPr>
          <w:rFonts w:ascii="Times New Roman" w:hAnsi="Times New Roman" w:cs="Times New Roman"/>
          <w:sz w:val="24"/>
          <w:szCs w:val="24"/>
        </w:rPr>
        <w:t>13</w:t>
      </w:r>
      <w:r w:rsidRPr="00947038">
        <w:rPr>
          <w:rFonts w:ascii="Times New Roman" w:hAnsi="Times New Roman" w:cs="Times New Roman"/>
          <w:sz w:val="24"/>
          <w:szCs w:val="24"/>
        </w:rPr>
        <w:t>). Later Hidalgo in 1989 used free fibula for reconstruction of mandible associated with lesions of floor of mouth (</w:t>
      </w:r>
      <w:r w:rsidR="00C12F25" w:rsidRPr="00947038">
        <w:rPr>
          <w:rFonts w:ascii="Times New Roman" w:hAnsi="Times New Roman" w:cs="Times New Roman"/>
          <w:sz w:val="24"/>
          <w:szCs w:val="24"/>
        </w:rPr>
        <w:t>14</w:t>
      </w:r>
      <w:r w:rsidRPr="00947038">
        <w:rPr>
          <w:rFonts w:ascii="Times New Roman" w:hAnsi="Times New Roman" w:cs="Times New Roman"/>
          <w:sz w:val="24"/>
          <w:szCs w:val="24"/>
        </w:rPr>
        <w:t>)</w:t>
      </w:r>
      <w:r w:rsidR="007F7757" w:rsidRPr="00947038">
        <w:rPr>
          <w:rFonts w:ascii="Times New Roman" w:hAnsi="Times New Roman" w:cs="Times New Roman"/>
          <w:sz w:val="24"/>
          <w:szCs w:val="24"/>
        </w:rPr>
        <w:t xml:space="preserve"> and in 1994 </w:t>
      </w:r>
      <w:proofErr w:type="spellStart"/>
      <w:r w:rsidR="007F7757" w:rsidRPr="00947038">
        <w:rPr>
          <w:rFonts w:ascii="Times New Roman" w:hAnsi="Times New Roman" w:cs="Times New Roman"/>
          <w:sz w:val="24"/>
          <w:szCs w:val="24"/>
        </w:rPr>
        <w:t>wei</w:t>
      </w:r>
      <w:proofErr w:type="spellEnd"/>
      <w:r w:rsidR="007F7757" w:rsidRPr="00947038">
        <w:rPr>
          <w:rFonts w:ascii="Times New Roman" w:hAnsi="Times New Roman" w:cs="Times New Roman"/>
          <w:sz w:val="24"/>
          <w:szCs w:val="24"/>
        </w:rPr>
        <w:t xml:space="preserve"> et al </w:t>
      </w:r>
      <w:r w:rsidR="009E639C" w:rsidRPr="00947038">
        <w:rPr>
          <w:rFonts w:ascii="Times New Roman" w:hAnsi="Times New Roman" w:cs="Times New Roman"/>
          <w:sz w:val="24"/>
          <w:szCs w:val="24"/>
        </w:rPr>
        <w:t>popularised</w:t>
      </w:r>
      <w:r w:rsidR="007F7757" w:rsidRPr="00947038">
        <w:rPr>
          <w:rFonts w:ascii="Times New Roman" w:hAnsi="Times New Roman" w:cs="Times New Roman"/>
          <w:sz w:val="24"/>
          <w:szCs w:val="24"/>
        </w:rPr>
        <w:t xml:space="preserve"> the use of fibula osteocutaneous flap. Since then</w:t>
      </w:r>
      <w:r w:rsidR="00AF0395" w:rsidRPr="00947038">
        <w:rPr>
          <w:rFonts w:ascii="Times New Roman" w:hAnsi="Times New Roman" w:cs="Times New Roman"/>
          <w:sz w:val="24"/>
          <w:szCs w:val="24"/>
        </w:rPr>
        <w:t>,</w:t>
      </w:r>
      <w:r w:rsidR="007F7757" w:rsidRPr="00947038">
        <w:rPr>
          <w:rFonts w:ascii="Times New Roman" w:hAnsi="Times New Roman" w:cs="Times New Roman"/>
          <w:sz w:val="24"/>
          <w:szCs w:val="24"/>
        </w:rPr>
        <w:t xml:space="preserve"> fibula flap was most commonly used in mandibular </w:t>
      </w:r>
      <w:r w:rsidR="00AF0395" w:rsidRPr="00947038">
        <w:rPr>
          <w:rFonts w:ascii="Times New Roman" w:hAnsi="Times New Roman" w:cs="Times New Roman"/>
          <w:sz w:val="24"/>
          <w:szCs w:val="24"/>
        </w:rPr>
        <w:t>re</w:t>
      </w:r>
      <w:r w:rsidR="00AB4628" w:rsidRPr="00947038">
        <w:rPr>
          <w:rFonts w:ascii="Times New Roman" w:hAnsi="Times New Roman" w:cs="Times New Roman"/>
          <w:sz w:val="24"/>
          <w:szCs w:val="24"/>
        </w:rPr>
        <w:t>construction (12</w:t>
      </w:r>
      <w:r w:rsidR="00AF0395" w:rsidRPr="0094703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DBCD523" w14:textId="2850A410" w:rsidR="0025549E" w:rsidRPr="00947038" w:rsidRDefault="007F7757" w:rsidP="00AB46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sz w:val="24"/>
          <w:szCs w:val="24"/>
        </w:rPr>
        <w:t>The fibula</w:t>
      </w:r>
      <w:r w:rsidR="00FF4C53" w:rsidRPr="00947038">
        <w:rPr>
          <w:rFonts w:ascii="Times New Roman" w:hAnsi="Times New Roman" w:cs="Times New Roman"/>
          <w:sz w:val="24"/>
          <w:szCs w:val="24"/>
        </w:rPr>
        <w:t xml:space="preserve"> is a </w:t>
      </w:r>
      <w:r w:rsidRPr="00947038">
        <w:rPr>
          <w:rFonts w:ascii="Times New Roman" w:hAnsi="Times New Roman" w:cs="Times New Roman"/>
          <w:sz w:val="24"/>
          <w:szCs w:val="24"/>
        </w:rPr>
        <w:t>tubul</w:t>
      </w:r>
      <w:r w:rsidR="00A169CA" w:rsidRPr="00947038">
        <w:rPr>
          <w:rFonts w:ascii="Times New Roman" w:hAnsi="Times New Roman" w:cs="Times New Roman"/>
          <w:sz w:val="24"/>
          <w:szCs w:val="24"/>
        </w:rPr>
        <w:t>ar structure with cortical bone</w:t>
      </w:r>
      <w:r w:rsidRPr="00947038">
        <w:rPr>
          <w:rFonts w:ascii="Times New Roman" w:hAnsi="Times New Roman" w:cs="Times New Roman"/>
          <w:sz w:val="24"/>
          <w:szCs w:val="24"/>
        </w:rPr>
        <w:t>, and is the longest microvascular bone availa</w:t>
      </w:r>
      <w:r w:rsidR="00FF4C53" w:rsidRPr="00947038">
        <w:rPr>
          <w:rFonts w:ascii="Times New Roman" w:hAnsi="Times New Roman" w:cs="Times New Roman"/>
          <w:sz w:val="24"/>
          <w:szCs w:val="24"/>
        </w:rPr>
        <w:t>ble for m</w:t>
      </w:r>
      <w:r w:rsidR="00AB4628" w:rsidRPr="00947038">
        <w:rPr>
          <w:rFonts w:ascii="Times New Roman" w:hAnsi="Times New Roman" w:cs="Times New Roman"/>
          <w:sz w:val="24"/>
          <w:szCs w:val="24"/>
        </w:rPr>
        <w:t>andible reconstruction (15-17</w:t>
      </w:r>
      <w:r w:rsidR="00FF4C53" w:rsidRPr="00947038">
        <w:rPr>
          <w:rFonts w:ascii="Times New Roman" w:hAnsi="Times New Roman" w:cs="Times New Roman"/>
          <w:sz w:val="24"/>
          <w:szCs w:val="24"/>
        </w:rPr>
        <w:t xml:space="preserve">). </w:t>
      </w:r>
      <w:r w:rsidR="00A169CA" w:rsidRPr="00947038">
        <w:rPr>
          <w:rFonts w:ascii="Times New Roman" w:hAnsi="Times New Roman" w:cs="Times New Roman"/>
          <w:sz w:val="24"/>
          <w:szCs w:val="24"/>
        </w:rPr>
        <w:t xml:space="preserve"> It has a lengthy and </w:t>
      </w:r>
      <w:proofErr w:type="spellStart"/>
      <w:r w:rsidR="00A169CA" w:rsidRPr="00947038">
        <w:rPr>
          <w:rFonts w:ascii="Times New Roman" w:hAnsi="Times New Roman" w:cs="Times New Roman"/>
          <w:sz w:val="24"/>
          <w:szCs w:val="24"/>
        </w:rPr>
        <w:t>sizable</w:t>
      </w:r>
      <w:proofErr w:type="spellEnd"/>
      <w:r w:rsidR="00A169CA" w:rsidRPr="00947038">
        <w:rPr>
          <w:rFonts w:ascii="Times New Roman" w:hAnsi="Times New Roman" w:cs="Times New Roman"/>
          <w:sz w:val="24"/>
          <w:szCs w:val="24"/>
        </w:rPr>
        <w:t xml:space="preserve"> pedicle based on </w:t>
      </w:r>
      <w:proofErr w:type="spellStart"/>
      <w:r w:rsidR="00A169CA" w:rsidRPr="00947038">
        <w:rPr>
          <w:rFonts w:ascii="Times New Roman" w:hAnsi="Times New Roman" w:cs="Times New Roman"/>
          <w:sz w:val="24"/>
          <w:szCs w:val="24"/>
        </w:rPr>
        <w:t>peroneal</w:t>
      </w:r>
      <w:proofErr w:type="spellEnd"/>
      <w:r w:rsidR="00A169CA" w:rsidRPr="00947038">
        <w:rPr>
          <w:rFonts w:ascii="Times New Roman" w:hAnsi="Times New Roman" w:cs="Times New Roman"/>
          <w:sz w:val="24"/>
          <w:szCs w:val="24"/>
        </w:rPr>
        <w:t xml:space="preserve"> artery and its </w:t>
      </w:r>
      <w:proofErr w:type="spellStart"/>
      <w:r w:rsidR="00A169CA" w:rsidRPr="00947038">
        <w:rPr>
          <w:rFonts w:ascii="Times New Roman" w:hAnsi="Times New Roman" w:cs="Times New Roman"/>
          <w:sz w:val="24"/>
          <w:szCs w:val="24"/>
        </w:rPr>
        <w:t>venae</w:t>
      </w:r>
      <w:proofErr w:type="spellEnd"/>
      <w:r w:rsidR="00A169CA" w:rsidRPr="00947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CA" w:rsidRPr="00947038">
        <w:rPr>
          <w:rFonts w:ascii="Times New Roman" w:hAnsi="Times New Roman" w:cs="Times New Roman"/>
          <w:sz w:val="24"/>
          <w:szCs w:val="24"/>
        </w:rPr>
        <w:t>comitantes</w:t>
      </w:r>
      <w:proofErr w:type="spellEnd"/>
      <w:r w:rsidR="00A169CA" w:rsidRPr="00947038">
        <w:rPr>
          <w:rFonts w:ascii="Times New Roman" w:hAnsi="Times New Roman" w:cs="Times New Roman"/>
          <w:sz w:val="24"/>
          <w:szCs w:val="24"/>
        </w:rPr>
        <w:t xml:space="preserve"> that is sufficient in most defects. It is harvested with accompanying skin paddle and can be harvested with flexor </w:t>
      </w:r>
      <w:proofErr w:type="spellStart"/>
      <w:r w:rsidR="00A169CA" w:rsidRPr="00947038">
        <w:rPr>
          <w:rFonts w:ascii="Times New Roman" w:hAnsi="Times New Roman" w:cs="Times New Roman"/>
          <w:sz w:val="24"/>
          <w:szCs w:val="24"/>
        </w:rPr>
        <w:t>hallucis</w:t>
      </w:r>
      <w:proofErr w:type="spellEnd"/>
      <w:r w:rsidR="00A169CA" w:rsidRPr="00947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CA" w:rsidRPr="00947038">
        <w:rPr>
          <w:rFonts w:ascii="Times New Roman" w:hAnsi="Times New Roman" w:cs="Times New Roman"/>
          <w:sz w:val="24"/>
          <w:szCs w:val="24"/>
        </w:rPr>
        <w:t>longus</w:t>
      </w:r>
      <w:proofErr w:type="spellEnd"/>
      <w:r w:rsidR="00A169CA" w:rsidRPr="0094703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169CA" w:rsidRPr="00947038">
        <w:rPr>
          <w:rFonts w:ascii="Times New Roman" w:hAnsi="Times New Roman" w:cs="Times New Roman"/>
          <w:sz w:val="24"/>
          <w:szCs w:val="24"/>
        </w:rPr>
        <w:t>soleus</w:t>
      </w:r>
      <w:proofErr w:type="spellEnd"/>
      <w:r w:rsidR="00A169CA" w:rsidRPr="00947038">
        <w:rPr>
          <w:rFonts w:ascii="Times New Roman" w:hAnsi="Times New Roman" w:cs="Times New Roman"/>
          <w:sz w:val="24"/>
          <w:szCs w:val="24"/>
        </w:rPr>
        <w:t xml:space="preserve"> muscl</w:t>
      </w:r>
      <w:r w:rsidR="00AB4628" w:rsidRPr="00947038">
        <w:rPr>
          <w:rFonts w:ascii="Times New Roman" w:hAnsi="Times New Roman" w:cs="Times New Roman"/>
          <w:sz w:val="24"/>
          <w:szCs w:val="24"/>
        </w:rPr>
        <w:t>e for soft tissue defects (18,19</w:t>
      </w:r>
      <w:r w:rsidR="00A169CA" w:rsidRPr="00947038">
        <w:rPr>
          <w:rFonts w:ascii="Times New Roman" w:hAnsi="Times New Roman" w:cs="Times New Roman"/>
          <w:sz w:val="24"/>
          <w:szCs w:val="24"/>
        </w:rPr>
        <w:t xml:space="preserve">). Clinically, </w:t>
      </w:r>
      <w:r w:rsidR="006811B3" w:rsidRPr="0094703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811B3" w:rsidRPr="00947038">
        <w:rPr>
          <w:rFonts w:ascii="Times New Roman" w:hAnsi="Times New Roman" w:cs="Times New Roman"/>
          <w:sz w:val="24"/>
          <w:szCs w:val="24"/>
        </w:rPr>
        <w:t>peroneal</w:t>
      </w:r>
      <w:proofErr w:type="spellEnd"/>
      <w:r w:rsidR="006811B3" w:rsidRPr="00947038">
        <w:rPr>
          <w:rFonts w:ascii="Times New Roman" w:hAnsi="Times New Roman" w:cs="Times New Roman"/>
          <w:sz w:val="24"/>
          <w:szCs w:val="24"/>
        </w:rPr>
        <w:t xml:space="preserve"> artery can supply the </w:t>
      </w:r>
      <w:proofErr w:type="spellStart"/>
      <w:r w:rsidR="006811B3" w:rsidRPr="00947038">
        <w:rPr>
          <w:rFonts w:ascii="Times New Roman" w:hAnsi="Times New Roman" w:cs="Times New Roman"/>
          <w:sz w:val="24"/>
          <w:szCs w:val="24"/>
        </w:rPr>
        <w:t>endosteal</w:t>
      </w:r>
      <w:proofErr w:type="spellEnd"/>
      <w:r w:rsidR="006811B3" w:rsidRPr="009470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811B3" w:rsidRPr="00947038">
        <w:rPr>
          <w:rFonts w:ascii="Times New Roman" w:hAnsi="Times New Roman" w:cs="Times New Roman"/>
          <w:sz w:val="24"/>
          <w:szCs w:val="24"/>
        </w:rPr>
        <w:t>periosteal</w:t>
      </w:r>
      <w:proofErr w:type="spellEnd"/>
      <w:r w:rsidR="006811B3" w:rsidRPr="00947038">
        <w:rPr>
          <w:rFonts w:ascii="Times New Roman" w:hAnsi="Times New Roman" w:cs="Times New Roman"/>
          <w:sz w:val="24"/>
          <w:szCs w:val="24"/>
        </w:rPr>
        <w:t xml:space="preserve"> circulation of the fibula sufficiently, thus making multiple osteotomies of the flap possible. This helps the surgeon to contour the bone according to the defect and reach maximum aesthetics</w:t>
      </w:r>
      <w:r w:rsidR="00AB4628" w:rsidRPr="00947038">
        <w:rPr>
          <w:rFonts w:ascii="Times New Roman" w:hAnsi="Times New Roman" w:cs="Times New Roman"/>
          <w:sz w:val="24"/>
          <w:szCs w:val="24"/>
        </w:rPr>
        <w:t xml:space="preserve"> (20</w:t>
      </w:r>
      <w:r w:rsidR="00ED2BF7" w:rsidRPr="00947038">
        <w:rPr>
          <w:rFonts w:ascii="Times New Roman" w:hAnsi="Times New Roman" w:cs="Times New Roman"/>
          <w:sz w:val="24"/>
          <w:szCs w:val="24"/>
        </w:rPr>
        <w:t>)</w:t>
      </w:r>
      <w:r w:rsidR="006811B3" w:rsidRPr="00947038">
        <w:rPr>
          <w:rFonts w:ascii="Times New Roman" w:hAnsi="Times New Roman" w:cs="Times New Roman"/>
          <w:sz w:val="24"/>
          <w:szCs w:val="24"/>
        </w:rPr>
        <w:t>.</w:t>
      </w:r>
      <w:r w:rsidR="0091290F" w:rsidRPr="00947038">
        <w:rPr>
          <w:rFonts w:ascii="Times New Roman" w:hAnsi="Times New Roman" w:cs="Times New Roman"/>
          <w:sz w:val="24"/>
          <w:szCs w:val="24"/>
        </w:rPr>
        <w:t xml:space="preserve"> The calibre of the artery is</w:t>
      </w:r>
      <w:r w:rsidR="00AB4628" w:rsidRPr="00947038">
        <w:rPr>
          <w:rFonts w:ascii="Times New Roman" w:hAnsi="Times New Roman" w:cs="Times New Roman"/>
          <w:sz w:val="24"/>
          <w:szCs w:val="24"/>
        </w:rPr>
        <w:t xml:space="preserve"> 1.5mm and the veins are 3mm (21</w:t>
      </w:r>
      <w:r w:rsidR="0091290F" w:rsidRPr="00947038">
        <w:rPr>
          <w:rFonts w:ascii="Times New Roman" w:hAnsi="Times New Roman" w:cs="Times New Roman"/>
          <w:sz w:val="24"/>
          <w:szCs w:val="24"/>
        </w:rPr>
        <w:t xml:space="preserve">). The diameters of the vessels match closely with the diameters of most recipient vessels in the neck. This makes </w:t>
      </w:r>
      <w:proofErr w:type="spellStart"/>
      <w:r w:rsidR="0091290F" w:rsidRPr="00947038">
        <w:rPr>
          <w:rFonts w:ascii="Times New Roman" w:hAnsi="Times New Roman" w:cs="Times New Roman"/>
          <w:sz w:val="24"/>
          <w:szCs w:val="24"/>
        </w:rPr>
        <w:t>microanastomosis</w:t>
      </w:r>
      <w:proofErr w:type="spellEnd"/>
      <w:r w:rsidR="0091290F" w:rsidRPr="00947038">
        <w:rPr>
          <w:rFonts w:ascii="Times New Roman" w:hAnsi="Times New Roman" w:cs="Times New Roman"/>
          <w:sz w:val="24"/>
          <w:szCs w:val="24"/>
        </w:rPr>
        <w:t xml:space="preserve"> straightforward without the need for vessel modifications (14).</w:t>
      </w:r>
      <w:r w:rsidR="006811B3" w:rsidRPr="00947038">
        <w:rPr>
          <w:rFonts w:ascii="Times New Roman" w:hAnsi="Times New Roman" w:cs="Times New Roman"/>
          <w:sz w:val="24"/>
          <w:szCs w:val="24"/>
        </w:rPr>
        <w:t xml:space="preserve"> </w:t>
      </w:r>
      <w:r w:rsidR="00EB4816" w:rsidRPr="00947038">
        <w:rPr>
          <w:rFonts w:ascii="Times New Roman" w:hAnsi="Times New Roman" w:cs="Times New Roman"/>
          <w:sz w:val="24"/>
          <w:szCs w:val="24"/>
        </w:rPr>
        <w:t xml:space="preserve">Besides its length, another advantage of the free fibula flap is the trigonal diameter of the bone and a </w:t>
      </w:r>
      <w:proofErr w:type="spellStart"/>
      <w:r w:rsidR="00EB4816" w:rsidRPr="00947038">
        <w:rPr>
          <w:rFonts w:ascii="Times New Roman" w:hAnsi="Times New Roman" w:cs="Times New Roman"/>
          <w:sz w:val="24"/>
          <w:szCs w:val="24"/>
        </w:rPr>
        <w:t>bicortical</w:t>
      </w:r>
      <w:proofErr w:type="spellEnd"/>
      <w:r w:rsidR="00EB4816" w:rsidRPr="00947038">
        <w:rPr>
          <w:rFonts w:ascii="Times New Roman" w:hAnsi="Times New Roman" w:cs="Times New Roman"/>
          <w:sz w:val="24"/>
          <w:szCs w:val="24"/>
        </w:rPr>
        <w:t xml:space="preserve"> anatomy which helps in the placement of implants and facilitates </w:t>
      </w:r>
      <w:proofErr w:type="spellStart"/>
      <w:r w:rsidR="00EB4816" w:rsidRPr="00947038">
        <w:rPr>
          <w:rFonts w:ascii="Times New Roman" w:hAnsi="Times New Roman" w:cs="Times New Roman"/>
          <w:sz w:val="24"/>
          <w:szCs w:val="24"/>
        </w:rPr>
        <w:t>osseointegraion</w:t>
      </w:r>
      <w:proofErr w:type="spellEnd"/>
      <w:r w:rsidR="00EB4816" w:rsidRPr="00947038">
        <w:rPr>
          <w:rFonts w:ascii="Times New Roman" w:hAnsi="Times New Roman" w:cs="Times New Roman"/>
          <w:sz w:val="24"/>
          <w:szCs w:val="24"/>
        </w:rPr>
        <w:t xml:space="preserve"> thus restoring masticatory function. This fulfils the fundamental of reconstructive surgery of restoring both form and function</w:t>
      </w:r>
      <w:r w:rsidR="00AB4628" w:rsidRPr="00947038">
        <w:rPr>
          <w:rFonts w:ascii="Times New Roman" w:hAnsi="Times New Roman" w:cs="Times New Roman"/>
          <w:sz w:val="24"/>
          <w:szCs w:val="24"/>
        </w:rPr>
        <w:t xml:space="preserve"> (22,23</w:t>
      </w:r>
      <w:r w:rsidR="00A21ACA" w:rsidRPr="00947038">
        <w:rPr>
          <w:rFonts w:ascii="Times New Roman" w:hAnsi="Times New Roman" w:cs="Times New Roman"/>
          <w:sz w:val="24"/>
          <w:szCs w:val="24"/>
        </w:rPr>
        <w:t xml:space="preserve">). </w:t>
      </w:r>
      <w:r w:rsidR="00AB4628" w:rsidRPr="00947038">
        <w:rPr>
          <w:rFonts w:ascii="Times New Roman" w:hAnsi="Times New Roman" w:cs="Times New Roman"/>
          <w:sz w:val="24"/>
          <w:szCs w:val="24"/>
        </w:rPr>
        <w:t>Kramer et al. (24</w:t>
      </w:r>
      <w:r w:rsidR="00351BF8" w:rsidRPr="00947038">
        <w:rPr>
          <w:rFonts w:ascii="Times New Roman" w:hAnsi="Times New Roman" w:cs="Times New Roman"/>
          <w:sz w:val="24"/>
          <w:szCs w:val="24"/>
        </w:rPr>
        <w:t>) followed 16 patients with 51 dental implants placed in them over 3.5 years and found the success rate to be 96.1%. They also found that implants placed in fibulas have same success rate too those placed in healthy mandibles</w:t>
      </w:r>
      <w:r w:rsidR="00AB4628" w:rsidRPr="00947038">
        <w:rPr>
          <w:rFonts w:ascii="Times New Roman" w:hAnsi="Times New Roman" w:cs="Times New Roman"/>
          <w:sz w:val="24"/>
          <w:szCs w:val="24"/>
        </w:rPr>
        <w:t xml:space="preserve"> (25</w:t>
      </w:r>
      <w:r w:rsidR="00222096" w:rsidRPr="00947038">
        <w:rPr>
          <w:rFonts w:ascii="Times New Roman" w:hAnsi="Times New Roman" w:cs="Times New Roman"/>
          <w:sz w:val="24"/>
          <w:szCs w:val="24"/>
        </w:rPr>
        <w:t>).</w:t>
      </w:r>
    </w:p>
    <w:p w14:paraId="2E5E120F" w14:textId="77777777" w:rsidR="002A5C14" w:rsidRPr="00947038" w:rsidRDefault="002A5C1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3D25DAF" w14:textId="2053E5EC" w:rsidR="002A5C14" w:rsidRPr="00947038" w:rsidRDefault="00596EC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b/>
          <w:bCs/>
          <w:sz w:val="24"/>
          <w:szCs w:val="24"/>
          <w:lang w:val="en-GB"/>
        </w:rPr>
        <w:t>Vascularised and non-vascularised bone grafts</w:t>
      </w:r>
    </w:p>
    <w:p w14:paraId="10C99DF6" w14:textId="3C18C5C0" w:rsidR="00FE65F0" w:rsidRPr="00947038" w:rsidRDefault="00EC6F39" w:rsidP="00AB46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sz w:val="24"/>
          <w:szCs w:val="24"/>
          <w:lang w:val="en-GB"/>
        </w:rPr>
        <w:t>Mandibular reconstruction</w:t>
      </w:r>
      <w:r w:rsidR="00FE65F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can b</w:t>
      </w:r>
      <w:r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e performed immediately at the time of resection or can be delayed. </w:t>
      </w:r>
      <w:r w:rsidR="00EC2092" w:rsidRPr="00947038">
        <w:rPr>
          <w:rFonts w:ascii="Times New Roman" w:hAnsi="Times New Roman" w:cs="Times New Roman"/>
          <w:sz w:val="24"/>
          <w:szCs w:val="24"/>
          <w:lang w:val="en-GB"/>
        </w:rPr>
        <w:t>In mandibular reconstruction both vascularised and non vascula</w:t>
      </w:r>
      <w:r w:rsidR="00574886" w:rsidRPr="00947038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ised bone grafts are accepted(26</w:t>
      </w:r>
      <w:r w:rsidR="00574886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14:paraId="06105966" w14:textId="745D4598" w:rsidR="00DC5F91" w:rsidRPr="00947038" w:rsidRDefault="00DC5F91" w:rsidP="00AB46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Vascularised bone </w:t>
      </w:r>
      <w:r w:rsidR="004E79EC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grafts </w:t>
      </w:r>
      <w:r w:rsidR="00270B73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924F8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widely used and are recognised as the most reliable method </w:t>
      </w:r>
      <w:r w:rsidR="0001282D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for immediate reconstruction of mandible </w:t>
      </w:r>
      <w:r w:rsidR="00171B26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and they are considered as gold standard </w:t>
      </w:r>
      <w:r w:rsidR="00745B2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when compared to other 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methods (27</w:t>
      </w:r>
      <w:r w:rsidR="004D4F3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They allow the possibility of immediate reconstruction </w:t>
      </w:r>
      <w:r w:rsidR="00B216D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especially in case of hypo vascularised </w:t>
      </w:r>
      <w:r w:rsidR="00EE598F" w:rsidRPr="00947038">
        <w:rPr>
          <w:rFonts w:ascii="Times New Roman" w:hAnsi="Times New Roman" w:cs="Times New Roman"/>
          <w:sz w:val="24"/>
          <w:szCs w:val="24"/>
          <w:lang w:val="en-GB"/>
        </w:rPr>
        <w:t>irradi</w:t>
      </w:r>
      <w:r w:rsidR="004C6239" w:rsidRPr="00947038">
        <w:rPr>
          <w:rFonts w:ascii="Times New Roman" w:hAnsi="Times New Roman" w:cs="Times New Roman"/>
          <w:sz w:val="24"/>
          <w:szCs w:val="24"/>
          <w:lang w:val="en-GB"/>
        </w:rPr>
        <w:t>ated tissue beds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(28</w:t>
      </w:r>
      <w:r w:rsidR="009F6361" w:rsidRPr="00947038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2B3C7C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The donor tissue should be of sufficient width, length , and height for reconstruction of the defect</w:t>
      </w:r>
      <w:r w:rsidR="0096308D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and should be well vascularised with a pedicel of </w:t>
      </w:r>
      <w:r w:rsidR="007159BA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adequate length 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(29,30</w:t>
      </w:r>
      <w:r w:rsidR="007159BA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2A385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Fibula has both </w:t>
      </w:r>
      <w:proofErr w:type="spellStart"/>
      <w:r w:rsidR="002A3850" w:rsidRPr="00947038">
        <w:rPr>
          <w:rFonts w:ascii="Times New Roman" w:hAnsi="Times New Roman" w:cs="Times New Roman"/>
          <w:sz w:val="24"/>
          <w:szCs w:val="24"/>
          <w:lang w:val="en-GB"/>
        </w:rPr>
        <w:t>endosteal</w:t>
      </w:r>
      <w:proofErr w:type="spellEnd"/>
      <w:r w:rsidR="002A385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2A3850" w:rsidRPr="00947038">
        <w:rPr>
          <w:rFonts w:ascii="Times New Roman" w:hAnsi="Times New Roman" w:cs="Times New Roman"/>
          <w:sz w:val="24"/>
          <w:szCs w:val="24"/>
          <w:lang w:val="en-GB"/>
        </w:rPr>
        <w:t>periosteal</w:t>
      </w:r>
      <w:proofErr w:type="spellEnd"/>
      <w:r w:rsidR="002A385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70C7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vascularisation. This aspect makes it possible </w:t>
      </w:r>
      <w:r w:rsidR="009922C2" w:rsidRPr="00947038">
        <w:rPr>
          <w:rFonts w:ascii="Times New Roman" w:hAnsi="Times New Roman" w:cs="Times New Roman"/>
          <w:sz w:val="24"/>
          <w:szCs w:val="24"/>
          <w:lang w:val="en-GB"/>
        </w:rPr>
        <w:t>to perform multiple segmental osteotomies</w:t>
      </w:r>
      <w:r w:rsidR="00B108B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without damaging the viability </w:t>
      </w:r>
      <w:r w:rsidR="00811EC0" w:rsidRPr="00947038">
        <w:rPr>
          <w:rFonts w:ascii="Times New Roman" w:hAnsi="Times New Roman" w:cs="Times New Roman"/>
          <w:sz w:val="24"/>
          <w:szCs w:val="24"/>
          <w:lang w:val="en-GB"/>
        </w:rPr>
        <w:t>(13)</w:t>
      </w:r>
      <w:r w:rsidR="00602F45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. There are </w:t>
      </w:r>
      <w:r w:rsidR="0066120B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four types </w:t>
      </w:r>
      <w:r w:rsidR="00A13501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of vascular distribution of the </w:t>
      </w:r>
      <w:proofErr w:type="spellStart"/>
      <w:r w:rsidR="00A13501" w:rsidRPr="00947038">
        <w:rPr>
          <w:rFonts w:ascii="Times New Roman" w:hAnsi="Times New Roman" w:cs="Times New Roman"/>
          <w:sz w:val="24"/>
          <w:szCs w:val="24"/>
          <w:lang w:val="en-GB"/>
        </w:rPr>
        <w:t>peroneal</w:t>
      </w:r>
      <w:proofErr w:type="spellEnd"/>
      <w:r w:rsidR="00A13501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52A4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artery: </w:t>
      </w:r>
      <w:r w:rsidR="009A106E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In 90% of the cases the </w:t>
      </w:r>
      <w:proofErr w:type="spellStart"/>
      <w:r w:rsidR="009A106E" w:rsidRPr="00947038">
        <w:rPr>
          <w:rFonts w:ascii="Times New Roman" w:hAnsi="Times New Roman" w:cs="Times New Roman"/>
          <w:sz w:val="24"/>
          <w:szCs w:val="24"/>
          <w:lang w:val="en-GB"/>
        </w:rPr>
        <w:t>peroneal</w:t>
      </w:r>
      <w:proofErr w:type="spellEnd"/>
      <w:r w:rsidR="009A106E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artery is a branch of the posterior tibial artery, in 1% </w:t>
      </w:r>
      <w:r w:rsidR="00CA446A" w:rsidRPr="00947038">
        <w:rPr>
          <w:rFonts w:ascii="Times New Roman" w:hAnsi="Times New Roman" w:cs="Times New Roman"/>
          <w:sz w:val="24"/>
          <w:szCs w:val="24"/>
          <w:lang w:val="en-GB"/>
        </w:rPr>
        <w:t>of the cases it arises from the anterior tibial artery</w:t>
      </w:r>
      <w:r w:rsidR="0065023E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, in 8% of the cases it takes the place of </w:t>
      </w:r>
      <w:r w:rsidR="00990AF6" w:rsidRPr="00947038">
        <w:rPr>
          <w:rFonts w:ascii="Times New Roman" w:hAnsi="Times New Roman" w:cs="Times New Roman"/>
          <w:sz w:val="24"/>
          <w:szCs w:val="24"/>
          <w:lang w:val="en-GB"/>
        </w:rPr>
        <w:t>posterior tibial artery</w:t>
      </w:r>
      <w:r w:rsidR="000B4F32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and in 1% of the cases </w:t>
      </w:r>
      <w:r w:rsidR="00560447" w:rsidRPr="00947038">
        <w:rPr>
          <w:rFonts w:ascii="Times New Roman" w:hAnsi="Times New Roman" w:cs="Times New Roman"/>
          <w:sz w:val="24"/>
          <w:szCs w:val="24"/>
          <w:lang w:val="en-GB"/>
        </w:rPr>
        <w:t>it is a branch of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popliteal artery (31</w:t>
      </w:r>
      <w:r w:rsidR="00A058CC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94537B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Studies </w:t>
      </w:r>
      <w:r w:rsidR="00674001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show that </w:t>
      </w:r>
      <w:r w:rsidR="004C159A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arteriography should be mandatorily taken </w:t>
      </w:r>
      <w:r w:rsidR="00947574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when planning the 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operation (32</w:t>
      </w:r>
      <w:r w:rsidR="00DD7CD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947574" w:rsidRPr="00947038">
        <w:rPr>
          <w:rFonts w:ascii="Times New Roman" w:hAnsi="Times New Roman" w:cs="Times New Roman"/>
          <w:sz w:val="24"/>
          <w:szCs w:val="24"/>
          <w:lang w:val="en-GB"/>
        </w:rPr>
        <w:t>Kess</w:t>
      </w:r>
      <w:r w:rsidR="00751444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ler performed angiographic assessment for </w:t>
      </w:r>
      <w:r w:rsidR="00051A1F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52 </w:t>
      </w:r>
      <w:r w:rsidR="0089534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consecutive patients </w:t>
      </w:r>
      <w:r w:rsidR="002B565B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scheduled for fibular flaps </w:t>
      </w:r>
      <w:r w:rsidR="00D0114A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for the assessment of arterial supply of foot. It was seen that </w:t>
      </w:r>
      <w:r w:rsidR="00182FD5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D0114A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21 patients </w:t>
      </w:r>
      <w:r w:rsidR="00182FD5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had patent three vessel </w:t>
      </w:r>
      <w:r w:rsidR="006B2826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supply to both the feet. The other 31 patients had an atomic and </w:t>
      </w:r>
      <w:r w:rsidR="00D913C9" w:rsidRPr="00947038">
        <w:rPr>
          <w:rFonts w:ascii="Times New Roman" w:hAnsi="Times New Roman" w:cs="Times New Roman"/>
          <w:sz w:val="24"/>
          <w:szCs w:val="24"/>
          <w:lang w:val="en-GB"/>
        </w:rPr>
        <w:t>atherosclerotic</w:t>
      </w:r>
      <w:r w:rsidR="006B2826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abnormalities (33</w:t>
      </w:r>
      <w:r w:rsidR="00A430FB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14:paraId="7F0CD1F1" w14:textId="48F8BC29" w:rsidR="00C20FB4" w:rsidRPr="00947038" w:rsidRDefault="00C20FB4" w:rsidP="00AB46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non vascularised </w:t>
      </w:r>
      <w:r w:rsidR="008865AC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bone grafts are used for the </w:t>
      </w:r>
      <w:r w:rsidR="00CE0E14" w:rsidRPr="00947038">
        <w:rPr>
          <w:rFonts w:ascii="Times New Roman" w:hAnsi="Times New Roman" w:cs="Times New Roman"/>
          <w:sz w:val="24"/>
          <w:szCs w:val="24"/>
          <w:lang w:val="en-GB"/>
        </w:rPr>
        <w:t>reconstruction of the selective mandibular defect</w:t>
      </w:r>
      <w:r w:rsidR="00114EFE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when the defect is 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&lt;9cm (34</w:t>
      </w:r>
      <w:r w:rsidR="00D45D3D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520DD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These grafts give </w:t>
      </w:r>
      <w:r w:rsidR="00DC6B3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good aesthetics and contour </w:t>
      </w:r>
      <w:r w:rsidR="00F6208B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and are successful in non irradiated patients </w:t>
      </w:r>
      <w:r w:rsidR="001209D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where the defect is shorter and who have adequate 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soft tissue (35</w:t>
      </w:r>
      <w:r w:rsidR="00A05F12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AC6CD1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These are used for primary </w:t>
      </w:r>
      <w:r w:rsidR="004B656C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reconstruction </w:t>
      </w:r>
      <w:r w:rsidR="0039009B" w:rsidRPr="00947038">
        <w:rPr>
          <w:rFonts w:ascii="Times New Roman" w:hAnsi="Times New Roman" w:cs="Times New Roman"/>
          <w:sz w:val="24"/>
          <w:szCs w:val="24"/>
          <w:lang w:val="en-GB"/>
        </w:rPr>
        <w:t>of mandibular defects due to</w:t>
      </w:r>
      <w:r w:rsidR="00893A21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benign</w:t>
      </w:r>
      <w:r w:rsidR="0039009B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path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ologies (36</w:t>
      </w:r>
      <w:r w:rsidR="00930DE9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6B1DAE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The common complications of the </w:t>
      </w:r>
      <w:r w:rsidR="002F1BB3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recipient site are dehiscence </w:t>
      </w:r>
      <w:r w:rsidR="00982AA2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of Intra oral wound which results in graft failure </w:t>
      </w:r>
      <w:r w:rsidR="00843BD2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. This is due to contamination of the wound with oral 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microorganisms (37</w:t>
      </w:r>
      <w:r w:rsidR="005868DC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843BD2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4B6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Presence of dead space </w:t>
      </w:r>
      <w:r w:rsidR="003D619F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and prolonged surgical procedure may also increase the risk of wound infection and 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dehiscence (35</w:t>
      </w:r>
      <w:r w:rsidR="005868DC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14:paraId="5FAD0E93" w14:textId="77777777" w:rsidR="00A242A8" w:rsidRPr="00947038" w:rsidRDefault="00A242A8" w:rsidP="00AB46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EB8791" w14:textId="4EB5789C" w:rsidR="005617C5" w:rsidRPr="00947038" w:rsidRDefault="00596EC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b/>
          <w:bCs/>
          <w:sz w:val="24"/>
          <w:szCs w:val="24"/>
          <w:lang w:val="en-GB"/>
        </w:rPr>
        <w:t>Double barreling</w:t>
      </w:r>
    </w:p>
    <w:p w14:paraId="2070770A" w14:textId="35209EF6" w:rsidR="00F117FD" w:rsidRPr="00947038" w:rsidRDefault="00354806" w:rsidP="00AB46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The height discrepancy between the mandible and the transplanted fibula is a disadvantage of this approach. The average height of the </w:t>
      </w:r>
      <w:r w:rsidR="00FB41EB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mandible including the dentition is 3-4cm </w:t>
      </w:r>
      <w:r w:rsidR="00A11E73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and the average height of fibula is 10-12 mm . </w:t>
      </w:r>
      <w:r w:rsidR="00246AC2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This presents a reconstructive dilemma as the height is inadequate for the placement of </w:t>
      </w:r>
      <w:r w:rsidR="002125BF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dental </w:t>
      </w:r>
      <w:r w:rsidR="00246AC2" w:rsidRPr="00947038">
        <w:rPr>
          <w:rFonts w:ascii="Times New Roman" w:hAnsi="Times New Roman" w:cs="Times New Roman"/>
          <w:sz w:val="24"/>
          <w:szCs w:val="24"/>
          <w:lang w:val="en-GB"/>
        </w:rPr>
        <w:t>impl</w:t>
      </w:r>
      <w:r w:rsidR="001042CD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ants (4). </w:t>
      </w:r>
      <w:r w:rsidR="002125BF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879B2" w:rsidRPr="00947038">
        <w:rPr>
          <w:rFonts w:ascii="Times New Roman" w:hAnsi="Times New Roman" w:cs="Times New Roman"/>
          <w:sz w:val="24"/>
          <w:szCs w:val="24"/>
          <w:lang w:val="en-GB"/>
        </w:rPr>
        <w:t>Horiuchi</w:t>
      </w:r>
      <w:proofErr w:type="spellEnd"/>
      <w:r w:rsidR="005879B2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et al 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(38</w:t>
      </w:r>
      <w:r w:rsidR="001E52D3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5879B2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in 1995 </w:t>
      </w:r>
      <w:r w:rsidR="006951DE" w:rsidRPr="00947038">
        <w:rPr>
          <w:rFonts w:ascii="Times New Roman" w:hAnsi="Times New Roman" w:cs="Times New Roman"/>
          <w:sz w:val="24"/>
          <w:szCs w:val="24"/>
          <w:lang w:val="en-GB"/>
        </w:rPr>
        <w:t>recommended the ‘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Double barreling’ </w:t>
      </w:r>
      <w:r w:rsidR="00591A4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of the fibula. This technique involves osteotomies and folding over the fibula graft </w:t>
      </w:r>
      <w:r w:rsidR="005879B2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to create equal </w:t>
      </w:r>
      <w:r w:rsidR="000309A4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struts </w:t>
      </w:r>
      <w:r w:rsidR="00AB2B69" w:rsidRPr="00947038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5879B2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preserving the blood supply throughout the graft. </w:t>
      </w:r>
      <w:r w:rsidR="00E408C9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A double-barrel fibula flap matches the height of the </w:t>
      </w:r>
      <w:r w:rsidR="00E0240E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mandible of 3-4 cm resulting in better aesthetics and functions, and also helps in immediate osteointegrated 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dental implant placement (39</w:t>
      </w:r>
      <w:r w:rsidR="001E52D3" w:rsidRPr="00947038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F117FD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66BB68E" w14:textId="77777777" w:rsidR="00596ECE" w:rsidRPr="00947038" w:rsidRDefault="00596ECE" w:rsidP="00D250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809847" w14:textId="29121992" w:rsidR="00D250AE" w:rsidRPr="00947038" w:rsidRDefault="00596ECE" w:rsidP="00D250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7038">
        <w:rPr>
          <w:rFonts w:ascii="Times New Roman" w:hAnsi="Times New Roman" w:cs="Times New Roman"/>
          <w:b/>
          <w:bCs/>
          <w:sz w:val="24"/>
          <w:szCs w:val="24"/>
        </w:rPr>
        <w:t>Limitations</w:t>
      </w:r>
    </w:p>
    <w:p w14:paraId="5D5EA05A" w14:textId="687A498F" w:rsidR="00D250AE" w:rsidRPr="00947038" w:rsidRDefault="00D250AE" w:rsidP="00AB46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sz w:val="24"/>
          <w:szCs w:val="24"/>
        </w:rPr>
        <w:t xml:space="preserve">The main disadvantage of the fibula flap is its lack of height 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(40</w:t>
      </w:r>
      <w:r w:rsidR="001E52D3" w:rsidRPr="0094703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7038">
        <w:rPr>
          <w:rFonts w:ascii="Times New Roman" w:hAnsi="Times New Roman" w:cs="Times New Roman"/>
          <w:sz w:val="24"/>
          <w:szCs w:val="24"/>
        </w:rPr>
        <w:t>making rehabilitations less ideal. Other disadvantages include insufficient soft tissue for large mandibular defects, unreliable skin perforators to support a skin paddle and presence of vascular anomalies which preludes its use.</w:t>
      </w:r>
    </w:p>
    <w:p w14:paraId="28612E76" w14:textId="6FB9A30F" w:rsidR="00596ECE" w:rsidRPr="00947038" w:rsidRDefault="0059624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sz w:val="24"/>
          <w:szCs w:val="24"/>
          <w:lang w:val="en-GB"/>
        </w:rPr>
        <w:t>Misconception of the fibula osteocutaneous free flap is  that it possesses insufficient soft tissue for reconstruction of large co</w:t>
      </w:r>
      <w:r w:rsidR="0008261B" w:rsidRPr="0094703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>posite oromandibular defects (22</w:t>
      </w:r>
      <w:r w:rsidR="0008261B" w:rsidRPr="00947038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D3704D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>The average dimension of the skin paddle of the fibula  is 6 cm by 12 cm, while  the maximum di</w:t>
      </w:r>
      <w:r w:rsidR="00FA6293" w:rsidRPr="00947038">
        <w:rPr>
          <w:rFonts w:ascii="Times New Roman" w:hAnsi="Times New Roman" w:cs="Times New Roman"/>
          <w:sz w:val="24"/>
          <w:szCs w:val="24"/>
          <w:lang w:val="en-GB"/>
        </w:rPr>
        <w:t>mension is 14 cm by 32 cm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(21</w:t>
      </w:r>
      <w:r w:rsidR="00AD650F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FA6293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These skin paddle </w:t>
      </w:r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sizes allow for reconstruction of most composite </w:t>
      </w:r>
      <w:proofErr w:type="spellStart"/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>oro-mandibular</w:t>
      </w:r>
      <w:proofErr w:type="spellEnd"/>
      <w:r w:rsidR="00FA6293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defects, including lining </w:t>
      </w:r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the floor </w:t>
      </w:r>
      <w:r w:rsidR="00FA6293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5C322A" w:rsidRPr="00947038">
        <w:rPr>
          <w:rFonts w:ascii="Times New Roman" w:hAnsi="Times New Roman" w:cs="Times New Roman"/>
          <w:sz w:val="24"/>
          <w:szCs w:val="24"/>
          <w:lang w:val="en-GB"/>
        </w:rPr>
        <w:t>mouth</w:t>
      </w:r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and near total </w:t>
      </w:r>
      <w:proofErr w:type="spellStart"/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>glossectomy</w:t>
      </w:r>
      <w:proofErr w:type="spellEnd"/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defects or large skin </w:t>
      </w:r>
      <w:r w:rsidR="005C322A" w:rsidRPr="00947038">
        <w:rPr>
          <w:rFonts w:ascii="Times New Roman" w:hAnsi="Times New Roman" w:cs="Times New Roman"/>
          <w:sz w:val="24"/>
          <w:szCs w:val="24"/>
          <w:lang w:val="en-GB"/>
        </w:rPr>
        <w:t>defects with</w:t>
      </w:r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mandibular reconstruc</w:t>
      </w:r>
      <w:r w:rsidR="005C322A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tion. If additional soft tissue is </w:t>
      </w:r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required, a cuff of </w:t>
      </w:r>
      <w:proofErr w:type="spellStart"/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>soleus</w:t>
      </w:r>
      <w:proofErr w:type="spellEnd"/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or flexor </w:t>
      </w:r>
      <w:proofErr w:type="spellStart"/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>hallicus</w:t>
      </w:r>
      <w:proofErr w:type="spellEnd"/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>longus</w:t>
      </w:r>
      <w:proofErr w:type="spellEnd"/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can </w:t>
      </w:r>
      <w:r w:rsidR="005C322A" w:rsidRPr="00947038">
        <w:rPr>
          <w:rFonts w:ascii="Times New Roman" w:hAnsi="Times New Roman" w:cs="Times New Roman"/>
          <w:sz w:val="24"/>
          <w:szCs w:val="24"/>
          <w:lang w:val="en-GB"/>
        </w:rPr>
        <w:t>be included</w:t>
      </w:r>
      <w:r w:rsidR="0052250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with the flap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(41</w:t>
      </w:r>
      <w:r w:rsidR="001C176E" w:rsidRPr="00947038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2484139" w14:textId="1591E278" w:rsidR="003A0454" w:rsidRPr="00947038" w:rsidRDefault="003A0454" w:rsidP="00AB46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sz w:val="24"/>
          <w:szCs w:val="24"/>
          <w:lang w:val="en-GB"/>
        </w:rPr>
        <w:t>Patients history of cla</w:t>
      </w:r>
      <w:r w:rsidR="00DD021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udication or have a </w:t>
      </w:r>
      <w:r w:rsidRPr="00947038">
        <w:rPr>
          <w:rFonts w:ascii="Times New Roman" w:hAnsi="Times New Roman" w:cs="Times New Roman"/>
          <w:sz w:val="24"/>
          <w:szCs w:val="24"/>
          <w:lang w:val="en-GB"/>
        </w:rPr>
        <w:t>peripheral vascular disease should not have fibulaoste</w:t>
      </w:r>
      <w:r w:rsidR="00622CB4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ocutaneous free flaps performed. Alternative </w:t>
      </w:r>
      <w:r w:rsidR="009E639C" w:rsidRPr="00947038">
        <w:rPr>
          <w:rFonts w:ascii="Times New Roman" w:hAnsi="Times New Roman" w:cs="Times New Roman"/>
          <w:sz w:val="24"/>
          <w:szCs w:val="24"/>
          <w:lang w:val="en-GB"/>
        </w:rPr>
        <w:t>vascularised</w:t>
      </w:r>
      <w:r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bone flaps such as the scapula or iliac crest free </w:t>
      </w:r>
      <w:r w:rsidR="00622CB4" w:rsidRPr="00947038">
        <w:rPr>
          <w:rFonts w:ascii="Times New Roman" w:hAnsi="Times New Roman" w:cs="Times New Roman"/>
          <w:sz w:val="24"/>
          <w:szCs w:val="24"/>
          <w:lang w:val="en-GB"/>
        </w:rPr>
        <w:t>flaps should</w:t>
      </w:r>
      <w:r w:rsidR="00AB4628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be considered (22</w:t>
      </w:r>
      <w:r w:rsidR="00B75E69" w:rsidRPr="00947038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3FB1674B" w14:textId="77777777" w:rsidR="00CA3B29" w:rsidRPr="00947038" w:rsidRDefault="00CA3B29" w:rsidP="00AB462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D47101" w14:textId="4E80F4B4" w:rsidR="00CA3B29" w:rsidRPr="00947038" w:rsidRDefault="00CA3B29" w:rsidP="00AB462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Conclusion </w:t>
      </w:r>
    </w:p>
    <w:p w14:paraId="56A0D16F" w14:textId="56405F2F" w:rsidR="00B75E69" w:rsidRPr="00947038" w:rsidRDefault="00147240" w:rsidP="0090639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F047A7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this review it can be </w:t>
      </w:r>
      <w:r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conclude that the fibular flap shows a great versatility in mandibular reconstruction. </w:t>
      </w:r>
      <w:r w:rsidR="00AE79C0" w:rsidRPr="00947038">
        <w:rPr>
          <w:rFonts w:ascii="Times New Roman" w:hAnsi="Times New Roman" w:cs="Times New Roman"/>
          <w:sz w:val="24"/>
          <w:szCs w:val="24"/>
          <w:lang w:val="en-GB"/>
        </w:rPr>
        <w:t>It allows for</w:t>
      </w:r>
      <w:r w:rsidR="00486C79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a versatile </w:t>
      </w:r>
      <w:r w:rsidR="00560192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maxillofacial</w:t>
      </w:r>
      <w:r w:rsidR="006605D9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osseous reconstruction</w:t>
      </w:r>
      <w:r w:rsidR="00AE79C0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7243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and thus a better dental and prosthetic rehabilitation. </w:t>
      </w:r>
      <w:r w:rsidR="006447DF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Though fibula </w:t>
      </w:r>
      <w:r w:rsidR="00B71861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bone grafting </w:t>
      </w:r>
      <w:r w:rsidR="006447DF" w:rsidRPr="00947038">
        <w:rPr>
          <w:rFonts w:ascii="Times New Roman" w:hAnsi="Times New Roman" w:cs="Times New Roman"/>
          <w:sz w:val="24"/>
          <w:szCs w:val="24"/>
          <w:lang w:val="en-GB"/>
        </w:rPr>
        <w:t>has its own limitation</w:t>
      </w:r>
      <w:r w:rsidR="00B71861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,still </w:t>
      </w:r>
      <w:r w:rsidR="006447DF" w:rsidRPr="009470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5E10" w:rsidRPr="00947038">
        <w:rPr>
          <w:rFonts w:ascii="Times New Roman" w:hAnsi="Times New Roman" w:cs="Times New Roman"/>
          <w:sz w:val="24"/>
          <w:szCs w:val="24"/>
          <w:lang w:val="en-GB"/>
        </w:rPr>
        <w:t>it serves as a flap of choice for majority of mandibular reconstruction cases.</w:t>
      </w:r>
      <w:bookmarkStart w:id="0" w:name="_GoBack"/>
      <w:bookmarkEnd w:id="0"/>
    </w:p>
    <w:p w14:paraId="728F6E55" w14:textId="77777777" w:rsidR="00B75E69" w:rsidRPr="00947038" w:rsidRDefault="00B75E6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D2E2E72" w14:textId="77777777" w:rsidR="00947038" w:rsidRDefault="0094703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3BF9DC8" w14:textId="40BE4DEE" w:rsidR="002834C5" w:rsidRPr="00947038" w:rsidRDefault="00596EC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4703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Reference </w:t>
      </w:r>
    </w:p>
    <w:p w14:paraId="1914EDEE" w14:textId="77777777" w:rsidR="002834C5" w:rsidRPr="00947038" w:rsidRDefault="002834C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387A420" w14:textId="7B4F8020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Fonseca RJ.  Reconstruction  of  the maxillofacial cancer patient. In: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Quereshy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FA, Powers MP,  editors. Oral and maxillofacial  surgery. Philadelphia: WB Saunders; 2000. p.  361.</w:t>
      </w:r>
    </w:p>
    <w:p w14:paraId="25B01700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Mohamed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Mounir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  Adel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Abou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–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ElFetouh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  Waleed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El-Beialy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Mohamed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Faramawey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Ragia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Mounir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, Vascularised versus Non  Vascularised Autogenous Bone Grafts for  Immediate Reconstruction of Segmental Mandibular  Defects:  A  Systematic Review, OHDM - Vol. 14 - No. 6 - December, 2015.</w:t>
      </w:r>
    </w:p>
    <w:p w14:paraId="6F6F1764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Bee Tin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GohShermin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LeeHenk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TidemanPaul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J.W.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Stoelinga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, Mandibular reconstruction in adults: a review, International Journal Of Oral And Maxillofacial Surgery, July 2008 Vol.37(7):597:605</w:t>
      </w:r>
    </w:p>
    <w:p w14:paraId="13E1409B" w14:textId="524E083F" w:rsidR="006E008E" w:rsidRPr="00947038" w:rsidRDefault="005B4356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George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Kokosis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</w:t>
      </w:r>
      <w:r w:rsidR="006E008E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Robin Schmitz2, David B. Powers1, Detlev </w:t>
      </w:r>
      <w:proofErr w:type="spellStart"/>
      <w:r w:rsidR="006E008E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Erdmann</w:t>
      </w:r>
      <w:proofErr w:type="spellEnd"/>
      <w:r w:rsidR="006E008E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Mandibular Reconstruction Using the Free Vascularized Fibula Graft: An Overview of Different Modifications, Arch </w:t>
      </w:r>
      <w:proofErr w:type="spellStart"/>
      <w:r w:rsidR="006E008E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Plast</w:t>
      </w:r>
      <w:proofErr w:type="spellEnd"/>
      <w:r w:rsidR="006E008E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E008E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="006E008E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2016;43:3-9</w:t>
      </w:r>
    </w:p>
    <w:p w14:paraId="437835BA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P.G.CordeiroandD.A.Hidalgo,“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Conceptualconsiderations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in mandibular reconstruction,” Clinics in Plastic Surgery, vol. 22, no. 1, pp. 61–69, 1995.</w:t>
      </w:r>
    </w:p>
    <w:p w14:paraId="75B1FBFB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Stošić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S.  Mandibular reconstruction.  Belgrade: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Rubikon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;  2005. (Serbian)</w:t>
      </w:r>
    </w:p>
    <w:p w14:paraId="481CBD1A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Urken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ML, Weinberg H, Vickery C et al (1991) Oromandibular reconstruction using microvascular composite free flaps. Arch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Otolaryngol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Head Neck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117:733–744</w:t>
      </w:r>
    </w:p>
    <w:p w14:paraId="118F5E19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Harvey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Chim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Christopher J. Salgado, Samir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Mardini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, and Hung-Chi Chen, Reconstruction of Mandibular Defects, SEMINARS IN PLASTIC SURGERY/VOLUME 24, NUMBER 2 2010</w:t>
      </w:r>
    </w:p>
    <w:p w14:paraId="44199BC8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Stošić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S.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Vojnosanit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Pregl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, Mandibular reconstruction  −  state of the art and perspectives,  2008; 65(5): 397–403.</w:t>
      </w:r>
    </w:p>
    <w:p w14:paraId="257A1210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Hidalgo  DA.  Aesthetic  improvements  in  free-flap  mandible reconstruction.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Plast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Reconstr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. 1991;88:574-85.</w:t>
      </w:r>
    </w:p>
    <w:p w14:paraId="5713B173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Chepeha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DB,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Annich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G,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Pynnonen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MA, Beck J, Wolf GT,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Teknos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TN,  et al.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Pectolaris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major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myocutaneous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flap vs.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revascularized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free tissue transfer: complications,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gastotomy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tube dependency, and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hospitalization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.  Arch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Otolaryngol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Head and Neck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2004; 130:181-6.</w:t>
      </w:r>
    </w:p>
    <w:p w14:paraId="298B671D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Wei FC,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Seah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CS,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Tsai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YC, Liu SJ,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Tsai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MS. Fibula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osteoseptocutaneous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flap for reconstruction of composite mandibular defects.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Plast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Reconstr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1994;93:294–304; discussion 305–306</w:t>
      </w:r>
    </w:p>
    <w:p w14:paraId="63FF914F" w14:textId="44E8EB75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Taylor  GI,  Miller  GD,  Ham  FJ.  The  free  </w:t>
      </w:r>
      <w:r w:rsidR="00811EC0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vascularized  bone</w:t>
      </w:r>
      <w:r w:rsidR="00986683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  graft:  a</w:t>
      </w:r>
      <w:r w:rsidR="00811EC0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clinical  extension  of  microvascular  techniques.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Plast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Reconstr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1975;55:533.</w:t>
      </w:r>
    </w:p>
    <w:p w14:paraId="010E64DB" w14:textId="4B1D9109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Hidalgo  DA.  Fibula  free  flap:  A  new  method  of  mandible  reconstruction.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Pl</w:t>
      </w:r>
      <w:r w:rsidR="00AB4628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ast</w:t>
      </w:r>
      <w:proofErr w:type="spellEnd"/>
      <w:r w:rsidR="00AB4628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4628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Reconstr</w:t>
      </w:r>
      <w:proofErr w:type="spellEnd"/>
      <w:r w:rsidR="00AB4628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B4628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="00AB4628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. 1989;84:71-8</w:t>
      </w: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.</w:t>
      </w:r>
    </w:p>
    <w:p w14:paraId="203FDDD5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Papadopulos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NA,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Schaff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J,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Sader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R,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Kovacs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L,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Deppe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H,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Kolk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A,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Biemer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E. Mandibular  reconstruction  with  free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osteofasciocutaneous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f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ibula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  flap:  a  10  years  experience. Injury, 2008; 39(3):75-82.</w:t>
      </w:r>
    </w:p>
    <w:p w14:paraId="4D2DF7AA" w14:textId="7B2BB045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Anthony  JP,  Foster  RD.  Mandibular  re</w:t>
      </w:r>
      <w:r w:rsidR="00AD650F"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construction  with  the  fibula </w:t>
      </w: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osteocutaneous  free  flap.  Operative  Techniques  in  Plastic  and  Reconstructive Surgery, 1996; 3(4):233-240. 16.    </w:t>
      </w:r>
    </w:p>
    <w:p w14:paraId="77831E71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lastRenderedPageBreak/>
        <w:t>Reychler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H, 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Ortabe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  JI.  Mandibular  reconstruction  with  the  free f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ibula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  osteocutaneous  flap. International  Journal of Oral and Maxillofacial Surgery, 1994; 23(4):209-213.</w:t>
      </w:r>
    </w:p>
    <w:p w14:paraId="7C33C9F0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Hidalgo DA,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Rekow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A. A review of 60 consecutive fibula free flap mandible reconstructions.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Plast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Reconstr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1995;96:585–596; discussion 597–602 </w:t>
      </w:r>
    </w:p>
    <w:p w14:paraId="69D6E3D0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WongCH,OngYS,ChewKY,TanBK,SongC.Thefibula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osteoseptocutaneous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flap incorporating the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hemisoleus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muscle for complex head and neck defects: anatomical study and clinical applications.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Plast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Reconstr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2009;124: 1956–1964</w:t>
      </w:r>
    </w:p>
    <w:p w14:paraId="73EE847E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Pao-Yuan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Lin, Kevin C. Lin, and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Seng-Feng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Jeng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“Oromandibular Reconstruction: The History, Operative Options and Strategies, and Our Experience,” ISRN Surgery, vol. 2011, Article ID 824251, 10 pages, 2011.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doi:10.5402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/2011/824251</w:t>
      </w:r>
    </w:p>
    <w:p w14:paraId="205DBF20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Wei FC,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Mardini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S. Flaps and reconstructive surgery.Saunders; 2009. p. 439–55.</w:t>
      </w:r>
    </w:p>
    <w:p w14:paraId="4779F116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Terry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Sua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Rui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Fernandesb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Microvascular reconstruction of the mandible: An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argumentfor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the fibula osteocutaneous free flap, rev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esp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cir oral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maxilofac.2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0 1 4;3 6(2):1–8</w:t>
      </w:r>
    </w:p>
    <w:p w14:paraId="2C22B741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Ramin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Carbiner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Waseem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Jerjes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Kaveh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Shakib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Peter V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Giannoudis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, and Colin Hopper, Analysis of the compatibility of dental implant systems in fibula free flap reconstruction,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Carbiner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et al. Head &amp; Neck Oncology 2012, 4:37</w:t>
      </w:r>
    </w:p>
    <w:p w14:paraId="4ADCFF6C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Kramer FJ,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Dempf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R, Bremer B. Efficacy of dental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implantsplaced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into fibula-free flaps for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orofacial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reconstruction.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ClinOral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Implants Res. 2005;16:80–8.7. </w:t>
      </w:r>
    </w:p>
    <w:p w14:paraId="1B3F9EAA" w14:textId="77777777" w:rsidR="006E008E" w:rsidRPr="00947038" w:rsidRDefault="006E008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Smolka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K,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Kraehenbuehl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M,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Eggensperger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N,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Hallermann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W,Thoren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H,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Lizuka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T, et al. Fibula free flap reconstruction of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themandible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in cancer patients: Evaluation of a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combinedsurgical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 xml:space="preserve"> and prosthodontics treatment concept. Oral </w:t>
      </w:r>
      <w:proofErr w:type="spellStart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Oncol.2008;44:571</w:t>
      </w:r>
      <w:proofErr w:type="spellEnd"/>
      <w:r w:rsidRPr="00947038">
        <w:rPr>
          <w:rFonts w:ascii="Times New Roman" w:eastAsia=".SFUIText" w:hAnsi="Times New Roman" w:cs="Times New Roman"/>
          <w:sz w:val="24"/>
          <w:szCs w:val="24"/>
          <w:lang w:val="en-GB" w:eastAsia="en-GB"/>
        </w:rPr>
        <w:t>–81.</w:t>
      </w:r>
    </w:p>
    <w:p w14:paraId="6276C941" w14:textId="019593BB" w:rsidR="00850AA7" w:rsidRPr="00947038" w:rsidRDefault="00FA6DBD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Mohamed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Mounir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, Adel 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Abou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–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ElFetouh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, Waleed 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El-Beialy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, </w:t>
      </w:r>
      <w:r w:rsidR="00850AA7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Mohamed </w:t>
      </w:r>
      <w:proofErr w:type="spellStart"/>
      <w:r w:rsidR="00850AA7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Faramawey</w:t>
      </w:r>
      <w:proofErr w:type="spellEnd"/>
      <w:r w:rsidR="00850AA7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850AA7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Ragia</w:t>
      </w:r>
      <w:proofErr w:type="spellEnd"/>
      <w:r w:rsidR="00850AA7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50AA7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Mounir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, </w:t>
      </w:r>
      <w:r w:rsidR="00B60F36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Vascularised versus Non  Vascularised Autogenous Bone Grafts for  Immediate Reconstruction of Segmental Mandibular  Defects:  A  Systematic Review, </w:t>
      </w:r>
      <w:r w:rsidR="0061652C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OHDM - Vol. 14 - No. 6 - December, 2015</w:t>
      </w:r>
      <w:r w:rsidR="00574886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.</w:t>
      </w:r>
    </w:p>
    <w:p w14:paraId="5FB11788" w14:textId="131C8EF9" w:rsidR="00AD6E68" w:rsidRPr="00947038" w:rsidRDefault="00745B20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Christian Head, MD, Daniel Alam, MD, Joel A.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Sercarz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,  MD,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Jivianne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 T.  Lee,  MD,  Jeffrey  D. 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Rawnsley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,  MD  Gerald  S. 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Berke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, MD, and Keith E. Blackwell,  MD.  Microvascular  flap  reconstruction of the  mandible:  A comparison  of bone grafts and bridging  plates  for restoration  of mandibular  continuity.  Otolaryngology–   Head and Neck Surgery. 2003;  129: 48-54.</w:t>
      </w:r>
    </w:p>
    <w:p w14:paraId="5CCBCD01" w14:textId="7F08B8E5" w:rsidR="00627D18" w:rsidRPr="00947038" w:rsidRDefault="00627D18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Wells  MD: Part I. Mandibular  reconstruction  using vascularized  bone grafts.  Journal of Oral and Maxillofacial  Surgery. 1996;  54: 883-8.</w:t>
      </w:r>
    </w:p>
    <w:p w14:paraId="4ABA69DA" w14:textId="77777777" w:rsidR="00973DE2" w:rsidRPr="00947038" w:rsidRDefault="00973DE2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Genden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 E, 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Haughey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BH.  Mandibular reconstruction  by  vascularized free tissue  transfer.  Am J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Otolaryngol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1996; 17(4): 219−27. </w:t>
      </w:r>
    </w:p>
    <w:p w14:paraId="4E01A755" w14:textId="6C7B9B59" w:rsidR="00973DE2" w:rsidRPr="00947038" w:rsidRDefault="00973DE2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Schuepbach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J,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Dassonville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 O, 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Poissonnet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 G,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Demard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 F. Early  postoperative  bone  scintigraphy  in  the  evaluation  of  microvascular bone  grafts  in  head and  neck  reconstruction. Head Face  Med 2007; 3: 20.</w:t>
      </w:r>
    </w:p>
    <w:p w14:paraId="1DD11DF9" w14:textId="5A419C82" w:rsidR="002B0FA7" w:rsidRPr="00947038" w:rsidRDefault="00A058CC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Strauch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 B,  Yu  H-L.  Atlas  of  microvascular  surgery.  Thieme  Medical Publishers, New York 1993, p. 218-243.</w:t>
      </w:r>
    </w:p>
    <w:p w14:paraId="64C87224" w14:textId="0100D8DC" w:rsidR="00B32E2E" w:rsidRPr="00947038" w:rsidRDefault="00AD3B00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Dragos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E37591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Pieptu</w:t>
      </w:r>
      <w:proofErr w:type="spellEnd"/>
      <w:r w:rsidR="00E37591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et al, </w:t>
      </w:r>
      <w:r w:rsidR="00D10BA3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Mandibular reconstruction using </w:t>
      </w:r>
      <w:r w:rsidR="00290514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the free osteocutaneous </w:t>
      </w:r>
      <w:r w:rsidR="00BE0D78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fibula flap, </w:t>
      </w:r>
      <w:r w:rsidR="001539AB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TMJ 2005, </w:t>
      </w:r>
      <w:r w:rsidR="00F15931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Vol.55, </w:t>
      </w:r>
      <w:r w:rsidR="003F03D0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No. 1. </w:t>
      </w:r>
    </w:p>
    <w:p w14:paraId="3E9CCCA0" w14:textId="2397FAC5" w:rsidR="00A430FB" w:rsidRPr="00947038" w:rsidRDefault="00A430FB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Kessler  P, 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Wiltfang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 J, 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Schultze-Mosgau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 S,  et  al.  The  role  of  angiography in  lower  extremity  using  free  vascularized  fibular  transplants  for mandible reconstruction. J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Cranio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Maxillofac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. 2001;33:150-6.</w:t>
      </w:r>
    </w:p>
    <w:p w14:paraId="315C971B" w14:textId="2943A10A" w:rsidR="00D45D3D" w:rsidRPr="00947038" w:rsidRDefault="00D45D3D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Pogrel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MA,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Podlesh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S, Anthony JP et al (1997) A comparison of vascularized and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nonvascularized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bone grafts for reconstruction of mandibular continuity defects. J Oral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Maxillofac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55:1200–1206.</w:t>
      </w:r>
    </w:p>
    <w:p w14:paraId="7E090B73" w14:textId="581D2992" w:rsidR="00FA215F" w:rsidRPr="00947038" w:rsidRDefault="00FA215F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lastRenderedPageBreak/>
        <w:t xml:space="preserve">Sathya Kumar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Devireddy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• M.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Senthil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Murugan • R. V. Kishore Kumar •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Rajasekhar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Gali • Sridhar Reddy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Kanubaddy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• M.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Sunayana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, </w:t>
      </w:r>
      <w:r w:rsidR="006A6CDB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Evaluation of Non-vascular Fibula Graft for Mandibular Reconstruction</w:t>
      </w:r>
      <w:r w:rsidR="006C57F1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, </w:t>
      </w:r>
      <w:r w:rsidR="00E643BC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J. </w:t>
      </w:r>
      <w:proofErr w:type="spellStart"/>
      <w:r w:rsidR="00E643BC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Maxillofac</w:t>
      </w:r>
      <w:proofErr w:type="spellEnd"/>
      <w:r w:rsidR="00E643BC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. Oral </w:t>
      </w:r>
      <w:proofErr w:type="spellStart"/>
      <w:r w:rsidR="00E643BC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="00E643BC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. (Apr–June 2015) 14(2):299–307. </w:t>
      </w:r>
    </w:p>
    <w:p w14:paraId="5A2A07DF" w14:textId="43A8673E" w:rsidR="00930DE9" w:rsidRPr="00947038" w:rsidRDefault="00930DE9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Gadre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PK et al (2011)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Nonvascularized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bone grafting for mandibular reconstruction: myth or reality? J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Craniofac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22:5</w:t>
      </w:r>
      <w:r w:rsidR="0082340A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.</w:t>
      </w:r>
    </w:p>
    <w:p w14:paraId="18B3C565" w14:textId="3D559415" w:rsidR="0082340A" w:rsidRPr="00947038" w:rsidRDefault="0082340A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Egyedi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P (1986) Wound infection after mandibular reconstruction with autogenous graft. Ann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Acad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Med Singapore 15:340–345</w:t>
      </w:r>
      <w:r w:rsidR="00822226"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.</w:t>
      </w:r>
    </w:p>
    <w:p w14:paraId="5542E348" w14:textId="6ADA86F1" w:rsidR="00C87E17" w:rsidRPr="00947038" w:rsidRDefault="00536938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Horiuchi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K,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Hattori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A,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Inada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I, et al. Mandibular reconstruction  using the double barrel fibular graft. Microsurgery 1995; 16:450-4.</w:t>
      </w:r>
    </w:p>
    <w:p w14:paraId="5C473A4D" w14:textId="1851EE72" w:rsidR="00A40F76" w:rsidRPr="00947038" w:rsidRDefault="00F117FD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He Y, Zhang ZY,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Zhu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HG, et al. Double-barrel fibula vascularized  free  flap  with  dental  rehabilitation  for  mandibular  reconstruction. J Oral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Maxillofac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2011;69:2663-9.</w:t>
      </w:r>
    </w:p>
    <w:p w14:paraId="6B22C3A9" w14:textId="77777777" w:rsidR="001E52D3" w:rsidRPr="00947038" w:rsidRDefault="001E52D3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Jones NF, Swartz WM, Mears DC, Jupiter JB, Grossman A. The ‘‘double barrel’’ free vascularized fibular bone graft.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Plast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Reconstr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1988;81:378–385.</w:t>
      </w:r>
    </w:p>
    <w:p w14:paraId="231B5256" w14:textId="1045681F" w:rsidR="006944C9" w:rsidRPr="00947038" w:rsidRDefault="001C176E" w:rsidP="00AB4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Yu P, Chang EI,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Hanasono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MM. Design of a reliable skin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paddlefor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the fibula osteocutaneous flap: perforator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anatomyrevisited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Plast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Reconstr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Surg</w:t>
      </w:r>
      <w:proofErr w:type="spellEnd"/>
      <w:r w:rsidRPr="00947038">
        <w:rPr>
          <w:rFonts w:ascii="Times New Roman" w:eastAsia=".SF UI Text" w:hAnsi="Times New Roman" w:cs="Times New Roman"/>
          <w:sz w:val="24"/>
          <w:szCs w:val="24"/>
          <w:lang w:val="en-GB" w:eastAsia="en-GB"/>
        </w:rPr>
        <w:t>. 2011;128:440–6.</w:t>
      </w:r>
    </w:p>
    <w:p w14:paraId="51B8295A" w14:textId="77777777" w:rsidR="001C176E" w:rsidRPr="00947038" w:rsidRDefault="001C176E" w:rsidP="00AB4628">
      <w:pPr>
        <w:spacing w:after="0" w:line="240" w:lineRule="auto"/>
        <w:ind w:left="720"/>
        <w:jc w:val="both"/>
        <w:rPr>
          <w:rFonts w:ascii="Times New Roman" w:eastAsia=".SF UI Text" w:hAnsi="Times New Roman" w:cs="Times New Roman"/>
          <w:sz w:val="24"/>
          <w:szCs w:val="24"/>
          <w:lang w:val="en-GB" w:eastAsia="en-GB"/>
        </w:rPr>
      </w:pPr>
    </w:p>
    <w:sectPr w:rsidR="001C176E" w:rsidRPr="00947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ha">
    <w:panose1 w:val="02020603050405020304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.SF UI Text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34121"/>
    <w:multiLevelType w:val="multilevel"/>
    <w:tmpl w:val="C022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9"/>
    <w:rsid w:val="0001282D"/>
    <w:rsid w:val="000309A4"/>
    <w:rsid w:val="00051A1F"/>
    <w:rsid w:val="0008261B"/>
    <w:rsid w:val="000B4F32"/>
    <w:rsid w:val="000B7466"/>
    <w:rsid w:val="000E6189"/>
    <w:rsid w:val="000E7C68"/>
    <w:rsid w:val="000F2C27"/>
    <w:rsid w:val="001042CD"/>
    <w:rsid w:val="00107C37"/>
    <w:rsid w:val="00114EFE"/>
    <w:rsid w:val="001209D8"/>
    <w:rsid w:val="001232C8"/>
    <w:rsid w:val="00136338"/>
    <w:rsid w:val="00147240"/>
    <w:rsid w:val="001539AB"/>
    <w:rsid w:val="00163949"/>
    <w:rsid w:val="00171B26"/>
    <w:rsid w:val="00182FD5"/>
    <w:rsid w:val="00195DF5"/>
    <w:rsid w:val="001B4B68"/>
    <w:rsid w:val="001C0F39"/>
    <w:rsid w:val="001C176E"/>
    <w:rsid w:val="001D7ED2"/>
    <w:rsid w:val="001E52D3"/>
    <w:rsid w:val="002125BF"/>
    <w:rsid w:val="00222096"/>
    <w:rsid w:val="0023045F"/>
    <w:rsid w:val="00246AC2"/>
    <w:rsid w:val="0025549E"/>
    <w:rsid w:val="00270B73"/>
    <w:rsid w:val="00272EFA"/>
    <w:rsid w:val="002834C5"/>
    <w:rsid w:val="00290514"/>
    <w:rsid w:val="002A3850"/>
    <w:rsid w:val="002A5C14"/>
    <w:rsid w:val="002B0FA7"/>
    <w:rsid w:val="002B3C7C"/>
    <w:rsid w:val="002B565B"/>
    <w:rsid w:val="002B77D7"/>
    <w:rsid w:val="002B7E67"/>
    <w:rsid w:val="002C3D9B"/>
    <w:rsid w:val="002C6402"/>
    <w:rsid w:val="002D2389"/>
    <w:rsid w:val="002F1BB3"/>
    <w:rsid w:val="002F4546"/>
    <w:rsid w:val="003317CA"/>
    <w:rsid w:val="00341534"/>
    <w:rsid w:val="0034510A"/>
    <w:rsid w:val="00347596"/>
    <w:rsid w:val="00351BF8"/>
    <w:rsid w:val="00354806"/>
    <w:rsid w:val="0039009B"/>
    <w:rsid w:val="003A0454"/>
    <w:rsid w:val="003D0180"/>
    <w:rsid w:val="003D619F"/>
    <w:rsid w:val="003F03D0"/>
    <w:rsid w:val="00430890"/>
    <w:rsid w:val="00471F0B"/>
    <w:rsid w:val="00481671"/>
    <w:rsid w:val="00486C79"/>
    <w:rsid w:val="004B2E83"/>
    <w:rsid w:val="004B656C"/>
    <w:rsid w:val="004C159A"/>
    <w:rsid w:val="004C5C48"/>
    <w:rsid w:val="004C6239"/>
    <w:rsid w:val="004D4F38"/>
    <w:rsid w:val="004E79EC"/>
    <w:rsid w:val="004F6BAA"/>
    <w:rsid w:val="00517DB0"/>
    <w:rsid w:val="00520DD8"/>
    <w:rsid w:val="00522500"/>
    <w:rsid w:val="00536938"/>
    <w:rsid w:val="00537502"/>
    <w:rsid w:val="00537699"/>
    <w:rsid w:val="00546D5A"/>
    <w:rsid w:val="00553C99"/>
    <w:rsid w:val="00560192"/>
    <w:rsid w:val="00560447"/>
    <w:rsid w:val="005617C5"/>
    <w:rsid w:val="00574886"/>
    <w:rsid w:val="005867F8"/>
    <w:rsid w:val="005868DC"/>
    <w:rsid w:val="005879B2"/>
    <w:rsid w:val="00591A40"/>
    <w:rsid w:val="00596242"/>
    <w:rsid w:val="00596ECE"/>
    <w:rsid w:val="005B27CE"/>
    <w:rsid w:val="005B4356"/>
    <w:rsid w:val="005C0184"/>
    <w:rsid w:val="005C2FA4"/>
    <w:rsid w:val="005C322A"/>
    <w:rsid w:val="005E11AF"/>
    <w:rsid w:val="00602F45"/>
    <w:rsid w:val="0061652C"/>
    <w:rsid w:val="00622CB4"/>
    <w:rsid w:val="00627D18"/>
    <w:rsid w:val="006447DF"/>
    <w:rsid w:val="0065023E"/>
    <w:rsid w:val="006511E8"/>
    <w:rsid w:val="00651B82"/>
    <w:rsid w:val="006605D9"/>
    <w:rsid w:val="0066120B"/>
    <w:rsid w:val="00674001"/>
    <w:rsid w:val="006811B3"/>
    <w:rsid w:val="00681533"/>
    <w:rsid w:val="006944C9"/>
    <w:rsid w:val="006951DE"/>
    <w:rsid w:val="006A5967"/>
    <w:rsid w:val="006A6CDB"/>
    <w:rsid w:val="006B1DAE"/>
    <w:rsid w:val="006B2826"/>
    <w:rsid w:val="006C57F1"/>
    <w:rsid w:val="006E008E"/>
    <w:rsid w:val="006E0A50"/>
    <w:rsid w:val="006F30DD"/>
    <w:rsid w:val="007159BA"/>
    <w:rsid w:val="00720A63"/>
    <w:rsid w:val="00731CD9"/>
    <w:rsid w:val="00745B20"/>
    <w:rsid w:val="00751444"/>
    <w:rsid w:val="007738E3"/>
    <w:rsid w:val="007A129B"/>
    <w:rsid w:val="007A7044"/>
    <w:rsid w:val="007C4041"/>
    <w:rsid w:val="007F7757"/>
    <w:rsid w:val="00811EC0"/>
    <w:rsid w:val="00820531"/>
    <w:rsid w:val="00822226"/>
    <w:rsid w:val="0082340A"/>
    <w:rsid w:val="00843BD2"/>
    <w:rsid w:val="008503D9"/>
    <w:rsid w:val="00850AA7"/>
    <w:rsid w:val="00850C44"/>
    <w:rsid w:val="008551E8"/>
    <w:rsid w:val="008865AC"/>
    <w:rsid w:val="00893A21"/>
    <w:rsid w:val="00895348"/>
    <w:rsid w:val="008A524C"/>
    <w:rsid w:val="008C2638"/>
    <w:rsid w:val="00906394"/>
    <w:rsid w:val="0091290F"/>
    <w:rsid w:val="00924F80"/>
    <w:rsid w:val="00930DE9"/>
    <w:rsid w:val="009444E9"/>
    <w:rsid w:val="0094537B"/>
    <w:rsid w:val="00947038"/>
    <w:rsid w:val="00947574"/>
    <w:rsid w:val="0095691C"/>
    <w:rsid w:val="0096308D"/>
    <w:rsid w:val="00973DE2"/>
    <w:rsid w:val="00974805"/>
    <w:rsid w:val="00982AA2"/>
    <w:rsid w:val="00986683"/>
    <w:rsid w:val="00990AF6"/>
    <w:rsid w:val="009922C2"/>
    <w:rsid w:val="00995AE7"/>
    <w:rsid w:val="009A106E"/>
    <w:rsid w:val="009C7AE6"/>
    <w:rsid w:val="009E639C"/>
    <w:rsid w:val="009F6361"/>
    <w:rsid w:val="00A058CC"/>
    <w:rsid w:val="00A05F12"/>
    <w:rsid w:val="00A11E73"/>
    <w:rsid w:val="00A13501"/>
    <w:rsid w:val="00A169CA"/>
    <w:rsid w:val="00A21ACA"/>
    <w:rsid w:val="00A242A8"/>
    <w:rsid w:val="00A301A0"/>
    <w:rsid w:val="00A40F76"/>
    <w:rsid w:val="00A430FB"/>
    <w:rsid w:val="00A64F41"/>
    <w:rsid w:val="00A755EA"/>
    <w:rsid w:val="00A8585E"/>
    <w:rsid w:val="00AB0F24"/>
    <w:rsid w:val="00AB2B69"/>
    <w:rsid w:val="00AB4628"/>
    <w:rsid w:val="00AB4C1F"/>
    <w:rsid w:val="00AC6CD1"/>
    <w:rsid w:val="00AD3B00"/>
    <w:rsid w:val="00AD650F"/>
    <w:rsid w:val="00AD6E68"/>
    <w:rsid w:val="00AE79C0"/>
    <w:rsid w:val="00AF0395"/>
    <w:rsid w:val="00B057C8"/>
    <w:rsid w:val="00B108B0"/>
    <w:rsid w:val="00B216D0"/>
    <w:rsid w:val="00B237C7"/>
    <w:rsid w:val="00B270C7"/>
    <w:rsid w:val="00B32E2E"/>
    <w:rsid w:val="00B60F36"/>
    <w:rsid w:val="00B660DC"/>
    <w:rsid w:val="00B676CF"/>
    <w:rsid w:val="00B705AA"/>
    <w:rsid w:val="00B714F6"/>
    <w:rsid w:val="00B71861"/>
    <w:rsid w:val="00B75E69"/>
    <w:rsid w:val="00BB3100"/>
    <w:rsid w:val="00BB5386"/>
    <w:rsid w:val="00BC3CCF"/>
    <w:rsid w:val="00BD2733"/>
    <w:rsid w:val="00BE0D78"/>
    <w:rsid w:val="00C12F25"/>
    <w:rsid w:val="00C16709"/>
    <w:rsid w:val="00C20FA8"/>
    <w:rsid w:val="00C20FB4"/>
    <w:rsid w:val="00C23DD5"/>
    <w:rsid w:val="00C3482A"/>
    <w:rsid w:val="00C74A5E"/>
    <w:rsid w:val="00C87E17"/>
    <w:rsid w:val="00C9508B"/>
    <w:rsid w:val="00CA3B29"/>
    <w:rsid w:val="00CA446A"/>
    <w:rsid w:val="00CC5E10"/>
    <w:rsid w:val="00CD684B"/>
    <w:rsid w:val="00CE0E14"/>
    <w:rsid w:val="00D0114A"/>
    <w:rsid w:val="00D01FF7"/>
    <w:rsid w:val="00D10BA3"/>
    <w:rsid w:val="00D177A7"/>
    <w:rsid w:val="00D250AE"/>
    <w:rsid w:val="00D26C05"/>
    <w:rsid w:val="00D3704D"/>
    <w:rsid w:val="00D45D3D"/>
    <w:rsid w:val="00D46B3A"/>
    <w:rsid w:val="00D72889"/>
    <w:rsid w:val="00D913C9"/>
    <w:rsid w:val="00D930A5"/>
    <w:rsid w:val="00DC5F91"/>
    <w:rsid w:val="00DC6B38"/>
    <w:rsid w:val="00DD0210"/>
    <w:rsid w:val="00DD40CC"/>
    <w:rsid w:val="00DD7CD8"/>
    <w:rsid w:val="00DE5EF8"/>
    <w:rsid w:val="00DE630A"/>
    <w:rsid w:val="00E0240E"/>
    <w:rsid w:val="00E247F1"/>
    <w:rsid w:val="00E30075"/>
    <w:rsid w:val="00E37591"/>
    <w:rsid w:val="00E408C9"/>
    <w:rsid w:val="00E643BC"/>
    <w:rsid w:val="00E64CA6"/>
    <w:rsid w:val="00EA75D3"/>
    <w:rsid w:val="00EB4816"/>
    <w:rsid w:val="00EC2092"/>
    <w:rsid w:val="00EC6F39"/>
    <w:rsid w:val="00ED2BF7"/>
    <w:rsid w:val="00EE598F"/>
    <w:rsid w:val="00EE69EA"/>
    <w:rsid w:val="00F047A7"/>
    <w:rsid w:val="00F117FD"/>
    <w:rsid w:val="00F15931"/>
    <w:rsid w:val="00F44393"/>
    <w:rsid w:val="00F45D1D"/>
    <w:rsid w:val="00F47436"/>
    <w:rsid w:val="00F56271"/>
    <w:rsid w:val="00F56AAC"/>
    <w:rsid w:val="00F57243"/>
    <w:rsid w:val="00F6208B"/>
    <w:rsid w:val="00F62F46"/>
    <w:rsid w:val="00FA215F"/>
    <w:rsid w:val="00FA6293"/>
    <w:rsid w:val="00FA6DBD"/>
    <w:rsid w:val="00FB41EB"/>
    <w:rsid w:val="00FB52A4"/>
    <w:rsid w:val="00FD22B0"/>
    <w:rsid w:val="00FE65F0"/>
    <w:rsid w:val="00FF4C5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49C"/>
  <w15:chartTrackingRefBased/>
  <w15:docId w15:val="{A030A796-547C-4D37-8E7D-57457A7B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6E008E"/>
    <w:rPr>
      <w:rFonts w:ascii=".SFUIText" w:eastAsia=".SFUIText" w:hAnsi=".SFUIText" w:hint="eastAsia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6E008E"/>
  </w:style>
  <w:style w:type="paragraph" w:styleId="ListParagraph">
    <w:name w:val="List Paragraph"/>
    <w:basedOn w:val="Normal"/>
    <w:uiPriority w:val="34"/>
    <w:qFormat/>
    <w:rsid w:val="0023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2438</Words>
  <Characters>13899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FAZEELATH ASHRUFF</dc:creator>
  <cp:keywords/>
  <dc:description/>
  <cp:lastModifiedBy>FAZEELATH ASHRUFF</cp:lastModifiedBy>
  <cp:revision>3</cp:revision>
  <cp:lastPrinted>2017-02-16T17:34:00Z</cp:lastPrinted>
  <dcterms:created xsi:type="dcterms:W3CDTF">2017-02-16T16:47:00Z</dcterms:created>
  <dcterms:modified xsi:type="dcterms:W3CDTF">2017-02-16T17:35:00Z</dcterms:modified>
</cp:coreProperties>
</file>