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FD" w:rsidRDefault="005979FD" w:rsidP="006F61D0">
      <w:pPr>
        <w:spacing w:line="480" w:lineRule="auto"/>
        <w:jc w:val="center"/>
        <w:rPr>
          <w:rFonts w:asciiTheme="majorBidi" w:hAnsiTheme="majorBidi" w:cstheme="majorBidi"/>
          <w:b/>
          <w:bCs/>
          <w:color w:val="000000" w:themeColor="text1"/>
          <w:sz w:val="24"/>
          <w:szCs w:val="24"/>
        </w:rPr>
      </w:pPr>
      <w:r w:rsidRPr="00351767">
        <w:rPr>
          <w:rFonts w:asciiTheme="majorBidi" w:hAnsiTheme="majorBidi" w:cstheme="majorBidi"/>
          <w:b/>
          <w:bCs/>
          <w:color w:val="000000" w:themeColor="text1"/>
          <w:sz w:val="24"/>
          <w:szCs w:val="24"/>
        </w:rPr>
        <w:t>Shortened Dental Arch Concept: an Investigation of Dentists’ awareness, Attitudes, and Mode of Its Restoration in Western region of Saudi Arabia.</w:t>
      </w:r>
    </w:p>
    <w:p w:rsidR="004E6AC6" w:rsidRPr="00351767" w:rsidRDefault="004E6AC6" w:rsidP="006F61D0">
      <w:pPr>
        <w:spacing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Running Title: SDA </w:t>
      </w:r>
      <w:r w:rsidRPr="00351767">
        <w:rPr>
          <w:rFonts w:asciiTheme="majorBidi" w:hAnsiTheme="majorBidi" w:cstheme="majorBidi"/>
          <w:b/>
          <w:bCs/>
          <w:color w:val="000000" w:themeColor="text1"/>
          <w:sz w:val="24"/>
          <w:szCs w:val="24"/>
        </w:rPr>
        <w:t>an Investigation of Dentists’ awareness</w:t>
      </w:r>
      <w:r>
        <w:rPr>
          <w:rFonts w:asciiTheme="majorBidi" w:hAnsiTheme="majorBidi" w:cstheme="majorBidi"/>
          <w:b/>
          <w:bCs/>
          <w:color w:val="000000" w:themeColor="text1"/>
          <w:sz w:val="24"/>
          <w:szCs w:val="24"/>
        </w:rPr>
        <w:t>.</w:t>
      </w:r>
    </w:p>
    <w:p w:rsidR="005979FD" w:rsidRPr="00351767" w:rsidRDefault="005979FD" w:rsidP="006F61D0">
      <w:pPr>
        <w:autoSpaceDE w:val="0"/>
        <w:autoSpaceDN w:val="0"/>
        <w:adjustRightInd w:val="0"/>
        <w:spacing w:after="0" w:line="480" w:lineRule="auto"/>
        <w:rPr>
          <w:rFonts w:asciiTheme="majorBidi" w:hAnsiTheme="majorBidi" w:cstheme="majorBidi"/>
          <w:b/>
          <w:bCs/>
          <w:color w:val="000000" w:themeColor="text1"/>
          <w:sz w:val="24"/>
          <w:szCs w:val="24"/>
        </w:rPr>
      </w:pPr>
      <w:r w:rsidRPr="00351767">
        <w:rPr>
          <w:rFonts w:asciiTheme="majorBidi" w:hAnsiTheme="majorBidi" w:cstheme="majorBidi"/>
          <w:b/>
          <w:bCs/>
          <w:color w:val="000000" w:themeColor="text1"/>
          <w:sz w:val="24"/>
          <w:szCs w:val="24"/>
        </w:rPr>
        <w:t>ABSTRACT</w:t>
      </w:r>
    </w:p>
    <w:p w:rsidR="005979FD" w:rsidRPr="00351767" w:rsidRDefault="00296414" w:rsidP="006F61D0">
      <w:pPr>
        <w:autoSpaceDE w:val="0"/>
        <w:autoSpaceDN w:val="0"/>
        <w:adjustRightInd w:val="0"/>
        <w:spacing w:after="0" w:line="480" w:lineRule="auto"/>
        <w:rPr>
          <w:rFonts w:asciiTheme="majorBidi" w:hAnsiTheme="majorBidi" w:cstheme="majorBidi"/>
          <w:color w:val="000000" w:themeColor="text1"/>
          <w:sz w:val="24"/>
          <w:szCs w:val="24"/>
        </w:rPr>
      </w:pPr>
      <w:r w:rsidRPr="00C00A13">
        <w:rPr>
          <w:rFonts w:asciiTheme="majorBidi" w:hAnsiTheme="majorBidi" w:cstheme="majorBidi"/>
          <w:b/>
          <w:bCs/>
          <w:i/>
          <w:iCs/>
          <w:color w:val="000000" w:themeColor="text1"/>
          <w:sz w:val="24"/>
          <w:szCs w:val="24"/>
        </w:rPr>
        <w:t>Objective</w:t>
      </w:r>
      <w:r w:rsidR="00F819F2" w:rsidRPr="00351767">
        <w:rPr>
          <w:rFonts w:asciiTheme="majorBidi" w:hAnsiTheme="majorBidi" w:cstheme="majorBidi"/>
          <w:color w:val="000000" w:themeColor="text1"/>
          <w:sz w:val="24"/>
          <w:szCs w:val="24"/>
        </w:rPr>
        <w:t xml:space="preserve">: The occlusion of </w:t>
      </w:r>
      <w:r w:rsidR="005979FD" w:rsidRPr="00351767">
        <w:rPr>
          <w:rFonts w:asciiTheme="majorBidi" w:hAnsiTheme="majorBidi" w:cstheme="majorBidi"/>
          <w:color w:val="000000" w:themeColor="text1"/>
          <w:sz w:val="24"/>
          <w:szCs w:val="24"/>
        </w:rPr>
        <w:t xml:space="preserve">complete dental arch is commonly desired but not </w:t>
      </w:r>
      <w:r w:rsidR="006F0183" w:rsidRPr="00351767">
        <w:rPr>
          <w:rFonts w:asciiTheme="majorBidi" w:hAnsiTheme="majorBidi" w:cstheme="majorBidi"/>
          <w:color w:val="000000" w:themeColor="text1"/>
          <w:sz w:val="24"/>
          <w:szCs w:val="24"/>
        </w:rPr>
        <w:t>vital</w:t>
      </w:r>
      <w:r w:rsidR="005979FD" w:rsidRPr="00351767">
        <w:rPr>
          <w:rFonts w:asciiTheme="majorBidi" w:hAnsiTheme="majorBidi" w:cstheme="majorBidi"/>
          <w:color w:val="000000" w:themeColor="text1"/>
          <w:sz w:val="24"/>
          <w:szCs w:val="24"/>
        </w:rPr>
        <w:t xml:space="preserve"> nor always </w:t>
      </w:r>
      <w:r w:rsidR="006F0183" w:rsidRPr="00351767">
        <w:rPr>
          <w:rFonts w:asciiTheme="majorBidi" w:hAnsiTheme="majorBidi" w:cstheme="majorBidi"/>
          <w:color w:val="000000" w:themeColor="text1"/>
          <w:sz w:val="24"/>
          <w:szCs w:val="24"/>
        </w:rPr>
        <w:t>attainable</w:t>
      </w:r>
      <w:r w:rsidR="005979FD" w:rsidRPr="00351767">
        <w:rPr>
          <w:rFonts w:asciiTheme="majorBidi" w:hAnsiTheme="majorBidi" w:cstheme="majorBidi"/>
          <w:color w:val="000000" w:themeColor="text1"/>
          <w:sz w:val="24"/>
          <w:szCs w:val="24"/>
        </w:rPr>
        <w:t>. This study investigated dentists</w:t>
      </w:r>
      <w:r w:rsidR="00B87CE3" w:rsidRPr="00351767">
        <w:rPr>
          <w:rFonts w:asciiTheme="majorBidi" w:hAnsiTheme="majorBidi" w:cstheme="majorBidi"/>
          <w:color w:val="000000" w:themeColor="text1"/>
          <w:sz w:val="24"/>
          <w:szCs w:val="24"/>
        </w:rPr>
        <w:t xml:space="preserve">’ </w:t>
      </w:r>
      <w:r w:rsidR="00F819F2" w:rsidRPr="00351767">
        <w:rPr>
          <w:rFonts w:asciiTheme="majorBidi" w:hAnsiTheme="majorBidi" w:cstheme="majorBidi"/>
          <w:color w:val="000000" w:themeColor="text1"/>
          <w:sz w:val="24"/>
          <w:szCs w:val="24"/>
        </w:rPr>
        <w:t xml:space="preserve">knowledge </w:t>
      </w:r>
      <w:r w:rsidR="005979FD" w:rsidRPr="00351767">
        <w:rPr>
          <w:rFonts w:asciiTheme="majorBidi" w:hAnsiTheme="majorBidi" w:cstheme="majorBidi"/>
          <w:color w:val="000000" w:themeColor="text1"/>
          <w:sz w:val="24"/>
          <w:szCs w:val="24"/>
        </w:rPr>
        <w:t>and attitude of the shortened denta</w:t>
      </w:r>
      <w:r w:rsidR="00B87CE3" w:rsidRPr="00351767">
        <w:rPr>
          <w:rFonts w:asciiTheme="majorBidi" w:hAnsiTheme="majorBidi" w:cstheme="majorBidi"/>
          <w:color w:val="000000" w:themeColor="text1"/>
          <w:sz w:val="24"/>
          <w:szCs w:val="24"/>
        </w:rPr>
        <w:t xml:space="preserve">l arch (SDA) concept in </w:t>
      </w:r>
      <w:r w:rsidR="005979FD" w:rsidRPr="00351767">
        <w:rPr>
          <w:rFonts w:asciiTheme="majorBidi" w:hAnsiTheme="majorBidi" w:cstheme="majorBidi"/>
          <w:color w:val="000000" w:themeColor="text1"/>
          <w:sz w:val="24"/>
          <w:szCs w:val="24"/>
        </w:rPr>
        <w:t>Saudi Arabia.</w:t>
      </w:r>
    </w:p>
    <w:p w:rsidR="006F0183"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rPr>
      </w:pPr>
      <w:r w:rsidRPr="00C00A13">
        <w:rPr>
          <w:rFonts w:asciiTheme="majorBidi" w:hAnsiTheme="majorBidi" w:cstheme="majorBidi"/>
          <w:b/>
          <w:bCs/>
          <w:i/>
          <w:iCs/>
          <w:color w:val="000000" w:themeColor="text1"/>
          <w:sz w:val="24"/>
          <w:szCs w:val="24"/>
        </w:rPr>
        <w:t>Methods</w:t>
      </w:r>
      <w:r w:rsidR="00A441EA" w:rsidRPr="00351767">
        <w:rPr>
          <w:rFonts w:asciiTheme="majorBidi" w:hAnsiTheme="majorBidi" w:cstheme="majorBidi"/>
          <w:color w:val="000000" w:themeColor="text1"/>
          <w:sz w:val="24"/>
          <w:szCs w:val="24"/>
        </w:rPr>
        <w:t>: Over the period of nine</w:t>
      </w:r>
      <w:r w:rsidRPr="00351767">
        <w:rPr>
          <w:rFonts w:asciiTheme="majorBidi" w:hAnsiTheme="majorBidi" w:cstheme="majorBidi"/>
          <w:color w:val="000000" w:themeColor="text1"/>
          <w:sz w:val="24"/>
          <w:szCs w:val="24"/>
        </w:rPr>
        <w:t xml:space="preserve"> </w:t>
      </w:r>
      <w:r w:rsidR="00425434" w:rsidRPr="00351767">
        <w:rPr>
          <w:rFonts w:asciiTheme="majorBidi" w:hAnsiTheme="majorBidi" w:cstheme="majorBidi"/>
          <w:color w:val="000000" w:themeColor="text1"/>
          <w:sz w:val="24"/>
          <w:szCs w:val="24"/>
        </w:rPr>
        <w:t>months,</w:t>
      </w:r>
      <w:r w:rsidRPr="00351767">
        <w:rPr>
          <w:rFonts w:asciiTheme="majorBidi" w:hAnsiTheme="majorBidi" w:cstheme="majorBidi"/>
          <w:color w:val="000000" w:themeColor="text1"/>
          <w:sz w:val="24"/>
          <w:szCs w:val="24"/>
        </w:rPr>
        <w:t xml:space="preserve"> a cross-sectional study with self-designed-structured questionnaires was conducted, 200 </w:t>
      </w:r>
      <w:r w:rsidR="006F0183" w:rsidRPr="00351767">
        <w:rPr>
          <w:rFonts w:asciiTheme="majorBidi" w:hAnsiTheme="majorBidi" w:cstheme="majorBidi"/>
          <w:color w:val="000000" w:themeColor="text1"/>
          <w:sz w:val="24"/>
          <w:szCs w:val="24"/>
        </w:rPr>
        <w:t>questionnaires distributed.</w:t>
      </w:r>
    </w:p>
    <w:p w:rsidR="006F0183" w:rsidRPr="004D25CB" w:rsidRDefault="005979FD" w:rsidP="006F61D0">
      <w:pPr>
        <w:pStyle w:val="Default"/>
        <w:spacing w:line="480" w:lineRule="auto"/>
        <w:rPr>
          <w:sz w:val="23"/>
          <w:szCs w:val="23"/>
        </w:rPr>
      </w:pPr>
      <w:r w:rsidRPr="00C00A13">
        <w:rPr>
          <w:rFonts w:asciiTheme="majorBidi" w:hAnsiTheme="majorBidi" w:cstheme="majorBidi"/>
          <w:b/>
          <w:bCs/>
          <w:i/>
          <w:iCs/>
          <w:color w:val="000000" w:themeColor="text1"/>
        </w:rPr>
        <w:t>Results</w:t>
      </w:r>
      <w:r w:rsidR="00F819F2" w:rsidRPr="00351767">
        <w:rPr>
          <w:rFonts w:asciiTheme="majorBidi" w:hAnsiTheme="majorBidi" w:cstheme="majorBidi"/>
          <w:color w:val="000000" w:themeColor="text1"/>
        </w:rPr>
        <w:t>:  S</w:t>
      </w:r>
      <w:r w:rsidRPr="00351767">
        <w:rPr>
          <w:rFonts w:asciiTheme="majorBidi" w:hAnsiTheme="majorBidi" w:cstheme="majorBidi"/>
          <w:color w:val="000000" w:themeColor="text1"/>
        </w:rPr>
        <w:t xml:space="preserve">ample of 154 dentists, of whom only 34.4% of the respondents were aware of the SDA concept. </w:t>
      </w:r>
      <w:r w:rsidR="00425434" w:rsidRPr="00351767">
        <w:rPr>
          <w:rFonts w:asciiTheme="majorBidi" w:hAnsiTheme="majorBidi" w:cstheme="majorBidi"/>
          <w:color w:val="000000" w:themeColor="text1"/>
        </w:rPr>
        <w:t xml:space="preserve">However, </w:t>
      </w:r>
      <w:r w:rsidRPr="00351767">
        <w:rPr>
          <w:rFonts w:asciiTheme="majorBidi" w:hAnsiTheme="majorBidi" w:cstheme="majorBidi"/>
          <w:color w:val="000000" w:themeColor="text1"/>
        </w:rPr>
        <w:t>81% always rep</w:t>
      </w:r>
      <w:r w:rsidR="006F0183" w:rsidRPr="00351767">
        <w:rPr>
          <w:rFonts w:asciiTheme="majorBidi" w:hAnsiTheme="majorBidi" w:cstheme="majorBidi"/>
          <w:color w:val="000000" w:themeColor="text1"/>
        </w:rPr>
        <w:t xml:space="preserve">lace missing </w:t>
      </w:r>
      <w:r w:rsidR="00F819F2" w:rsidRPr="00351767">
        <w:rPr>
          <w:rFonts w:asciiTheme="majorBidi" w:hAnsiTheme="majorBidi" w:cstheme="majorBidi"/>
          <w:color w:val="000000" w:themeColor="text1"/>
        </w:rPr>
        <w:t>molars.</w:t>
      </w:r>
      <w:r w:rsidR="00425434" w:rsidRPr="00351767">
        <w:rPr>
          <w:rFonts w:asciiTheme="majorBidi" w:hAnsiTheme="majorBidi" w:cstheme="majorBidi"/>
          <w:color w:val="000000" w:themeColor="text1"/>
        </w:rPr>
        <w:t xml:space="preserve"> Moreover, </w:t>
      </w:r>
      <w:r w:rsidR="00F819F2" w:rsidRPr="00351767">
        <w:rPr>
          <w:rFonts w:asciiTheme="majorBidi" w:hAnsiTheme="majorBidi" w:cstheme="majorBidi"/>
          <w:color w:val="000000" w:themeColor="text1"/>
        </w:rPr>
        <w:t>69%</w:t>
      </w:r>
      <w:r w:rsidRPr="00351767">
        <w:rPr>
          <w:rFonts w:asciiTheme="majorBidi" w:hAnsiTheme="majorBidi" w:cstheme="majorBidi"/>
          <w:color w:val="000000" w:themeColor="text1"/>
        </w:rPr>
        <w:t xml:space="preserve"> did not apply the concep</w:t>
      </w:r>
      <w:r w:rsidR="00425434" w:rsidRPr="00351767">
        <w:rPr>
          <w:rFonts w:asciiTheme="majorBidi" w:hAnsiTheme="majorBidi" w:cstheme="majorBidi"/>
          <w:color w:val="000000" w:themeColor="text1"/>
        </w:rPr>
        <w:t>t in their treatment plan and not use it</w:t>
      </w:r>
      <w:r w:rsidRPr="00351767">
        <w:rPr>
          <w:rFonts w:asciiTheme="majorBidi" w:hAnsiTheme="majorBidi" w:cstheme="majorBidi"/>
          <w:color w:val="000000" w:themeColor="text1"/>
        </w:rPr>
        <w:t xml:space="preserve"> as treatment option. 54% restored </w:t>
      </w:r>
      <w:r w:rsidR="00425434" w:rsidRPr="00351767">
        <w:rPr>
          <w:rFonts w:asciiTheme="majorBidi" w:hAnsiTheme="majorBidi" w:cstheme="majorBidi"/>
          <w:color w:val="000000" w:themeColor="text1"/>
        </w:rPr>
        <w:t>with cobalt chrome removable partial dentures.</w:t>
      </w:r>
      <w:r w:rsidR="00296414" w:rsidRPr="00351767">
        <w:rPr>
          <w:rFonts w:asciiTheme="majorBidi" w:hAnsiTheme="majorBidi" w:cstheme="majorBidi"/>
          <w:color w:val="000000" w:themeColor="text1"/>
        </w:rPr>
        <w:t xml:space="preserve"> </w:t>
      </w:r>
      <w:r w:rsidR="00425434" w:rsidRPr="00351767">
        <w:rPr>
          <w:rFonts w:asciiTheme="majorBidi" w:hAnsiTheme="majorBidi" w:cstheme="majorBidi"/>
          <w:color w:val="000000" w:themeColor="text1"/>
        </w:rPr>
        <w:t xml:space="preserve">Unexpectedly </w:t>
      </w:r>
      <w:r w:rsidR="006F0183" w:rsidRPr="00351767">
        <w:rPr>
          <w:rFonts w:asciiTheme="majorBidi" w:hAnsiTheme="majorBidi" w:cstheme="majorBidi"/>
          <w:color w:val="000000" w:themeColor="text1"/>
        </w:rPr>
        <w:t>52.6% think</w:t>
      </w:r>
      <w:r w:rsidRPr="00351767">
        <w:rPr>
          <w:rFonts w:asciiTheme="majorBidi" w:hAnsiTheme="majorBidi" w:cstheme="majorBidi"/>
          <w:color w:val="000000" w:themeColor="text1"/>
        </w:rPr>
        <w:t xml:space="preserve"> that they will </w:t>
      </w:r>
      <w:r w:rsidR="006F0183" w:rsidRPr="00351767">
        <w:rPr>
          <w:rFonts w:asciiTheme="majorBidi" w:hAnsiTheme="majorBidi" w:cstheme="majorBidi"/>
          <w:color w:val="000000" w:themeColor="text1"/>
        </w:rPr>
        <w:t>lose income if they apply the</w:t>
      </w:r>
      <w:r w:rsidRPr="00351767">
        <w:rPr>
          <w:rFonts w:asciiTheme="majorBidi" w:hAnsiTheme="majorBidi" w:cstheme="majorBidi"/>
          <w:color w:val="000000" w:themeColor="text1"/>
        </w:rPr>
        <w:t xml:space="preserve"> concept. Surprisingly, 63% of the sample just came across the SD</w:t>
      </w:r>
      <w:r w:rsidR="006F0183" w:rsidRPr="00351767">
        <w:rPr>
          <w:rFonts w:asciiTheme="majorBidi" w:hAnsiTheme="majorBidi" w:cstheme="majorBidi"/>
          <w:color w:val="000000" w:themeColor="text1"/>
        </w:rPr>
        <w:t>A concept when we introduced it</w:t>
      </w:r>
      <w:r w:rsidR="006F0183" w:rsidRPr="00351767">
        <w:rPr>
          <w:rFonts w:asciiTheme="majorBidi" w:eastAsia="Times New Roman" w:hAnsiTheme="majorBidi" w:cstheme="majorBidi"/>
          <w:color w:val="000000" w:themeColor="text1"/>
        </w:rPr>
        <w:t xml:space="preserve">. </w:t>
      </w:r>
      <w:r w:rsidRPr="00351767">
        <w:rPr>
          <w:rFonts w:asciiTheme="majorBidi" w:eastAsia="Times New Roman" w:hAnsiTheme="majorBidi" w:cstheme="majorBidi"/>
          <w:color w:val="000000" w:themeColor="text1"/>
        </w:rPr>
        <w:t>There is a significant relationship between higher level of education and the se</w:t>
      </w:r>
      <w:r w:rsidR="006F0183" w:rsidRPr="00351767">
        <w:rPr>
          <w:rFonts w:asciiTheme="majorBidi" w:eastAsia="Times New Roman" w:hAnsiTheme="majorBidi" w:cstheme="majorBidi"/>
          <w:color w:val="000000" w:themeColor="text1"/>
        </w:rPr>
        <w:t>lection of SDA</w:t>
      </w:r>
      <w:r w:rsidRPr="00351767">
        <w:rPr>
          <w:rFonts w:asciiTheme="majorBidi" w:eastAsia="Times New Roman" w:hAnsiTheme="majorBidi" w:cstheme="majorBidi"/>
          <w:color w:val="000000" w:themeColor="text1"/>
        </w:rPr>
        <w:t xml:space="preserve"> concept</w:t>
      </w:r>
      <w:r w:rsidR="00425434" w:rsidRPr="00351767">
        <w:rPr>
          <w:rFonts w:asciiTheme="majorBidi" w:eastAsia="Times New Roman" w:hAnsiTheme="majorBidi" w:cstheme="majorBidi"/>
          <w:color w:val="000000" w:themeColor="text1"/>
        </w:rPr>
        <w:t xml:space="preserve"> as an option</w:t>
      </w:r>
      <w:r w:rsidRPr="00351767">
        <w:rPr>
          <w:rFonts w:asciiTheme="majorBidi" w:eastAsia="Times New Roman" w:hAnsiTheme="majorBidi" w:cstheme="majorBidi"/>
          <w:color w:val="000000" w:themeColor="text1"/>
        </w:rPr>
        <w:t xml:space="preserve"> for treatment.</w:t>
      </w:r>
      <w:r w:rsidR="00046905" w:rsidRPr="00351767">
        <w:rPr>
          <w:rFonts w:asciiTheme="majorBidi" w:eastAsia="Times New Roman" w:hAnsiTheme="majorBidi" w:cstheme="majorBidi"/>
          <w:color w:val="000000" w:themeColor="text1"/>
        </w:rPr>
        <w:t xml:space="preserve"> </w:t>
      </w:r>
      <w:r w:rsidRPr="00351767">
        <w:rPr>
          <w:rFonts w:asciiTheme="majorBidi" w:eastAsia="Times New Roman" w:hAnsiTheme="majorBidi" w:cstheme="majorBidi"/>
          <w:color w:val="000000" w:themeColor="text1"/>
        </w:rPr>
        <w:t>Governmental institutions are more a</w:t>
      </w:r>
      <w:r w:rsidR="002A081A" w:rsidRPr="00351767">
        <w:rPr>
          <w:rFonts w:asciiTheme="majorBidi" w:eastAsia="Times New Roman" w:hAnsiTheme="majorBidi" w:cstheme="majorBidi"/>
          <w:color w:val="000000" w:themeColor="text1"/>
        </w:rPr>
        <w:t>ware of the selection of the</w:t>
      </w:r>
      <w:r w:rsidR="004D25CB">
        <w:rPr>
          <w:rFonts w:asciiTheme="majorBidi" w:eastAsia="Times New Roman" w:hAnsiTheme="majorBidi" w:cstheme="majorBidi"/>
          <w:color w:val="000000" w:themeColor="text1"/>
        </w:rPr>
        <w:t xml:space="preserve"> Concept compared to Private, </w:t>
      </w:r>
      <w:r w:rsidR="004D25CB">
        <w:rPr>
          <w:sz w:val="23"/>
          <w:szCs w:val="23"/>
        </w:rPr>
        <w:t xml:space="preserve">P&lt; </w:t>
      </w:r>
      <w:r w:rsidR="00CE57F0">
        <w:rPr>
          <w:sz w:val="23"/>
          <w:szCs w:val="23"/>
        </w:rPr>
        <w:t xml:space="preserve">0.05. </w:t>
      </w:r>
    </w:p>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rPr>
      </w:pPr>
      <w:r w:rsidRPr="00C00A13">
        <w:rPr>
          <w:rFonts w:asciiTheme="majorBidi" w:hAnsiTheme="majorBidi" w:cstheme="majorBidi"/>
          <w:b/>
          <w:bCs/>
          <w:i/>
          <w:iCs/>
          <w:color w:val="000000" w:themeColor="text1"/>
          <w:sz w:val="24"/>
          <w:szCs w:val="24"/>
        </w:rPr>
        <w:t>Conclusions</w:t>
      </w:r>
      <w:r w:rsidRPr="00351767">
        <w:rPr>
          <w:rFonts w:asciiTheme="majorBidi" w:hAnsiTheme="majorBidi" w:cstheme="majorBidi"/>
          <w:color w:val="000000" w:themeColor="text1"/>
          <w:sz w:val="24"/>
          <w:szCs w:val="24"/>
        </w:rPr>
        <w:t>: Most d</w:t>
      </w:r>
      <w:r w:rsidR="00425434" w:rsidRPr="00351767">
        <w:rPr>
          <w:rFonts w:asciiTheme="majorBidi" w:hAnsiTheme="majorBidi" w:cstheme="majorBidi"/>
          <w:color w:val="000000" w:themeColor="text1"/>
          <w:sz w:val="24"/>
          <w:szCs w:val="24"/>
        </w:rPr>
        <w:t>entists agreed that the SDA is applied</w:t>
      </w:r>
      <w:r w:rsidRPr="00351767">
        <w:rPr>
          <w:rFonts w:asciiTheme="majorBidi" w:hAnsiTheme="majorBidi" w:cstheme="majorBidi"/>
          <w:color w:val="000000" w:themeColor="text1"/>
          <w:sz w:val="24"/>
          <w:szCs w:val="24"/>
        </w:rPr>
        <w:t xml:space="preserve"> and </w:t>
      </w:r>
      <w:r w:rsidR="0028627D" w:rsidRPr="00351767">
        <w:rPr>
          <w:rFonts w:asciiTheme="majorBidi" w:hAnsiTheme="majorBidi" w:cstheme="majorBidi"/>
          <w:color w:val="000000" w:themeColor="text1"/>
          <w:sz w:val="24"/>
          <w:szCs w:val="24"/>
        </w:rPr>
        <w:t>beneficial treatment option for old</w:t>
      </w:r>
      <w:r w:rsidRPr="00351767">
        <w:rPr>
          <w:rFonts w:asciiTheme="majorBidi" w:hAnsiTheme="majorBidi" w:cstheme="majorBidi"/>
          <w:color w:val="000000" w:themeColor="text1"/>
          <w:sz w:val="24"/>
          <w:szCs w:val="24"/>
        </w:rPr>
        <w:t xml:space="preserve"> </w:t>
      </w:r>
      <w:r w:rsidR="0028627D" w:rsidRPr="00351767">
        <w:rPr>
          <w:rFonts w:asciiTheme="majorBidi" w:hAnsiTheme="majorBidi" w:cstheme="majorBidi"/>
          <w:color w:val="000000" w:themeColor="text1"/>
          <w:sz w:val="24"/>
          <w:szCs w:val="24"/>
        </w:rPr>
        <w:t>patients</w:t>
      </w:r>
      <w:r w:rsidRPr="00351767">
        <w:rPr>
          <w:rFonts w:asciiTheme="majorBidi" w:hAnsiTheme="majorBidi" w:cstheme="majorBidi"/>
          <w:color w:val="000000" w:themeColor="text1"/>
          <w:sz w:val="24"/>
          <w:szCs w:val="24"/>
        </w:rPr>
        <w:t xml:space="preserve">. </w:t>
      </w:r>
      <w:r w:rsidR="0087380C" w:rsidRPr="00351767">
        <w:rPr>
          <w:rFonts w:asciiTheme="majorBidi" w:hAnsiTheme="majorBidi" w:cstheme="majorBidi"/>
          <w:color w:val="000000" w:themeColor="text1"/>
          <w:sz w:val="24"/>
          <w:szCs w:val="24"/>
        </w:rPr>
        <w:t>Though</w:t>
      </w:r>
      <w:r w:rsidRPr="00351767">
        <w:rPr>
          <w:rFonts w:asciiTheme="majorBidi" w:hAnsiTheme="majorBidi" w:cstheme="majorBidi"/>
          <w:color w:val="000000" w:themeColor="text1"/>
          <w:sz w:val="24"/>
          <w:szCs w:val="24"/>
        </w:rPr>
        <w:t xml:space="preserve">, application of the SDA </w:t>
      </w:r>
      <w:r w:rsidR="0087380C" w:rsidRPr="00351767">
        <w:rPr>
          <w:rFonts w:asciiTheme="majorBidi" w:hAnsiTheme="majorBidi" w:cstheme="majorBidi"/>
          <w:color w:val="000000" w:themeColor="text1"/>
          <w:sz w:val="24"/>
          <w:szCs w:val="24"/>
        </w:rPr>
        <w:t>diverse</w:t>
      </w:r>
      <w:r w:rsidR="00296414" w:rsidRPr="00351767">
        <w:rPr>
          <w:rFonts w:asciiTheme="majorBidi" w:hAnsiTheme="majorBidi" w:cstheme="majorBidi"/>
          <w:color w:val="000000" w:themeColor="text1"/>
          <w:sz w:val="24"/>
          <w:szCs w:val="24"/>
        </w:rPr>
        <w:t xml:space="preserve"> </w:t>
      </w:r>
      <w:r w:rsidR="0087380C" w:rsidRPr="00351767">
        <w:rPr>
          <w:rFonts w:asciiTheme="majorBidi" w:hAnsiTheme="majorBidi" w:cstheme="majorBidi"/>
          <w:color w:val="000000" w:themeColor="text1"/>
          <w:sz w:val="24"/>
          <w:szCs w:val="24"/>
        </w:rPr>
        <w:t>noticeably</w:t>
      </w:r>
      <w:r w:rsidR="00296414" w:rsidRPr="00351767">
        <w:rPr>
          <w:rFonts w:asciiTheme="majorBidi" w:hAnsiTheme="majorBidi" w:cstheme="majorBidi"/>
          <w:color w:val="000000" w:themeColor="text1"/>
          <w:sz w:val="24"/>
          <w:szCs w:val="24"/>
        </w:rPr>
        <w:t xml:space="preserve"> </w:t>
      </w:r>
      <w:r w:rsidR="0087380C" w:rsidRPr="00351767">
        <w:rPr>
          <w:rFonts w:asciiTheme="majorBidi" w:hAnsiTheme="majorBidi" w:cstheme="majorBidi"/>
          <w:color w:val="000000" w:themeColor="text1"/>
          <w:sz w:val="24"/>
          <w:szCs w:val="24"/>
        </w:rPr>
        <w:t>between</w:t>
      </w:r>
      <w:r w:rsidR="00296414" w:rsidRPr="00351767">
        <w:rPr>
          <w:rFonts w:asciiTheme="majorBidi" w:hAnsiTheme="majorBidi" w:cstheme="majorBidi"/>
          <w:color w:val="000000" w:themeColor="text1"/>
          <w:sz w:val="24"/>
          <w:szCs w:val="24"/>
        </w:rPr>
        <w:t xml:space="preserve"> dentists</w:t>
      </w:r>
      <w:r w:rsidR="006F0183" w:rsidRPr="00351767">
        <w:rPr>
          <w:rFonts w:asciiTheme="majorBidi" w:hAnsiTheme="majorBidi" w:cstheme="majorBidi"/>
          <w:color w:val="000000" w:themeColor="text1"/>
          <w:sz w:val="24"/>
          <w:szCs w:val="24"/>
        </w:rPr>
        <w:t xml:space="preserve">. </w:t>
      </w:r>
      <w:r w:rsidR="006F0183" w:rsidRPr="00351767">
        <w:rPr>
          <w:rFonts w:asciiTheme="majorBidi" w:hAnsiTheme="majorBidi" w:cstheme="majorBidi"/>
          <w:color w:val="000000" w:themeColor="text1"/>
          <w:sz w:val="24"/>
          <w:szCs w:val="24"/>
          <w:shd w:val="clear" w:color="auto" w:fill="FFFFFF"/>
        </w:rPr>
        <w:t>The</w:t>
      </w:r>
      <w:r w:rsidRPr="00351767">
        <w:rPr>
          <w:rFonts w:asciiTheme="majorBidi" w:hAnsiTheme="majorBidi" w:cstheme="majorBidi"/>
          <w:color w:val="000000" w:themeColor="text1"/>
          <w:sz w:val="24"/>
          <w:szCs w:val="24"/>
          <w:shd w:val="clear" w:color="auto" w:fill="FFFFFF"/>
        </w:rPr>
        <w:t xml:space="preserve"> attitude and </w:t>
      </w:r>
      <w:r w:rsidR="0087380C" w:rsidRPr="00351767">
        <w:rPr>
          <w:rFonts w:asciiTheme="majorBidi" w:hAnsiTheme="majorBidi" w:cstheme="majorBidi"/>
          <w:color w:val="000000" w:themeColor="text1"/>
          <w:sz w:val="24"/>
          <w:szCs w:val="24"/>
          <w:shd w:val="clear" w:color="auto" w:fill="FFFFFF"/>
        </w:rPr>
        <w:t>awareness</w:t>
      </w:r>
      <w:r w:rsidRPr="00351767">
        <w:rPr>
          <w:rFonts w:asciiTheme="majorBidi" w:hAnsiTheme="majorBidi" w:cstheme="majorBidi"/>
          <w:color w:val="000000" w:themeColor="text1"/>
          <w:sz w:val="24"/>
          <w:szCs w:val="24"/>
          <w:shd w:val="clear" w:color="auto" w:fill="FFFFFF"/>
        </w:rPr>
        <w:t xml:space="preserve"> of dentists in Jeddah as it relates to shortened dental arch concept is not </w:t>
      </w:r>
      <w:r w:rsidR="004E6AC6" w:rsidRPr="00351767">
        <w:rPr>
          <w:rFonts w:asciiTheme="majorBidi" w:hAnsiTheme="majorBidi" w:cstheme="majorBidi"/>
          <w:color w:val="000000" w:themeColor="text1"/>
          <w:sz w:val="24"/>
          <w:szCs w:val="24"/>
          <w:shd w:val="clear" w:color="auto" w:fill="FFFFFF"/>
        </w:rPr>
        <w:t>substantial.</w:t>
      </w:r>
      <w:r w:rsidR="004E6AC6" w:rsidRPr="00351767">
        <w:rPr>
          <w:rFonts w:asciiTheme="majorBidi" w:hAnsiTheme="majorBidi" w:cstheme="majorBidi"/>
          <w:sz w:val="24"/>
          <w:szCs w:val="24"/>
        </w:rPr>
        <w:t xml:space="preserve"> There is a need to rise the SDA awareness, approval as well as its implantation clinically</w:t>
      </w:r>
      <w:r w:rsidR="00482759">
        <w:rPr>
          <w:rFonts w:asciiTheme="majorBidi" w:hAnsiTheme="majorBidi" w:cstheme="majorBidi"/>
          <w:sz w:val="24"/>
          <w:szCs w:val="24"/>
        </w:rPr>
        <w:t>. Moreover RPDs teaching and practicing should continue to be an integral part of Prosthodontics programs</w:t>
      </w:r>
      <w:r w:rsidR="004E6AC6" w:rsidRPr="00351767">
        <w:rPr>
          <w:rFonts w:asciiTheme="majorBidi" w:hAnsiTheme="majorBidi" w:cstheme="majorBidi"/>
          <w:sz w:val="24"/>
          <w:szCs w:val="24"/>
        </w:rPr>
        <w:t>.</w:t>
      </w:r>
    </w:p>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rPr>
      </w:pPr>
    </w:p>
    <w:p w:rsidR="005979FD" w:rsidRPr="00351767" w:rsidRDefault="005979FD" w:rsidP="006F61D0">
      <w:pPr>
        <w:spacing w:line="480" w:lineRule="auto"/>
        <w:rPr>
          <w:rFonts w:asciiTheme="majorBidi" w:hAnsiTheme="majorBidi" w:cstheme="majorBidi"/>
          <w:color w:val="000000" w:themeColor="text1"/>
          <w:sz w:val="24"/>
          <w:szCs w:val="24"/>
        </w:rPr>
      </w:pPr>
      <w:r w:rsidRPr="00351767">
        <w:rPr>
          <w:rFonts w:asciiTheme="majorBidi" w:hAnsiTheme="majorBidi" w:cstheme="majorBidi"/>
          <w:b/>
          <w:bCs/>
          <w:color w:val="000000" w:themeColor="text1"/>
          <w:sz w:val="24"/>
          <w:szCs w:val="24"/>
        </w:rPr>
        <w:t>Keywords</w:t>
      </w:r>
      <w:r w:rsidRPr="00351767">
        <w:rPr>
          <w:rFonts w:asciiTheme="majorBidi" w:hAnsiTheme="majorBidi" w:cstheme="majorBidi"/>
          <w:color w:val="000000" w:themeColor="text1"/>
          <w:sz w:val="24"/>
          <w:szCs w:val="24"/>
        </w:rPr>
        <w:t xml:space="preserve">: </w:t>
      </w:r>
      <w:bookmarkStart w:id="0" w:name="_GoBack"/>
      <w:r w:rsidRPr="00351767">
        <w:rPr>
          <w:rFonts w:asciiTheme="majorBidi" w:hAnsiTheme="majorBidi" w:cstheme="majorBidi"/>
          <w:color w:val="000000" w:themeColor="text1"/>
          <w:sz w:val="24"/>
          <w:szCs w:val="24"/>
        </w:rPr>
        <w:t>Dentist</w:t>
      </w:r>
      <w:r w:rsidR="00156712" w:rsidRPr="00351767">
        <w:rPr>
          <w:rFonts w:asciiTheme="majorBidi" w:hAnsiTheme="majorBidi" w:cstheme="majorBidi"/>
          <w:color w:val="000000" w:themeColor="text1"/>
          <w:sz w:val="24"/>
          <w:szCs w:val="24"/>
        </w:rPr>
        <w:t>s’</w:t>
      </w:r>
      <w:r w:rsidRPr="00351767">
        <w:rPr>
          <w:rFonts w:asciiTheme="majorBidi" w:hAnsiTheme="majorBidi" w:cstheme="majorBidi"/>
          <w:color w:val="000000" w:themeColor="text1"/>
          <w:sz w:val="24"/>
          <w:szCs w:val="24"/>
        </w:rPr>
        <w:t xml:space="preserve"> awareness, o</w:t>
      </w:r>
      <w:r w:rsidR="0087380C" w:rsidRPr="00351767">
        <w:rPr>
          <w:rFonts w:asciiTheme="majorBidi" w:hAnsiTheme="majorBidi" w:cstheme="majorBidi"/>
          <w:color w:val="000000" w:themeColor="text1"/>
          <w:sz w:val="24"/>
          <w:szCs w:val="24"/>
        </w:rPr>
        <w:t>ral function, attitude</w:t>
      </w:r>
      <w:r w:rsidRPr="00351767">
        <w:rPr>
          <w:rFonts w:asciiTheme="majorBidi" w:hAnsiTheme="majorBidi" w:cstheme="majorBidi"/>
          <w:color w:val="000000" w:themeColor="text1"/>
          <w:sz w:val="24"/>
          <w:szCs w:val="24"/>
        </w:rPr>
        <w:t>, shortened dental arch</w:t>
      </w:r>
      <w:r w:rsidR="00654ACD">
        <w:rPr>
          <w:rFonts w:asciiTheme="majorBidi" w:hAnsiTheme="majorBidi" w:cstheme="majorBidi"/>
          <w:color w:val="000000" w:themeColor="text1"/>
          <w:sz w:val="24"/>
          <w:szCs w:val="24"/>
        </w:rPr>
        <w:t>, RPDs</w:t>
      </w:r>
      <w:r w:rsidRPr="00351767">
        <w:rPr>
          <w:rFonts w:asciiTheme="majorBidi" w:hAnsiTheme="majorBidi" w:cstheme="majorBidi"/>
          <w:color w:val="000000" w:themeColor="text1"/>
          <w:sz w:val="24"/>
          <w:szCs w:val="24"/>
        </w:rPr>
        <w:t>.</w:t>
      </w:r>
      <w:bookmarkEnd w:id="0"/>
    </w:p>
    <w:p w:rsidR="00332D6A" w:rsidRPr="00351767" w:rsidRDefault="00332D6A" w:rsidP="006F61D0">
      <w:pPr>
        <w:spacing w:line="480" w:lineRule="auto"/>
        <w:rPr>
          <w:rFonts w:asciiTheme="majorBidi" w:hAnsiTheme="majorBidi" w:cstheme="majorBidi"/>
          <w:color w:val="000000" w:themeColor="text1"/>
          <w:sz w:val="24"/>
          <w:szCs w:val="24"/>
        </w:rPr>
      </w:pPr>
    </w:p>
    <w:p w:rsidR="00425434" w:rsidRPr="00351767" w:rsidRDefault="00425434" w:rsidP="006F61D0">
      <w:pPr>
        <w:spacing w:line="480" w:lineRule="auto"/>
        <w:rPr>
          <w:rFonts w:asciiTheme="majorBidi" w:hAnsiTheme="majorBidi" w:cstheme="majorBidi"/>
          <w:color w:val="000000" w:themeColor="text1"/>
          <w:sz w:val="24"/>
          <w:szCs w:val="24"/>
        </w:rPr>
      </w:pPr>
    </w:p>
    <w:p w:rsidR="005979FD" w:rsidRPr="00351767" w:rsidRDefault="002E0CCF" w:rsidP="006F61D0">
      <w:pPr>
        <w:spacing w:line="48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1.</w:t>
      </w:r>
      <w:r w:rsidR="005979FD" w:rsidRPr="00351767">
        <w:rPr>
          <w:rFonts w:asciiTheme="majorBidi" w:hAnsiTheme="majorBidi" w:cstheme="majorBidi"/>
          <w:b/>
          <w:bCs/>
          <w:color w:val="000000" w:themeColor="text1"/>
          <w:sz w:val="24"/>
          <w:szCs w:val="24"/>
        </w:rPr>
        <w:t>Introduction</w:t>
      </w:r>
    </w:p>
    <w:p w:rsidR="005979FD" w:rsidRPr="00351767" w:rsidRDefault="00255B3D" w:rsidP="007D4697">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w:t>
      </w:r>
      <w:r w:rsidR="005979FD" w:rsidRPr="00351767">
        <w:rPr>
          <w:rFonts w:asciiTheme="majorBidi" w:hAnsiTheme="majorBidi" w:cstheme="majorBidi"/>
          <w:color w:val="000000" w:themeColor="text1"/>
          <w:sz w:val="24"/>
          <w:szCs w:val="24"/>
          <w:lang w:val="en"/>
        </w:rPr>
        <w:t xml:space="preserve">enior </w:t>
      </w:r>
      <w:r>
        <w:rPr>
          <w:rFonts w:asciiTheme="majorBidi" w:hAnsiTheme="majorBidi" w:cstheme="majorBidi"/>
          <w:color w:val="000000" w:themeColor="text1"/>
          <w:sz w:val="24"/>
          <w:szCs w:val="24"/>
          <w:lang w:val="en"/>
        </w:rPr>
        <w:t>dental patients</w:t>
      </w:r>
      <w:r w:rsidR="005979FD" w:rsidRPr="00351767">
        <w:rPr>
          <w:rFonts w:asciiTheme="majorBidi" w:hAnsiTheme="majorBidi" w:cstheme="majorBidi"/>
          <w:color w:val="000000" w:themeColor="text1"/>
          <w:sz w:val="24"/>
          <w:szCs w:val="24"/>
          <w:lang w:val="en"/>
        </w:rPr>
        <w:t xml:space="preserve"> (i.e., 65 years of age and older) who retained their natural teeth is </w:t>
      </w:r>
      <w:r w:rsidRPr="00351767">
        <w:rPr>
          <w:rFonts w:asciiTheme="majorBidi" w:hAnsiTheme="majorBidi" w:cstheme="majorBidi"/>
          <w:color w:val="000000" w:themeColor="text1"/>
          <w:sz w:val="24"/>
          <w:szCs w:val="24"/>
          <w:lang w:val="en"/>
        </w:rPr>
        <w:t>rising</w:t>
      </w:r>
      <w:r w:rsidR="005979FD" w:rsidRPr="00351767">
        <w:rPr>
          <w:rFonts w:asciiTheme="majorBidi" w:hAnsiTheme="majorBidi" w:cstheme="majorBidi"/>
          <w:color w:val="000000" w:themeColor="text1"/>
          <w:sz w:val="24"/>
          <w:szCs w:val="24"/>
          <w:lang w:val="en"/>
        </w:rPr>
        <w:t xml:space="preserve"> and will be gradually large </w:t>
      </w:r>
      <w:r w:rsidRPr="00351767">
        <w:rPr>
          <w:rFonts w:asciiTheme="majorBidi" w:hAnsiTheme="majorBidi" w:cstheme="majorBidi"/>
          <w:color w:val="000000" w:themeColor="text1"/>
          <w:sz w:val="24"/>
          <w:szCs w:val="24"/>
          <w:lang w:val="en"/>
        </w:rPr>
        <w:t>percentage</w:t>
      </w:r>
      <w:r w:rsidR="005979FD" w:rsidRPr="00351767">
        <w:rPr>
          <w:rFonts w:asciiTheme="majorBidi" w:hAnsiTheme="majorBidi" w:cstheme="majorBidi"/>
          <w:color w:val="000000" w:themeColor="text1"/>
          <w:sz w:val="24"/>
          <w:szCs w:val="24"/>
          <w:lang w:val="en"/>
        </w:rPr>
        <w:t xml:space="preserve"> of dental practice in the near future</w:t>
      </w:r>
      <w:r w:rsidR="006A5E07">
        <w:rPr>
          <w:rFonts w:asciiTheme="majorBidi" w:hAnsiTheme="majorBidi" w:cstheme="majorBidi"/>
          <w:color w:val="000000" w:themeColor="text1"/>
          <w:sz w:val="24"/>
          <w:szCs w:val="24"/>
          <w:vertAlign w:val="superscript"/>
          <w:lang w:val="en"/>
        </w:rPr>
        <w:t xml:space="preserve"> </w:t>
      </w:r>
      <w:r w:rsidR="006A5E07">
        <w:rPr>
          <w:rFonts w:ascii="Arial" w:hAnsi="Arial" w:cs="Arial"/>
          <w:color w:val="2F4A8B"/>
          <w:sz w:val="20"/>
          <w:szCs w:val="20"/>
          <w:u w:val="single"/>
        </w:rPr>
        <w:t>(MMWR Morb Mortal Wkly Rep.,</w:t>
      </w:r>
      <w:r w:rsidR="006A5E07">
        <w:rPr>
          <w:rFonts w:ascii="Arial" w:hAnsi="Arial" w:cs="Arial"/>
          <w:sz w:val="20"/>
          <w:szCs w:val="20"/>
        </w:rPr>
        <w:t xml:space="preserve"> 2003)</w:t>
      </w:r>
      <w:r w:rsidR="000A3379" w:rsidRPr="00351767">
        <w:rPr>
          <w:rFonts w:asciiTheme="majorBidi" w:hAnsiTheme="majorBidi" w:cstheme="majorBidi"/>
          <w:color w:val="000000" w:themeColor="text1"/>
          <w:sz w:val="24"/>
          <w:szCs w:val="24"/>
          <w:lang w:val="en"/>
        </w:rPr>
        <w:t xml:space="preserve">. </w:t>
      </w:r>
      <w:r w:rsidR="005979FD" w:rsidRPr="00351767">
        <w:rPr>
          <w:rFonts w:asciiTheme="majorBidi" w:hAnsiTheme="majorBidi" w:cstheme="majorBidi"/>
          <w:color w:val="000000" w:themeColor="text1"/>
          <w:sz w:val="24"/>
          <w:szCs w:val="24"/>
        </w:rPr>
        <w:t xml:space="preserve">Therefore, to </w:t>
      </w:r>
      <w:r w:rsidR="00F711D5" w:rsidRPr="00351767">
        <w:rPr>
          <w:rFonts w:asciiTheme="majorBidi" w:hAnsiTheme="majorBidi" w:cstheme="majorBidi"/>
          <w:color w:val="000000" w:themeColor="text1"/>
          <w:sz w:val="24"/>
          <w:szCs w:val="24"/>
        </w:rPr>
        <w:t>offer</w:t>
      </w:r>
      <w:r w:rsidR="005979FD" w:rsidRPr="00351767">
        <w:rPr>
          <w:rFonts w:asciiTheme="majorBidi" w:hAnsiTheme="majorBidi" w:cstheme="majorBidi"/>
          <w:color w:val="000000" w:themeColor="text1"/>
          <w:sz w:val="24"/>
          <w:szCs w:val="24"/>
        </w:rPr>
        <w:t xml:space="preserve"> care for the </w:t>
      </w:r>
      <w:r w:rsidR="00EC59C3" w:rsidRPr="00351767">
        <w:rPr>
          <w:rFonts w:asciiTheme="majorBidi" w:hAnsiTheme="majorBidi" w:cstheme="majorBidi"/>
          <w:color w:val="000000" w:themeColor="text1"/>
          <w:sz w:val="24"/>
          <w:szCs w:val="24"/>
        </w:rPr>
        <w:t>partially dentate</w:t>
      </w:r>
      <w:r w:rsidR="005979FD" w:rsidRPr="00351767">
        <w:rPr>
          <w:rFonts w:asciiTheme="majorBidi" w:hAnsiTheme="majorBidi" w:cstheme="majorBidi"/>
          <w:color w:val="000000" w:themeColor="text1"/>
          <w:sz w:val="24"/>
          <w:szCs w:val="24"/>
        </w:rPr>
        <w:t xml:space="preserve">, dentist </w:t>
      </w:r>
      <w:r w:rsidR="00F711D5" w:rsidRPr="00351767">
        <w:rPr>
          <w:rFonts w:asciiTheme="majorBidi" w:hAnsiTheme="majorBidi" w:cstheme="majorBidi"/>
          <w:color w:val="000000" w:themeColor="text1"/>
          <w:sz w:val="24"/>
          <w:szCs w:val="24"/>
        </w:rPr>
        <w:t>should</w:t>
      </w:r>
      <w:r w:rsidR="005979FD" w:rsidRPr="00351767">
        <w:rPr>
          <w:rFonts w:asciiTheme="majorBidi" w:hAnsiTheme="majorBidi" w:cstheme="majorBidi"/>
          <w:color w:val="000000" w:themeColor="text1"/>
          <w:sz w:val="24"/>
          <w:szCs w:val="24"/>
        </w:rPr>
        <w:t xml:space="preserve"> consider a number of </w:t>
      </w:r>
      <w:r w:rsidR="00F711D5" w:rsidRPr="00351767">
        <w:rPr>
          <w:rFonts w:asciiTheme="majorBidi" w:hAnsiTheme="majorBidi" w:cstheme="majorBidi"/>
          <w:color w:val="000000" w:themeColor="text1"/>
          <w:sz w:val="24"/>
          <w:szCs w:val="24"/>
        </w:rPr>
        <w:t>aspects</w:t>
      </w:r>
      <w:r w:rsidR="005979FD" w:rsidRPr="00351767">
        <w:rPr>
          <w:rFonts w:asciiTheme="majorBidi" w:hAnsiTheme="majorBidi" w:cstheme="majorBidi"/>
          <w:color w:val="000000" w:themeColor="text1"/>
          <w:sz w:val="24"/>
          <w:szCs w:val="24"/>
        </w:rPr>
        <w:t>, such as oral functionality</w:t>
      </w:r>
      <w:r w:rsidR="00EC59C3" w:rsidRPr="00351767">
        <w:rPr>
          <w:rFonts w:asciiTheme="majorBidi" w:hAnsiTheme="majorBidi" w:cstheme="majorBidi"/>
          <w:color w:val="000000" w:themeColor="text1"/>
          <w:sz w:val="24"/>
          <w:szCs w:val="24"/>
        </w:rPr>
        <w:t>, vertical dimension, occlusion,</w:t>
      </w:r>
      <w:r w:rsidR="005979FD"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care</w:t>
      </w:r>
      <w:r w:rsidR="005979FD" w:rsidRPr="00351767">
        <w:rPr>
          <w:rFonts w:asciiTheme="majorBidi" w:hAnsiTheme="majorBidi" w:cstheme="majorBidi"/>
          <w:color w:val="000000" w:themeColor="text1"/>
          <w:sz w:val="24"/>
          <w:szCs w:val="24"/>
        </w:rPr>
        <w:t xml:space="preserve"> of hard tissue, and temporo-mandibular joint (TMJ) health, as well as patient comfort. The functional demands of patients are highly variable and individual, requiring dental treatment to be tailored to the individual’s needs and adaptive capability. The World Health Organization (WHO) </w:t>
      </w:r>
      <w:r w:rsidRPr="00351767">
        <w:rPr>
          <w:rFonts w:asciiTheme="majorBidi" w:hAnsiTheme="majorBidi" w:cstheme="majorBidi"/>
          <w:color w:val="000000" w:themeColor="text1"/>
          <w:sz w:val="24"/>
          <w:szCs w:val="24"/>
        </w:rPr>
        <w:t>shows</w:t>
      </w:r>
      <w:r w:rsidR="005979FD" w:rsidRPr="00351767">
        <w:rPr>
          <w:rFonts w:asciiTheme="majorBidi" w:hAnsiTheme="majorBidi" w:cstheme="majorBidi"/>
          <w:color w:val="000000" w:themeColor="text1"/>
          <w:sz w:val="24"/>
          <w:szCs w:val="24"/>
        </w:rPr>
        <w:t xml:space="preserve"> that a functional, esthetic, natural dentition has at least 20 teeth, while the literature indicates that dental arches comprising the anterior and premolar regions meet the requirements </w:t>
      </w:r>
      <w:r w:rsidR="00C6598A" w:rsidRPr="00351767">
        <w:rPr>
          <w:rFonts w:asciiTheme="majorBidi" w:hAnsiTheme="majorBidi" w:cstheme="majorBidi"/>
          <w:color w:val="000000" w:themeColor="text1"/>
          <w:sz w:val="24"/>
          <w:szCs w:val="24"/>
        </w:rPr>
        <w:t>of a functional dentition. Frequent</w:t>
      </w:r>
      <w:r w:rsidR="005979FD" w:rsidRPr="00351767">
        <w:rPr>
          <w:rFonts w:asciiTheme="majorBidi" w:hAnsiTheme="majorBidi" w:cstheme="majorBidi"/>
          <w:color w:val="000000" w:themeColor="text1"/>
          <w:sz w:val="24"/>
          <w:szCs w:val="24"/>
        </w:rPr>
        <w:t xml:space="preserve"> partial edentulsim </w:t>
      </w:r>
      <w:r w:rsidR="00C6598A" w:rsidRPr="00351767">
        <w:rPr>
          <w:rFonts w:asciiTheme="majorBidi" w:hAnsiTheme="majorBidi" w:cstheme="majorBidi"/>
          <w:color w:val="000000" w:themeColor="text1"/>
          <w:sz w:val="24"/>
          <w:szCs w:val="24"/>
        </w:rPr>
        <w:t>state</w:t>
      </w:r>
      <w:r w:rsidR="005979FD" w:rsidRPr="00351767">
        <w:rPr>
          <w:rFonts w:asciiTheme="majorBidi" w:hAnsiTheme="majorBidi" w:cstheme="majorBidi"/>
          <w:color w:val="000000" w:themeColor="text1"/>
          <w:sz w:val="24"/>
          <w:szCs w:val="24"/>
        </w:rPr>
        <w:t xml:space="preserve"> is the s</w:t>
      </w:r>
      <w:r w:rsidR="00C6598A" w:rsidRPr="00351767">
        <w:rPr>
          <w:rFonts w:asciiTheme="majorBidi" w:hAnsiTheme="majorBidi" w:cstheme="majorBidi"/>
          <w:color w:val="000000" w:themeColor="text1"/>
          <w:sz w:val="24"/>
          <w:szCs w:val="24"/>
        </w:rPr>
        <w:t>hortened dental arch (SDA) which</w:t>
      </w:r>
      <w:r w:rsidR="005979FD" w:rsidRPr="00351767">
        <w:rPr>
          <w:rFonts w:asciiTheme="majorBidi" w:hAnsiTheme="majorBidi" w:cstheme="majorBidi"/>
          <w:color w:val="000000" w:themeColor="text1"/>
          <w:sz w:val="24"/>
          <w:szCs w:val="24"/>
        </w:rPr>
        <w:t xml:space="preserve"> is a dentition with missing posterior teeth and </w:t>
      </w:r>
      <w:r w:rsidR="00C6598A" w:rsidRPr="00351767">
        <w:rPr>
          <w:rFonts w:asciiTheme="majorBidi" w:hAnsiTheme="majorBidi" w:cstheme="majorBidi"/>
          <w:color w:val="000000" w:themeColor="text1"/>
          <w:sz w:val="24"/>
          <w:szCs w:val="24"/>
        </w:rPr>
        <w:t>integral</w:t>
      </w:r>
      <w:r w:rsidR="005979FD" w:rsidRPr="00351767">
        <w:rPr>
          <w:rFonts w:asciiTheme="majorBidi" w:hAnsiTheme="majorBidi" w:cstheme="majorBidi"/>
          <w:color w:val="000000" w:themeColor="text1"/>
          <w:sz w:val="24"/>
          <w:szCs w:val="24"/>
        </w:rPr>
        <w:t xml:space="preserve"> anterior te</w:t>
      </w:r>
      <w:r w:rsidR="006A5E07">
        <w:rPr>
          <w:rFonts w:asciiTheme="majorBidi" w:hAnsiTheme="majorBidi" w:cstheme="majorBidi"/>
          <w:color w:val="000000" w:themeColor="text1"/>
          <w:sz w:val="24"/>
          <w:szCs w:val="24"/>
        </w:rPr>
        <w:t>eth. (Kayser,1989)</w:t>
      </w:r>
      <w:r w:rsidR="005979FD" w:rsidRPr="00351767">
        <w:rPr>
          <w:rFonts w:asciiTheme="majorBidi" w:hAnsiTheme="majorBidi" w:cstheme="majorBidi"/>
          <w:color w:val="000000" w:themeColor="text1"/>
          <w:sz w:val="24"/>
          <w:szCs w:val="24"/>
        </w:rPr>
        <w:t xml:space="preserve"> Such dental situation may develop in a considerable number of subjects </w:t>
      </w:r>
      <w:r w:rsidR="00AC7B4F" w:rsidRPr="00351767">
        <w:rPr>
          <w:rFonts w:asciiTheme="majorBidi" w:hAnsiTheme="majorBidi" w:cstheme="majorBidi"/>
          <w:color w:val="000000" w:themeColor="text1"/>
          <w:sz w:val="24"/>
          <w:szCs w:val="24"/>
        </w:rPr>
        <w:t>as</w:t>
      </w:r>
      <w:r w:rsidR="005979FD" w:rsidRPr="00351767">
        <w:rPr>
          <w:rFonts w:asciiTheme="majorBidi" w:hAnsiTheme="majorBidi" w:cstheme="majorBidi"/>
          <w:color w:val="000000" w:themeColor="text1"/>
          <w:sz w:val="24"/>
          <w:szCs w:val="24"/>
        </w:rPr>
        <w:t xml:space="preserve"> molar teeth are “high</w:t>
      </w:r>
      <w:r w:rsidR="005979FD" w:rsidRPr="00351767">
        <w:rPr>
          <w:rFonts w:ascii="MS Mincho" w:eastAsia="MS Mincho" w:hAnsi="MS Mincho" w:cs="MS Mincho" w:hint="eastAsia"/>
          <w:color w:val="000000" w:themeColor="text1"/>
          <w:sz w:val="24"/>
          <w:szCs w:val="24"/>
        </w:rPr>
        <w:t>‑</w:t>
      </w:r>
      <w:r w:rsidR="005979FD" w:rsidRPr="00351767">
        <w:rPr>
          <w:rFonts w:asciiTheme="majorBidi" w:hAnsiTheme="majorBidi" w:cstheme="majorBidi"/>
          <w:color w:val="000000" w:themeColor="text1"/>
          <w:sz w:val="24"/>
          <w:szCs w:val="24"/>
        </w:rPr>
        <w:t>risk teeth” and tend to be lost at an earlier stage than</w:t>
      </w:r>
      <w:r w:rsidR="006A5E07">
        <w:rPr>
          <w:rFonts w:asciiTheme="majorBidi" w:hAnsiTheme="majorBidi" w:cstheme="majorBidi"/>
          <w:color w:val="000000" w:themeColor="text1"/>
          <w:sz w:val="24"/>
          <w:szCs w:val="24"/>
        </w:rPr>
        <w:t xml:space="preserve"> anterior and premolar teeth (Halse, Molven, Riordan ,1985. Battistuzzi </w:t>
      </w:r>
      <w:r w:rsidR="006A5E07" w:rsidRPr="00DB7967">
        <w:rPr>
          <w:rFonts w:asciiTheme="majorBidi" w:hAnsiTheme="majorBidi" w:cstheme="majorBidi"/>
          <w:color w:val="000000" w:themeColor="text1"/>
          <w:sz w:val="24"/>
          <w:szCs w:val="24"/>
        </w:rPr>
        <w:t>, Käyser, Peer</w:t>
      </w:r>
      <w:r w:rsidR="006A5E07">
        <w:rPr>
          <w:rFonts w:asciiTheme="majorBidi" w:hAnsiTheme="majorBidi" w:cstheme="majorBidi"/>
          <w:color w:val="000000" w:themeColor="text1"/>
          <w:sz w:val="24"/>
          <w:szCs w:val="24"/>
        </w:rPr>
        <w:t>, 1987.</w:t>
      </w:r>
      <w:r w:rsidR="007D4697" w:rsidRPr="00351767">
        <w:rPr>
          <w:rFonts w:asciiTheme="majorBidi" w:hAnsiTheme="majorBidi" w:cstheme="majorBidi"/>
          <w:color w:val="000000" w:themeColor="text1"/>
          <w:sz w:val="24"/>
          <w:szCs w:val="24"/>
        </w:rPr>
        <w:t xml:space="preserve">Demirbuga </w:t>
      </w:r>
      <w:r w:rsidR="007D4697">
        <w:rPr>
          <w:rFonts w:asciiTheme="majorBidi" w:hAnsiTheme="majorBidi" w:cstheme="majorBidi"/>
          <w:color w:val="000000" w:themeColor="text1"/>
          <w:sz w:val="24"/>
          <w:szCs w:val="24"/>
        </w:rPr>
        <w:t>et al, 2014)</w:t>
      </w:r>
      <w:r w:rsidR="005979FD" w:rsidRPr="00351767">
        <w:rPr>
          <w:rFonts w:asciiTheme="majorBidi" w:hAnsiTheme="majorBidi" w:cstheme="majorBidi"/>
          <w:color w:val="000000" w:themeColor="text1"/>
          <w:sz w:val="24"/>
          <w:szCs w:val="24"/>
        </w:rPr>
        <w:t>. Kayser estimated that the proportion of subjects with SDAs may reach 25% of the population in the age group 41–45 and it could become 70% in the age group 61–65</w:t>
      </w:r>
      <w:r w:rsidR="007D4697">
        <w:rPr>
          <w:rFonts w:asciiTheme="majorBidi" w:hAnsiTheme="majorBidi" w:cstheme="majorBidi"/>
          <w:color w:val="000000" w:themeColor="text1"/>
          <w:sz w:val="24"/>
          <w:szCs w:val="24"/>
        </w:rPr>
        <w:t xml:space="preserve"> (Kayser,1989)</w:t>
      </w:r>
      <w:r w:rsidR="007D4697" w:rsidRPr="00351767">
        <w:rPr>
          <w:rFonts w:asciiTheme="majorBidi" w:hAnsiTheme="majorBidi" w:cstheme="majorBidi"/>
          <w:color w:val="000000" w:themeColor="text1"/>
          <w:sz w:val="24"/>
          <w:szCs w:val="24"/>
        </w:rPr>
        <w:t xml:space="preserve"> </w:t>
      </w:r>
      <w:r w:rsidR="005979FD" w:rsidRPr="00351767">
        <w:rPr>
          <w:rFonts w:asciiTheme="majorBidi" w:hAnsiTheme="majorBidi" w:cstheme="majorBidi"/>
          <w:color w:val="000000" w:themeColor="text1"/>
          <w:sz w:val="24"/>
          <w:szCs w:val="24"/>
        </w:rPr>
        <w:t>.</w:t>
      </w:r>
    </w:p>
    <w:p w:rsidR="005979FD" w:rsidRPr="00351767" w:rsidRDefault="005979FD" w:rsidP="0040115D">
      <w:pPr>
        <w:autoSpaceDE w:val="0"/>
        <w:autoSpaceDN w:val="0"/>
        <w:adjustRightInd w:val="0"/>
        <w:spacing w:after="0"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lastRenderedPageBreak/>
        <w:t xml:space="preserve">It is treatment approach that meets the functional, biological, social and psychological needs of the older adult to </w:t>
      </w:r>
      <w:r w:rsidR="002F5776" w:rsidRPr="00351767">
        <w:rPr>
          <w:rFonts w:asciiTheme="majorBidi" w:hAnsiTheme="majorBidi" w:cstheme="majorBidi"/>
          <w:color w:val="000000" w:themeColor="text1"/>
          <w:sz w:val="24"/>
          <w:szCs w:val="24"/>
        </w:rPr>
        <w:t>a</w:t>
      </w:r>
      <w:r w:rsidRPr="00351767">
        <w:rPr>
          <w:rFonts w:asciiTheme="majorBidi" w:hAnsiTheme="majorBidi" w:cstheme="majorBidi"/>
          <w:color w:val="000000" w:themeColor="text1"/>
          <w:sz w:val="24"/>
          <w:szCs w:val="24"/>
        </w:rPr>
        <w:t xml:space="preserve"> </w:t>
      </w:r>
      <w:r w:rsidR="00AC7B4F" w:rsidRPr="00351767">
        <w:rPr>
          <w:rFonts w:asciiTheme="majorBidi" w:hAnsiTheme="majorBidi" w:cstheme="majorBidi"/>
          <w:color w:val="000000" w:themeColor="text1"/>
          <w:sz w:val="24"/>
          <w:szCs w:val="24"/>
        </w:rPr>
        <w:t>satisfactory</w:t>
      </w:r>
      <w:r w:rsidRPr="00351767">
        <w:rPr>
          <w:rFonts w:asciiTheme="majorBidi" w:hAnsiTheme="majorBidi" w:cstheme="majorBidi"/>
          <w:color w:val="000000" w:themeColor="text1"/>
          <w:sz w:val="24"/>
          <w:szCs w:val="24"/>
        </w:rPr>
        <w:t xml:space="preserve"> level and potentially </w:t>
      </w:r>
      <w:r w:rsidR="00AC7B4F" w:rsidRPr="00351767">
        <w:rPr>
          <w:rFonts w:asciiTheme="majorBidi" w:hAnsiTheme="majorBidi" w:cstheme="majorBidi"/>
          <w:color w:val="000000" w:themeColor="text1"/>
          <w:sz w:val="24"/>
          <w:szCs w:val="24"/>
        </w:rPr>
        <w:t>eases</w:t>
      </w:r>
      <w:r w:rsidRPr="00351767">
        <w:rPr>
          <w:rFonts w:asciiTheme="majorBidi" w:hAnsiTheme="majorBidi" w:cstheme="majorBidi"/>
          <w:color w:val="000000" w:themeColor="text1"/>
          <w:sz w:val="24"/>
          <w:szCs w:val="24"/>
        </w:rPr>
        <w:t xml:space="preserve"> costs of treatment. </w:t>
      </w:r>
      <w:r w:rsidR="00E0025D">
        <w:rPr>
          <w:rFonts w:asciiTheme="majorBidi" w:hAnsiTheme="majorBidi" w:cstheme="majorBidi"/>
          <w:color w:val="000000" w:themeColor="text1"/>
          <w:sz w:val="24"/>
          <w:szCs w:val="24"/>
        </w:rPr>
        <w:t xml:space="preserve">( Kanno , Carlsson, 2006. Sarita, 2012. </w:t>
      </w:r>
      <w:r w:rsidR="00E0025D" w:rsidRPr="00351767">
        <w:rPr>
          <w:rFonts w:asciiTheme="majorBidi" w:hAnsiTheme="majorBidi" w:cstheme="majorBidi"/>
          <w:color w:val="000000" w:themeColor="text1"/>
          <w:sz w:val="24"/>
          <w:szCs w:val="24"/>
        </w:rPr>
        <w:t>Wolfa</w:t>
      </w:r>
      <w:r w:rsidR="00E0025D">
        <w:rPr>
          <w:rFonts w:asciiTheme="majorBidi" w:hAnsiTheme="majorBidi" w:cstheme="majorBidi"/>
          <w:color w:val="000000" w:themeColor="text1"/>
          <w:sz w:val="24"/>
          <w:szCs w:val="24"/>
        </w:rPr>
        <w:t>rt  et al., 2013. McKenna</w:t>
      </w:r>
      <w:r w:rsidR="00E0025D" w:rsidRPr="00351767">
        <w:rPr>
          <w:rFonts w:asciiTheme="majorBidi" w:hAnsiTheme="majorBidi" w:cstheme="majorBidi"/>
          <w:color w:val="000000" w:themeColor="text1"/>
          <w:sz w:val="24"/>
          <w:szCs w:val="24"/>
        </w:rPr>
        <w:t>, et al</w:t>
      </w:r>
      <w:r w:rsidR="00E0025D">
        <w:rPr>
          <w:rFonts w:asciiTheme="majorBidi" w:hAnsiTheme="majorBidi" w:cstheme="majorBidi"/>
          <w:color w:val="000000" w:themeColor="text1"/>
          <w:sz w:val="24"/>
          <w:szCs w:val="24"/>
        </w:rPr>
        <w:t>, 2014)</w:t>
      </w:r>
      <w:r w:rsidRPr="00351767">
        <w:rPr>
          <w:rFonts w:asciiTheme="majorBidi" w:hAnsiTheme="majorBidi" w:cstheme="majorBidi"/>
          <w:color w:val="000000" w:themeColor="text1"/>
          <w:sz w:val="24"/>
          <w:szCs w:val="24"/>
        </w:rPr>
        <w:t xml:space="preserve"> </w:t>
      </w:r>
      <w:r w:rsidR="00255B3D" w:rsidRPr="00351767">
        <w:rPr>
          <w:rFonts w:asciiTheme="majorBidi" w:hAnsiTheme="majorBidi" w:cstheme="majorBidi"/>
          <w:color w:val="000000" w:themeColor="text1"/>
          <w:sz w:val="24"/>
          <w:szCs w:val="24"/>
        </w:rPr>
        <w:t>Evidence</w:t>
      </w:r>
      <w:r w:rsidRPr="00351767">
        <w:rPr>
          <w:rFonts w:asciiTheme="majorBidi" w:hAnsiTheme="majorBidi" w:cstheme="majorBidi"/>
          <w:color w:val="000000" w:themeColor="text1"/>
          <w:sz w:val="24"/>
          <w:szCs w:val="24"/>
        </w:rPr>
        <w:t xml:space="preserve"> </w:t>
      </w:r>
      <w:r w:rsidR="00AC7B4F" w:rsidRPr="00351767">
        <w:rPr>
          <w:rFonts w:asciiTheme="majorBidi" w:hAnsiTheme="majorBidi" w:cstheme="majorBidi"/>
          <w:color w:val="000000" w:themeColor="text1"/>
          <w:sz w:val="24"/>
          <w:szCs w:val="24"/>
        </w:rPr>
        <w:t>specifies</w:t>
      </w:r>
      <w:r w:rsidRPr="00351767">
        <w:rPr>
          <w:rFonts w:asciiTheme="majorBidi" w:hAnsiTheme="majorBidi" w:cstheme="majorBidi"/>
          <w:color w:val="000000" w:themeColor="text1"/>
          <w:sz w:val="24"/>
          <w:szCs w:val="24"/>
        </w:rPr>
        <w:t xml:space="preserve"> older individuals with a reduced dentition of four </w:t>
      </w:r>
      <w:r w:rsidR="00255B3D" w:rsidRPr="00351767">
        <w:rPr>
          <w:rFonts w:asciiTheme="majorBidi" w:hAnsiTheme="majorBidi" w:cstheme="majorBidi"/>
          <w:color w:val="000000" w:themeColor="text1"/>
          <w:sz w:val="24"/>
          <w:szCs w:val="24"/>
        </w:rPr>
        <w:t>integral</w:t>
      </w:r>
      <w:r w:rsidRPr="00351767">
        <w:rPr>
          <w:rFonts w:asciiTheme="majorBidi" w:hAnsiTheme="majorBidi" w:cstheme="majorBidi"/>
          <w:color w:val="000000" w:themeColor="text1"/>
          <w:sz w:val="24"/>
          <w:szCs w:val="24"/>
        </w:rPr>
        <w:t xml:space="preserve"> premolars and one occluding pair of molars have </w:t>
      </w:r>
      <w:r w:rsidR="00AC7B4F" w:rsidRPr="00351767">
        <w:rPr>
          <w:rFonts w:asciiTheme="majorBidi" w:hAnsiTheme="majorBidi" w:cstheme="majorBidi"/>
          <w:color w:val="000000" w:themeColor="text1"/>
          <w:sz w:val="24"/>
          <w:szCs w:val="24"/>
        </w:rPr>
        <w:t>satisfactory</w:t>
      </w:r>
      <w:r w:rsidRPr="00351767">
        <w:rPr>
          <w:rFonts w:asciiTheme="majorBidi" w:hAnsiTheme="majorBidi" w:cstheme="majorBidi"/>
          <w:color w:val="000000" w:themeColor="text1"/>
          <w:sz w:val="24"/>
          <w:szCs w:val="24"/>
        </w:rPr>
        <w:t xml:space="preserve"> masticatory </w:t>
      </w:r>
      <w:r w:rsidR="00255B3D" w:rsidRPr="00351767">
        <w:rPr>
          <w:rFonts w:asciiTheme="majorBidi" w:hAnsiTheme="majorBidi" w:cstheme="majorBidi"/>
          <w:color w:val="000000" w:themeColor="text1"/>
          <w:sz w:val="24"/>
          <w:szCs w:val="24"/>
        </w:rPr>
        <w:t>role</w:t>
      </w:r>
      <w:r w:rsidRPr="00351767">
        <w:rPr>
          <w:rFonts w:asciiTheme="majorBidi" w:hAnsiTheme="majorBidi" w:cstheme="majorBidi"/>
          <w:color w:val="000000" w:themeColor="text1"/>
          <w:sz w:val="24"/>
          <w:szCs w:val="24"/>
        </w:rPr>
        <w:t xml:space="preserve"> and are </w:t>
      </w:r>
      <w:r w:rsidR="00AC7B4F" w:rsidRPr="00351767">
        <w:rPr>
          <w:rFonts w:asciiTheme="majorBidi" w:hAnsiTheme="majorBidi" w:cstheme="majorBidi"/>
          <w:color w:val="000000" w:themeColor="text1"/>
          <w:sz w:val="24"/>
          <w:szCs w:val="24"/>
        </w:rPr>
        <w:t>capable</w:t>
      </w:r>
      <w:r w:rsidRPr="00351767">
        <w:rPr>
          <w:rFonts w:asciiTheme="majorBidi" w:hAnsiTheme="majorBidi" w:cstheme="majorBidi"/>
          <w:color w:val="000000" w:themeColor="text1"/>
          <w:sz w:val="24"/>
          <w:szCs w:val="24"/>
        </w:rPr>
        <w:t xml:space="preserve"> to </w:t>
      </w:r>
      <w:r w:rsidR="00255B3D" w:rsidRPr="00351767">
        <w:rPr>
          <w:rFonts w:asciiTheme="majorBidi" w:hAnsiTheme="majorBidi" w:cstheme="majorBidi"/>
          <w:color w:val="000000" w:themeColor="text1"/>
          <w:sz w:val="24"/>
          <w:szCs w:val="24"/>
        </w:rPr>
        <w:t>keep</w:t>
      </w:r>
      <w:r w:rsidRPr="00351767">
        <w:rPr>
          <w:rFonts w:asciiTheme="majorBidi" w:hAnsiTheme="majorBidi" w:cstheme="majorBidi"/>
          <w:color w:val="000000" w:themeColor="text1"/>
          <w:sz w:val="24"/>
          <w:szCs w:val="24"/>
        </w:rPr>
        <w:t xml:space="preserve"> </w:t>
      </w:r>
      <w:r w:rsidR="00AC7B4F" w:rsidRPr="00351767">
        <w:rPr>
          <w:rFonts w:asciiTheme="majorBidi" w:hAnsiTheme="majorBidi" w:cstheme="majorBidi"/>
          <w:color w:val="000000" w:themeColor="text1"/>
          <w:sz w:val="24"/>
          <w:szCs w:val="24"/>
        </w:rPr>
        <w:t>acceptable</w:t>
      </w:r>
      <w:r w:rsidRPr="00351767">
        <w:rPr>
          <w:rFonts w:asciiTheme="majorBidi" w:hAnsiTheme="majorBidi" w:cstheme="majorBidi"/>
          <w:color w:val="000000" w:themeColor="text1"/>
          <w:sz w:val="24"/>
          <w:szCs w:val="24"/>
        </w:rPr>
        <w:t xml:space="preserve"> levels of occlusal </w:t>
      </w:r>
      <w:r w:rsidR="00255B3D" w:rsidRPr="00351767">
        <w:rPr>
          <w:rFonts w:asciiTheme="majorBidi" w:hAnsiTheme="majorBidi" w:cstheme="majorBidi"/>
          <w:color w:val="000000" w:themeColor="text1"/>
          <w:sz w:val="24"/>
          <w:szCs w:val="24"/>
        </w:rPr>
        <w:t>constancy</w:t>
      </w:r>
      <w:r w:rsidRPr="00351767">
        <w:rPr>
          <w:rFonts w:asciiTheme="majorBidi" w:hAnsiTheme="majorBidi" w:cstheme="majorBidi"/>
          <w:color w:val="000000" w:themeColor="text1"/>
          <w:sz w:val="24"/>
          <w:szCs w:val="24"/>
        </w:rPr>
        <w:t>.</w:t>
      </w:r>
      <w:r w:rsidR="0040115D">
        <w:rPr>
          <w:rFonts w:asciiTheme="majorBidi" w:hAnsiTheme="majorBidi" w:cstheme="majorBidi"/>
          <w:color w:val="000000" w:themeColor="text1"/>
          <w:sz w:val="24"/>
          <w:szCs w:val="24"/>
        </w:rPr>
        <w:t xml:space="preserve">( </w:t>
      </w:r>
      <w:r w:rsidR="0040115D" w:rsidRPr="00351767">
        <w:rPr>
          <w:rFonts w:asciiTheme="majorBidi" w:hAnsiTheme="majorBidi" w:cstheme="majorBidi"/>
          <w:color w:val="000000" w:themeColor="text1"/>
          <w:sz w:val="24"/>
          <w:szCs w:val="24"/>
        </w:rPr>
        <w:t>Witter</w:t>
      </w:r>
      <w:r w:rsidR="0040115D">
        <w:rPr>
          <w:rFonts w:asciiTheme="majorBidi" w:hAnsiTheme="majorBidi" w:cstheme="majorBidi"/>
          <w:color w:val="000000" w:themeColor="text1"/>
          <w:sz w:val="24"/>
          <w:szCs w:val="24"/>
        </w:rPr>
        <w:t xml:space="preserve"> et al, 2001.</w:t>
      </w:r>
      <w:r w:rsidR="0040115D" w:rsidRPr="00351767">
        <w:rPr>
          <w:rFonts w:asciiTheme="majorBidi" w:hAnsiTheme="majorBidi" w:cstheme="majorBidi"/>
          <w:color w:val="000000" w:themeColor="text1"/>
          <w:sz w:val="24"/>
          <w:szCs w:val="24"/>
        </w:rPr>
        <w:t xml:space="preserve"> Sarita </w:t>
      </w:r>
      <w:r w:rsidR="0040115D">
        <w:rPr>
          <w:rFonts w:asciiTheme="majorBidi" w:hAnsiTheme="majorBidi" w:cstheme="majorBidi"/>
          <w:color w:val="000000" w:themeColor="text1"/>
          <w:sz w:val="24"/>
          <w:szCs w:val="24"/>
        </w:rPr>
        <w:t>et al, 2003)</w:t>
      </w:r>
    </w:p>
    <w:p w:rsidR="00E95207" w:rsidRPr="00351767" w:rsidRDefault="00E95207" w:rsidP="006F61D0">
      <w:pPr>
        <w:autoSpaceDE w:val="0"/>
        <w:autoSpaceDN w:val="0"/>
        <w:adjustRightInd w:val="0"/>
        <w:spacing w:after="0" w:line="480" w:lineRule="auto"/>
        <w:jc w:val="both"/>
        <w:rPr>
          <w:rFonts w:asciiTheme="majorBidi" w:hAnsiTheme="majorBidi" w:cstheme="majorBidi"/>
          <w:color w:val="000000" w:themeColor="text1"/>
          <w:sz w:val="24"/>
          <w:szCs w:val="24"/>
        </w:rPr>
      </w:pPr>
    </w:p>
    <w:p w:rsidR="005979FD" w:rsidRPr="00351767" w:rsidRDefault="005979FD" w:rsidP="003A10AD">
      <w:pPr>
        <w:autoSpaceDE w:val="0"/>
        <w:autoSpaceDN w:val="0"/>
        <w:adjustRightInd w:val="0"/>
        <w:spacing w:after="0"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The </w:t>
      </w:r>
      <w:r w:rsidR="00AC7B4F" w:rsidRPr="00351767">
        <w:rPr>
          <w:rFonts w:asciiTheme="majorBidi" w:hAnsiTheme="majorBidi" w:cstheme="majorBidi"/>
          <w:color w:val="000000" w:themeColor="text1"/>
          <w:sz w:val="24"/>
          <w:szCs w:val="24"/>
        </w:rPr>
        <w:t>choice</w:t>
      </w:r>
      <w:r w:rsidRPr="00351767">
        <w:rPr>
          <w:rFonts w:asciiTheme="majorBidi" w:hAnsiTheme="majorBidi" w:cstheme="majorBidi"/>
          <w:color w:val="000000" w:themeColor="text1"/>
          <w:sz w:val="24"/>
          <w:szCs w:val="24"/>
        </w:rPr>
        <w:t xml:space="preserve"> to replace </w:t>
      </w:r>
      <w:r w:rsidR="00255B3D" w:rsidRPr="00351767">
        <w:rPr>
          <w:rFonts w:asciiTheme="majorBidi" w:hAnsiTheme="majorBidi" w:cstheme="majorBidi"/>
          <w:color w:val="000000" w:themeColor="text1"/>
          <w:sz w:val="24"/>
          <w:szCs w:val="24"/>
        </w:rPr>
        <w:t>lost</w:t>
      </w:r>
      <w:r w:rsidRPr="00351767">
        <w:rPr>
          <w:rFonts w:asciiTheme="majorBidi" w:hAnsiTheme="majorBidi" w:cstheme="majorBidi"/>
          <w:color w:val="000000" w:themeColor="text1"/>
          <w:sz w:val="24"/>
          <w:szCs w:val="24"/>
        </w:rPr>
        <w:t xml:space="preserve"> posterior teeth may </w:t>
      </w:r>
      <w:r w:rsidR="00937B4B" w:rsidRPr="00351767">
        <w:rPr>
          <w:rFonts w:asciiTheme="majorBidi" w:hAnsiTheme="majorBidi" w:cstheme="majorBidi"/>
          <w:color w:val="000000" w:themeColor="text1"/>
          <w:sz w:val="24"/>
          <w:szCs w:val="24"/>
        </w:rPr>
        <w:t>be contingent</w:t>
      </w:r>
      <w:r w:rsidRPr="00351767">
        <w:rPr>
          <w:rFonts w:asciiTheme="majorBidi" w:hAnsiTheme="majorBidi" w:cstheme="majorBidi"/>
          <w:color w:val="000000" w:themeColor="text1"/>
          <w:sz w:val="24"/>
          <w:szCs w:val="24"/>
        </w:rPr>
        <w:t xml:space="preserve"> on </w:t>
      </w:r>
      <w:r w:rsidR="00937B4B" w:rsidRPr="00351767">
        <w:rPr>
          <w:rFonts w:asciiTheme="majorBidi" w:hAnsiTheme="majorBidi" w:cstheme="majorBidi"/>
          <w:color w:val="000000" w:themeColor="text1"/>
          <w:sz w:val="24"/>
          <w:szCs w:val="24"/>
        </w:rPr>
        <w:t>many</w:t>
      </w:r>
      <w:r w:rsidRPr="00351767">
        <w:rPr>
          <w:rFonts w:asciiTheme="majorBidi" w:hAnsiTheme="majorBidi" w:cstheme="majorBidi"/>
          <w:color w:val="000000" w:themeColor="text1"/>
          <w:sz w:val="24"/>
          <w:szCs w:val="24"/>
        </w:rPr>
        <w:t xml:space="preserve"> </w:t>
      </w:r>
      <w:r w:rsidR="00937B4B" w:rsidRPr="00351767">
        <w:rPr>
          <w:rFonts w:asciiTheme="majorBidi" w:hAnsiTheme="majorBidi" w:cstheme="majorBidi"/>
          <w:color w:val="000000" w:themeColor="text1"/>
          <w:sz w:val="24"/>
          <w:szCs w:val="24"/>
        </w:rPr>
        <w:t>aspects</w:t>
      </w:r>
      <w:r w:rsidRPr="00351767">
        <w:rPr>
          <w:rFonts w:asciiTheme="majorBidi" w:hAnsiTheme="majorBidi" w:cstheme="majorBidi"/>
          <w:color w:val="000000" w:themeColor="text1"/>
          <w:sz w:val="24"/>
          <w:szCs w:val="24"/>
        </w:rPr>
        <w:t xml:space="preserve"> including patient’s </w:t>
      </w:r>
      <w:r w:rsidR="00AC7B4F" w:rsidRPr="00351767">
        <w:rPr>
          <w:rFonts w:asciiTheme="majorBidi" w:hAnsiTheme="majorBidi" w:cstheme="majorBidi"/>
          <w:color w:val="000000" w:themeColor="text1"/>
          <w:sz w:val="24"/>
          <w:szCs w:val="24"/>
        </w:rPr>
        <w:t>view</w:t>
      </w:r>
      <w:r w:rsidRPr="00351767">
        <w:rPr>
          <w:rFonts w:asciiTheme="majorBidi" w:hAnsiTheme="majorBidi" w:cstheme="majorBidi"/>
          <w:color w:val="000000" w:themeColor="text1"/>
          <w:sz w:val="24"/>
          <w:szCs w:val="24"/>
        </w:rPr>
        <w:t xml:space="preserve"> of need for the prosthesis and/or diagnosis by the clinician for </w:t>
      </w:r>
      <w:r w:rsidR="00AC7B4F" w:rsidRPr="00351767">
        <w:rPr>
          <w:rFonts w:asciiTheme="majorBidi" w:hAnsiTheme="majorBidi" w:cstheme="majorBidi"/>
          <w:color w:val="000000" w:themeColor="text1"/>
          <w:sz w:val="24"/>
          <w:szCs w:val="24"/>
        </w:rPr>
        <w:t>care</w:t>
      </w:r>
      <w:r w:rsidRPr="00351767">
        <w:rPr>
          <w:rFonts w:asciiTheme="majorBidi" w:hAnsiTheme="majorBidi" w:cstheme="majorBidi"/>
          <w:color w:val="000000" w:themeColor="text1"/>
          <w:sz w:val="24"/>
          <w:szCs w:val="24"/>
        </w:rPr>
        <w:t xml:space="preserve"> of oral health. The traditional approach of replacing posterior missing teeth has been with partial removable dental prostheses (PRDPs). </w:t>
      </w:r>
      <w:r w:rsidR="00AC7B4F" w:rsidRPr="00351767">
        <w:rPr>
          <w:rFonts w:asciiTheme="majorBidi" w:hAnsiTheme="majorBidi" w:cstheme="majorBidi"/>
          <w:color w:val="000000" w:themeColor="text1"/>
          <w:sz w:val="24"/>
          <w:szCs w:val="24"/>
        </w:rPr>
        <w:t>Though</w:t>
      </w:r>
      <w:r w:rsidRPr="00351767">
        <w:rPr>
          <w:rFonts w:asciiTheme="majorBidi" w:hAnsiTheme="majorBidi" w:cstheme="majorBidi"/>
          <w:color w:val="000000" w:themeColor="text1"/>
          <w:sz w:val="24"/>
          <w:szCs w:val="24"/>
        </w:rPr>
        <w:t xml:space="preserve"> patients with </w:t>
      </w:r>
      <w:r w:rsidR="00AC7B4F" w:rsidRPr="00351767">
        <w:rPr>
          <w:rFonts w:asciiTheme="majorBidi" w:hAnsiTheme="majorBidi" w:cstheme="majorBidi"/>
          <w:color w:val="000000" w:themeColor="text1"/>
          <w:sz w:val="24"/>
          <w:szCs w:val="24"/>
        </w:rPr>
        <w:t>apparent</w:t>
      </w:r>
      <w:r w:rsidRPr="00351767">
        <w:rPr>
          <w:rFonts w:asciiTheme="majorBidi" w:hAnsiTheme="majorBidi" w:cstheme="majorBidi"/>
          <w:color w:val="000000" w:themeColor="text1"/>
          <w:sz w:val="24"/>
          <w:szCs w:val="24"/>
        </w:rPr>
        <w:t xml:space="preserve"> impaired function have </w:t>
      </w:r>
      <w:r w:rsidR="00AC7B4F" w:rsidRPr="00351767">
        <w:rPr>
          <w:rFonts w:asciiTheme="majorBidi" w:hAnsiTheme="majorBidi" w:cstheme="majorBidi"/>
          <w:color w:val="000000" w:themeColor="text1"/>
          <w:sz w:val="24"/>
          <w:szCs w:val="24"/>
        </w:rPr>
        <w:t>informed</w:t>
      </w:r>
      <w:r w:rsidRPr="00351767">
        <w:rPr>
          <w:rFonts w:asciiTheme="majorBidi" w:hAnsiTheme="majorBidi" w:cstheme="majorBidi"/>
          <w:color w:val="000000" w:themeColor="text1"/>
          <w:sz w:val="24"/>
          <w:szCs w:val="24"/>
        </w:rPr>
        <w:t xml:space="preserve"> benefits from PRDPs, </w:t>
      </w:r>
      <w:r w:rsidR="001B3B74">
        <w:rPr>
          <w:rFonts w:asciiTheme="majorBidi" w:hAnsiTheme="majorBidi" w:cstheme="majorBidi"/>
          <w:color w:val="000000" w:themeColor="text1"/>
          <w:sz w:val="24"/>
          <w:szCs w:val="24"/>
        </w:rPr>
        <w:t xml:space="preserve">(   Lahti , Suominen-Taipale </w:t>
      </w:r>
      <w:r w:rsidR="001B3B74" w:rsidRPr="00351767">
        <w:rPr>
          <w:rFonts w:asciiTheme="majorBidi" w:hAnsiTheme="majorBidi" w:cstheme="majorBidi"/>
          <w:color w:val="000000" w:themeColor="text1"/>
          <w:sz w:val="24"/>
          <w:szCs w:val="24"/>
        </w:rPr>
        <w:t>, Hausen</w:t>
      </w:r>
      <w:r w:rsidR="001B3B74">
        <w:rPr>
          <w:rFonts w:asciiTheme="majorBidi" w:hAnsiTheme="majorBidi" w:cstheme="majorBidi"/>
          <w:color w:val="000000" w:themeColor="text1"/>
          <w:sz w:val="24"/>
          <w:szCs w:val="24"/>
        </w:rPr>
        <w:t>, 2008)</w:t>
      </w:r>
      <w:r w:rsidR="00E95207" w:rsidRPr="00351767">
        <w:rPr>
          <w:rFonts w:asciiTheme="majorBidi" w:hAnsiTheme="majorBidi" w:cstheme="majorBidi"/>
          <w:color w:val="000000" w:themeColor="text1"/>
          <w:sz w:val="24"/>
          <w:szCs w:val="24"/>
        </w:rPr>
        <w:t xml:space="preserve"> </w:t>
      </w:r>
      <w:r w:rsidR="0016707E" w:rsidRPr="00351767">
        <w:rPr>
          <w:rFonts w:asciiTheme="majorBidi" w:hAnsiTheme="majorBidi" w:cstheme="majorBidi"/>
          <w:color w:val="000000" w:themeColor="text1"/>
          <w:sz w:val="24"/>
          <w:szCs w:val="24"/>
        </w:rPr>
        <w:t>ideal</w:t>
      </w:r>
      <w:r w:rsidRPr="00351767">
        <w:rPr>
          <w:rFonts w:asciiTheme="majorBidi" w:hAnsiTheme="majorBidi" w:cstheme="majorBidi"/>
          <w:color w:val="000000" w:themeColor="text1"/>
          <w:sz w:val="24"/>
          <w:szCs w:val="24"/>
        </w:rPr>
        <w:t xml:space="preserve"> oral hygiene is </w:t>
      </w:r>
      <w:r w:rsidR="00AC7B4F" w:rsidRPr="00351767">
        <w:rPr>
          <w:rFonts w:asciiTheme="majorBidi" w:hAnsiTheme="majorBidi" w:cstheme="majorBidi"/>
          <w:color w:val="000000" w:themeColor="text1"/>
          <w:sz w:val="24"/>
          <w:szCs w:val="24"/>
        </w:rPr>
        <w:t>vital</w:t>
      </w:r>
      <w:r w:rsidRPr="00351767">
        <w:rPr>
          <w:rFonts w:asciiTheme="majorBidi" w:hAnsiTheme="majorBidi" w:cstheme="majorBidi"/>
          <w:color w:val="000000" w:themeColor="text1"/>
          <w:sz w:val="24"/>
          <w:szCs w:val="24"/>
        </w:rPr>
        <w:t xml:space="preserve"> to </w:t>
      </w:r>
      <w:r w:rsidR="00AC7B4F" w:rsidRPr="00351767">
        <w:rPr>
          <w:rFonts w:asciiTheme="majorBidi" w:hAnsiTheme="majorBidi" w:cstheme="majorBidi"/>
          <w:color w:val="000000" w:themeColor="text1"/>
          <w:sz w:val="24"/>
          <w:szCs w:val="24"/>
        </w:rPr>
        <w:t>preserve</w:t>
      </w:r>
      <w:r w:rsidRPr="00351767">
        <w:rPr>
          <w:rFonts w:asciiTheme="majorBidi" w:hAnsiTheme="majorBidi" w:cstheme="majorBidi"/>
          <w:color w:val="000000" w:themeColor="text1"/>
          <w:sz w:val="24"/>
          <w:szCs w:val="24"/>
        </w:rPr>
        <w:t xml:space="preserve"> the </w:t>
      </w:r>
      <w:r w:rsidR="00AC7B4F" w:rsidRPr="00351767">
        <w:rPr>
          <w:rFonts w:asciiTheme="majorBidi" w:hAnsiTheme="majorBidi" w:cstheme="majorBidi"/>
          <w:color w:val="000000" w:themeColor="text1"/>
          <w:sz w:val="24"/>
          <w:szCs w:val="24"/>
        </w:rPr>
        <w:t>residual</w:t>
      </w:r>
      <w:r w:rsidRPr="00351767">
        <w:rPr>
          <w:rFonts w:asciiTheme="majorBidi" w:hAnsiTheme="majorBidi" w:cstheme="majorBidi"/>
          <w:color w:val="000000" w:themeColor="text1"/>
          <w:sz w:val="24"/>
          <w:szCs w:val="24"/>
        </w:rPr>
        <w:t xml:space="preserve"> dentition</w:t>
      </w:r>
      <w:r w:rsidR="001B3B74">
        <w:rPr>
          <w:rFonts w:asciiTheme="majorBidi" w:hAnsiTheme="majorBidi" w:cstheme="majorBidi"/>
          <w:color w:val="000000" w:themeColor="text1"/>
          <w:sz w:val="24"/>
          <w:szCs w:val="24"/>
        </w:rPr>
        <w:t xml:space="preserve">. ( </w:t>
      </w:r>
      <w:r w:rsidR="003A10AD" w:rsidRPr="00351767">
        <w:rPr>
          <w:rFonts w:asciiTheme="majorBidi" w:hAnsiTheme="majorBidi" w:cstheme="majorBidi"/>
          <w:color w:val="000000" w:themeColor="text1"/>
          <w:sz w:val="24"/>
          <w:szCs w:val="24"/>
        </w:rPr>
        <w:t xml:space="preserve">Yeung </w:t>
      </w:r>
      <w:r w:rsidR="003A10AD">
        <w:rPr>
          <w:rFonts w:asciiTheme="majorBidi" w:hAnsiTheme="majorBidi" w:cstheme="majorBidi"/>
          <w:color w:val="000000" w:themeColor="text1"/>
          <w:sz w:val="24"/>
          <w:szCs w:val="24"/>
        </w:rPr>
        <w:t>et al, 2000</w:t>
      </w:r>
      <w:r w:rsidR="001B3B74">
        <w:rPr>
          <w:rFonts w:asciiTheme="majorBidi" w:hAnsiTheme="majorBidi" w:cstheme="majorBidi"/>
          <w:color w:val="000000" w:themeColor="text1"/>
          <w:sz w:val="24"/>
          <w:szCs w:val="24"/>
        </w:rPr>
        <w:t>)</w:t>
      </w:r>
    </w:p>
    <w:p w:rsidR="005979FD" w:rsidRPr="00351767" w:rsidRDefault="005979FD" w:rsidP="006F61D0">
      <w:pPr>
        <w:spacing w:line="480" w:lineRule="auto"/>
        <w:jc w:val="both"/>
        <w:rPr>
          <w:rFonts w:asciiTheme="majorBidi" w:hAnsiTheme="majorBidi" w:cstheme="majorBidi"/>
          <w:color w:val="000000" w:themeColor="text1"/>
          <w:sz w:val="24"/>
          <w:szCs w:val="24"/>
        </w:rPr>
      </w:pPr>
    </w:p>
    <w:p w:rsidR="005979FD" w:rsidRPr="00351767" w:rsidRDefault="005979FD" w:rsidP="007D2F91">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The WHO defines the SDA concept by those patients who are being able to function on 20 occluding units (incisors, canines and pre</w:t>
      </w:r>
      <w:r w:rsidR="007D2F91">
        <w:rPr>
          <w:rFonts w:asciiTheme="majorBidi" w:hAnsiTheme="majorBidi" w:cstheme="majorBidi"/>
          <w:color w:val="000000" w:themeColor="text1"/>
          <w:sz w:val="24"/>
          <w:szCs w:val="24"/>
        </w:rPr>
        <w:t xml:space="preserve">molars in maxilla and mandible (  </w:t>
      </w:r>
      <w:r w:rsidR="007D2F91" w:rsidRPr="00351767">
        <w:rPr>
          <w:rFonts w:asciiTheme="majorBidi" w:hAnsiTheme="majorBidi" w:cstheme="majorBidi"/>
          <w:color w:val="000000" w:themeColor="text1"/>
          <w:sz w:val="24"/>
          <w:szCs w:val="24"/>
        </w:rPr>
        <w:t xml:space="preserve">Hobdell </w:t>
      </w:r>
      <w:r w:rsidR="007D2F91">
        <w:rPr>
          <w:rFonts w:asciiTheme="majorBidi" w:hAnsiTheme="majorBidi" w:cstheme="majorBidi"/>
          <w:color w:val="000000" w:themeColor="text1"/>
          <w:sz w:val="24"/>
          <w:szCs w:val="24"/>
        </w:rPr>
        <w:t>et al, 2003)</w:t>
      </w:r>
      <w:r w:rsidRPr="00351767">
        <w:rPr>
          <w:rFonts w:asciiTheme="majorBidi" w:hAnsiTheme="majorBidi" w:cstheme="majorBidi"/>
          <w:color w:val="000000" w:themeColor="text1"/>
          <w:sz w:val="24"/>
          <w:szCs w:val="24"/>
        </w:rPr>
        <w:t>.</w:t>
      </w:r>
    </w:p>
    <w:p w:rsidR="0008584B" w:rsidRDefault="005979FD" w:rsidP="00EF5554">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For years, it was </w:t>
      </w:r>
      <w:r w:rsidR="0002022A" w:rsidRPr="00351767">
        <w:rPr>
          <w:rFonts w:asciiTheme="majorBidi" w:hAnsiTheme="majorBidi" w:cstheme="majorBidi"/>
          <w:color w:val="000000" w:themeColor="text1"/>
          <w:sz w:val="24"/>
          <w:szCs w:val="24"/>
        </w:rPr>
        <w:t>believed</w:t>
      </w:r>
      <w:r w:rsidRPr="00351767">
        <w:rPr>
          <w:rFonts w:asciiTheme="majorBidi" w:hAnsiTheme="majorBidi" w:cstheme="majorBidi"/>
          <w:color w:val="000000" w:themeColor="text1"/>
          <w:sz w:val="24"/>
          <w:szCs w:val="24"/>
        </w:rPr>
        <w:t xml:space="preserve"> that any missing tooth should be replaced</w:t>
      </w:r>
      <w:r w:rsidR="00E95207" w:rsidRPr="00351767">
        <w:rPr>
          <w:rFonts w:asciiTheme="majorBidi" w:hAnsiTheme="majorBidi" w:cstheme="majorBidi"/>
          <w:color w:val="000000" w:themeColor="text1"/>
          <w:sz w:val="24"/>
          <w:szCs w:val="24"/>
          <w:vertAlign w:val="superscript"/>
        </w:rPr>
        <w:t xml:space="preserve"> </w:t>
      </w:r>
      <w:r w:rsidR="007D2F91">
        <w:rPr>
          <w:rFonts w:asciiTheme="majorBidi" w:hAnsiTheme="majorBidi" w:cstheme="majorBidi"/>
          <w:color w:val="000000" w:themeColor="text1"/>
          <w:sz w:val="24"/>
          <w:szCs w:val="24"/>
        </w:rPr>
        <w:t xml:space="preserve">( </w:t>
      </w:r>
      <w:r w:rsidR="007D2F91" w:rsidRPr="00351767">
        <w:rPr>
          <w:rFonts w:asciiTheme="majorBidi" w:hAnsiTheme="majorBidi" w:cstheme="majorBidi"/>
          <w:sz w:val="24"/>
          <w:szCs w:val="24"/>
        </w:rPr>
        <w:t>Marco</w:t>
      </w:r>
      <w:r w:rsidR="007D2F91">
        <w:rPr>
          <w:rFonts w:asciiTheme="majorBidi" w:hAnsiTheme="majorBidi" w:cstheme="majorBidi"/>
          <w:sz w:val="24"/>
          <w:szCs w:val="24"/>
        </w:rPr>
        <w:t xml:space="preserve"> et al 2011</w:t>
      </w:r>
      <w:r w:rsidR="007D2F91">
        <w:rPr>
          <w:rFonts w:asciiTheme="majorBidi" w:hAnsiTheme="majorBidi" w:cstheme="majorBidi"/>
          <w:color w:val="000000" w:themeColor="text1"/>
          <w:sz w:val="24"/>
          <w:szCs w:val="24"/>
        </w:rPr>
        <w:t>)</w:t>
      </w:r>
      <w:r w:rsidR="0002022A">
        <w:rPr>
          <w:rFonts w:asciiTheme="majorBidi" w:hAnsiTheme="majorBidi" w:cstheme="majorBidi"/>
          <w:color w:val="000000" w:themeColor="text1"/>
          <w:sz w:val="24"/>
          <w:szCs w:val="24"/>
        </w:rPr>
        <w:t xml:space="preserve">, </w:t>
      </w:r>
      <w:r w:rsidR="0002022A" w:rsidRPr="00351767">
        <w:rPr>
          <w:rFonts w:asciiTheme="majorBidi" w:hAnsiTheme="majorBidi" w:cstheme="majorBidi"/>
          <w:color w:val="000000" w:themeColor="text1"/>
          <w:sz w:val="24"/>
          <w:szCs w:val="24"/>
        </w:rPr>
        <w:t>many</w:t>
      </w:r>
      <w:r w:rsidRPr="00351767">
        <w:rPr>
          <w:rFonts w:asciiTheme="majorBidi" w:hAnsiTheme="majorBidi" w:cstheme="majorBidi"/>
          <w:color w:val="000000" w:themeColor="text1"/>
          <w:sz w:val="24"/>
          <w:szCs w:val="24"/>
        </w:rPr>
        <w:t xml:space="preserve"> clinicians and researcher</w:t>
      </w:r>
      <w:r w:rsidR="00E95207" w:rsidRPr="00351767">
        <w:rPr>
          <w:rFonts w:asciiTheme="majorBidi" w:hAnsiTheme="majorBidi" w:cstheme="majorBidi"/>
          <w:color w:val="000000" w:themeColor="text1"/>
          <w:sz w:val="24"/>
          <w:szCs w:val="24"/>
        </w:rPr>
        <w:t xml:space="preserve">s questioned this opinion. </w:t>
      </w:r>
      <w:r w:rsidRPr="00351767">
        <w:rPr>
          <w:rFonts w:asciiTheme="majorBidi" w:hAnsiTheme="majorBidi" w:cstheme="majorBidi"/>
          <w:color w:val="000000" w:themeColor="text1"/>
          <w:sz w:val="24"/>
          <w:szCs w:val="24"/>
        </w:rPr>
        <w:t xml:space="preserve">Käyser was the first to </w:t>
      </w:r>
      <w:r w:rsidR="00AC7B4F" w:rsidRPr="00351767">
        <w:rPr>
          <w:rFonts w:asciiTheme="majorBidi" w:hAnsiTheme="majorBidi" w:cstheme="majorBidi"/>
          <w:color w:val="000000" w:themeColor="text1"/>
          <w:sz w:val="24"/>
          <w:szCs w:val="24"/>
        </w:rPr>
        <w:t>use</w:t>
      </w:r>
      <w:r w:rsidRPr="00351767">
        <w:rPr>
          <w:rFonts w:asciiTheme="majorBidi" w:hAnsiTheme="majorBidi" w:cstheme="majorBidi"/>
          <w:color w:val="000000" w:themeColor="text1"/>
          <w:sz w:val="24"/>
          <w:szCs w:val="24"/>
        </w:rPr>
        <w:t xml:space="preserve"> the </w:t>
      </w:r>
      <w:r w:rsidR="00436719" w:rsidRPr="00351767">
        <w:rPr>
          <w:rFonts w:asciiTheme="majorBidi" w:hAnsiTheme="majorBidi" w:cstheme="majorBidi"/>
          <w:color w:val="000000" w:themeColor="text1"/>
          <w:sz w:val="24"/>
          <w:szCs w:val="24"/>
        </w:rPr>
        <w:t>word</w:t>
      </w:r>
      <w:r w:rsidRPr="00351767">
        <w:rPr>
          <w:rFonts w:asciiTheme="majorBidi" w:hAnsiTheme="majorBidi" w:cstheme="majorBidi"/>
          <w:color w:val="000000" w:themeColor="text1"/>
          <w:sz w:val="24"/>
          <w:szCs w:val="24"/>
        </w:rPr>
        <w:t xml:space="preserve"> “shortened dental arch” (SDA) to </w:t>
      </w:r>
      <w:r w:rsidR="00436719" w:rsidRPr="00351767">
        <w:rPr>
          <w:rFonts w:asciiTheme="majorBidi" w:hAnsiTheme="majorBidi" w:cstheme="majorBidi"/>
          <w:color w:val="000000" w:themeColor="text1"/>
          <w:sz w:val="24"/>
          <w:szCs w:val="24"/>
        </w:rPr>
        <w:t>define</w:t>
      </w:r>
      <w:r w:rsidRPr="00351767">
        <w:rPr>
          <w:rFonts w:asciiTheme="majorBidi" w:hAnsiTheme="majorBidi" w:cstheme="majorBidi"/>
          <w:color w:val="000000" w:themeColor="text1"/>
          <w:sz w:val="24"/>
          <w:szCs w:val="24"/>
        </w:rPr>
        <w:t xml:space="preserve"> the </w:t>
      </w:r>
      <w:r w:rsidR="00436719" w:rsidRPr="00351767">
        <w:rPr>
          <w:rFonts w:asciiTheme="majorBidi" w:hAnsiTheme="majorBidi" w:cstheme="majorBidi"/>
          <w:color w:val="000000" w:themeColor="text1"/>
          <w:sz w:val="24"/>
          <w:szCs w:val="24"/>
        </w:rPr>
        <w:t>idea</w:t>
      </w:r>
      <w:r w:rsidRPr="00351767">
        <w:rPr>
          <w:rFonts w:asciiTheme="majorBidi" w:hAnsiTheme="majorBidi" w:cstheme="majorBidi"/>
          <w:color w:val="000000" w:themeColor="text1"/>
          <w:sz w:val="24"/>
          <w:szCs w:val="24"/>
        </w:rPr>
        <w:t xml:space="preserve"> of </w:t>
      </w:r>
      <w:r w:rsidR="00436719" w:rsidRPr="00351767">
        <w:rPr>
          <w:rFonts w:asciiTheme="majorBidi" w:hAnsiTheme="majorBidi" w:cstheme="majorBidi"/>
          <w:color w:val="000000" w:themeColor="text1"/>
          <w:sz w:val="24"/>
          <w:szCs w:val="24"/>
        </w:rPr>
        <w:t>satisfactory</w:t>
      </w:r>
      <w:r w:rsidRPr="00351767">
        <w:rPr>
          <w:rFonts w:asciiTheme="majorBidi" w:hAnsiTheme="majorBidi" w:cstheme="majorBidi"/>
          <w:color w:val="000000" w:themeColor="text1"/>
          <w:sz w:val="24"/>
          <w:szCs w:val="24"/>
        </w:rPr>
        <w:t xml:space="preserve"> oral function with </w:t>
      </w:r>
      <w:r w:rsidR="00AC7B4F" w:rsidRPr="00351767">
        <w:rPr>
          <w:rFonts w:asciiTheme="majorBidi" w:hAnsiTheme="majorBidi" w:cstheme="majorBidi"/>
          <w:color w:val="000000" w:themeColor="text1"/>
          <w:sz w:val="24"/>
          <w:szCs w:val="24"/>
        </w:rPr>
        <w:t>incomplete</w:t>
      </w:r>
      <w:r w:rsidRPr="00351767">
        <w:rPr>
          <w:rFonts w:asciiTheme="majorBidi" w:hAnsiTheme="majorBidi" w:cstheme="majorBidi"/>
          <w:color w:val="000000" w:themeColor="text1"/>
          <w:sz w:val="24"/>
          <w:szCs w:val="24"/>
        </w:rPr>
        <w:t xml:space="preserve"> dentition</w:t>
      </w:r>
    </w:p>
    <w:p w:rsidR="005979FD" w:rsidRPr="00663624" w:rsidRDefault="0099267E" w:rsidP="00B22125">
      <w:pPr>
        <w:spacing w:line="480" w:lineRule="auto"/>
        <w:jc w:val="both"/>
        <w:rPr>
          <w:rFonts w:asciiTheme="majorBidi" w:hAnsiTheme="majorBidi" w:cstheme="majorBidi"/>
          <w:color w:val="000000" w:themeColor="text1"/>
          <w:sz w:val="24"/>
          <w:szCs w:val="24"/>
        </w:rPr>
      </w:pPr>
      <w:r w:rsidRPr="00663624">
        <w:rPr>
          <w:rFonts w:asciiTheme="majorBidi" w:hAnsiTheme="majorBidi" w:cstheme="majorBidi"/>
          <w:color w:val="000000" w:themeColor="text1"/>
          <w:sz w:val="24"/>
          <w:szCs w:val="24"/>
        </w:rPr>
        <w:t xml:space="preserve"> </w:t>
      </w:r>
      <w:r w:rsidR="00EF5554" w:rsidRPr="00663624">
        <w:rPr>
          <w:rFonts w:asciiTheme="majorBidi" w:hAnsiTheme="majorBidi" w:cstheme="majorBidi"/>
          <w:color w:val="000000" w:themeColor="text1"/>
          <w:sz w:val="24"/>
          <w:szCs w:val="24"/>
        </w:rPr>
        <w:t xml:space="preserve">( </w:t>
      </w:r>
      <w:r w:rsidR="00EF5554" w:rsidRPr="00663624">
        <w:rPr>
          <w:rFonts w:asciiTheme="majorBidi" w:hAnsiTheme="majorBidi" w:cstheme="majorBidi"/>
          <w:sz w:val="24"/>
          <w:szCs w:val="24"/>
        </w:rPr>
        <w:t>Nassani et al, 2015)</w:t>
      </w:r>
      <w:r w:rsidR="00EF5554" w:rsidRPr="00663624">
        <w:rPr>
          <w:rFonts w:asciiTheme="majorBidi" w:hAnsiTheme="majorBidi" w:cstheme="majorBidi"/>
          <w:color w:val="000000" w:themeColor="text1"/>
          <w:sz w:val="24"/>
          <w:szCs w:val="24"/>
        </w:rPr>
        <w:t xml:space="preserve"> </w:t>
      </w:r>
      <w:r w:rsidR="00436719" w:rsidRPr="00663624">
        <w:rPr>
          <w:rFonts w:asciiTheme="majorBidi" w:hAnsiTheme="majorBidi" w:cstheme="majorBidi"/>
          <w:color w:val="000000" w:themeColor="text1"/>
          <w:sz w:val="24"/>
          <w:szCs w:val="24"/>
        </w:rPr>
        <w:t>. A</w:t>
      </w:r>
      <w:r w:rsidR="005979FD" w:rsidRPr="00663624">
        <w:rPr>
          <w:rFonts w:asciiTheme="majorBidi" w:hAnsiTheme="majorBidi" w:cstheme="majorBidi"/>
          <w:color w:val="000000" w:themeColor="text1"/>
          <w:sz w:val="24"/>
          <w:szCs w:val="24"/>
        </w:rPr>
        <w:t xml:space="preserve"> number of clinical studies</w:t>
      </w:r>
      <w:r w:rsidR="00676133" w:rsidRPr="00663624">
        <w:rPr>
          <w:rFonts w:asciiTheme="majorBidi" w:hAnsiTheme="majorBidi" w:cstheme="majorBidi"/>
          <w:color w:val="000000" w:themeColor="text1"/>
          <w:sz w:val="24"/>
          <w:szCs w:val="24"/>
        </w:rPr>
        <w:t xml:space="preserve"> it was</w:t>
      </w:r>
      <w:r w:rsidR="005979FD" w:rsidRPr="00663624">
        <w:rPr>
          <w:rFonts w:asciiTheme="majorBidi" w:hAnsiTheme="majorBidi" w:cstheme="majorBidi"/>
          <w:color w:val="000000" w:themeColor="text1"/>
          <w:sz w:val="24"/>
          <w:szCs w:val="24"/>
        </w:rPr>
        <w:t xml:space="preserve"> concluded that </w:t>
      </w:r>
      <w:r w:rsidR="00324826" w:rsidRPr="00663624">
        <w:rPr>
          <w:rFonts w:asciiTheme="majorBidi" w:hAnsiTheme="majorBidi" w:cstheme="majorBidi"/>
          <w:color w:val="000000" w:themeColor="text1"/>
          <w:sz w:val="24"/>
          <w:szCs w:val="24"/>
        </w:rPr>
        <w:t>several</w:t>
      </w:r>
      <w:r w:rsidR="005979FD" w:rsidRPr="00663624">
        <w:rPr>
          <w:rFonts w:asciiTheme="majorBidi" w:hAnsiTheme="majorBidi" w:cstheme="majorBidi"/>
          <w:color w:val="000000" w:themeColor="text1"/>
          <w:sz w:val="24"/>
          <w:szCs w:val="24"/>
        </w:rPr>
        <w:t xml:space="preserve"> </w:t>
      </w:r>
      <w:r w:rsidR="00324826" w:rsidRPr="00663624">
        <w:rPr>
          <w:rFonts w:asciiTheme="majorBidi" w:hAnsiTheme="majorBidi" w:cstheme="majorBidi"/>
          <w:color w:val="000000" w:themeColor="text1"/>
          <w:sz w:val="24"/>
          <w:szCs w:val="24"/>
        </w:rPr>
        <w:t>individuals</w:t>
      </w:r>
      <w:r w:rsidR="005979FD" w:rsidRPr="00663624">
        <w:rPr>
          <w:rFonts w:asciiTheme="majorBidi" w:hAnsiTheme="majorBidi" w:cstheme="majorBidi"/>
          <w:color w:val="000000" w:themeColor="text1"/>
          <w:sz w:val="24"/>
          <w:szCs w:val="24"/>
        </w:rPr>
        <w:t xml:space="preserve"> </w:t>
      </w:r>
      <w:r w:rsidR="00CB7125" w:rsidRPr="00663624">
        <w:rPr>
          <w:rFonts w:asciiTheme="majorBidi" w:hAnsiTheme="majorBidi" w:cstheme="majorBidi"/>
          <w:color w:val="000000" w:themeColor="text1"/>
          <w:sz w:val="24"/>
          <w:szCs w:val="24"/>
        </w:rPr>
        <w:t>can</w:t>
      </w:r>
      <w:r w:rsidR="005979FD" w:rsidRPr="00663624">
        <w:rPr>
          <w:rFonts w:asciiTheme="majorBidi" w:hAnsiTheme="majorBidi" w:cstheme="majorBidi"/>
          <w:color w:val="000000" w:themeColor="text1"/>
          <w:sz w:val="24"/>
          <w:szCs w:val="24"/>
        </w:rPr>
        <w:t xml:space="preserve"> function without a </w:t>
      </w:r>
      <w:r w:rsidR="00CB7125" w:rsidRPr="00663624">
        <w:rPr>
          <w:rFonts w:asciiTheme="majorBidi" w:hAnsiTheme="majorBidi" w:cstheme="majorBidi"/>
          <w:color w:val="000000" w:themeColor="text1"/>
          <w:sz w:val="24"/>
          <w:szCs w:val="24"/>
        </w:rPr>
        <w:t>complete</w:t>
      </w:r>
      <w:r w:rsidR="005979FD" w:rsidRPr="00663624">
        <w:rPr>
          <w:rFonts w:asciiTheme="majorBidi" w:hAnsiTheme="majorBidi" w:cstheme="majorBidi"/>
          <w:color w:val="000000" w:themeColor="text1"/>
          <w:sz w:val="24"/>
          <w:szCs w:val="24"/>
        </w:rPr>
        <w:t xml:space="preserve"> complement of teeth and that not all </w:t>
      </w:r>
      <w:r w:rsidR="00AC7B4F" w:rsidRPr="00663624">
        <w:rPr>
          <w:rFonts w:asciiTheme="majorBidi" w:hAnsiTheme="majorBidi" w:cstheme="majorBidi"/>
          <w:color w:val="000000" w:themeColor="text1"/>
          <w:sz w:val="24"/>
          <w:szCs w:val="24"/>
        </w:rPr>
        <w:t>lost</w:t>
      </w:r>
      <w:r w:rsidR="005979FD" w:rsidRPr="00663624">
        <w:rPr>
          <w:rFonts w:asciiTheme="majorBidi" w:hAnsiTheme="majorBidi" w:cstheme="majorBidi"/>
          <w:color w:val="000000" w:themeColor="text1"/>
          <w:sz w:val="24"/>
          <w:szCs w:val="24"/>
        </w:rPr>
        <w:t xml:space="preserve"> teeth </w:t>
      </w:r>
      <w:r w:rsidR="00AC7B4F" w:rsidRPr="00663624">
        <w:rPr>
          <w:rFonts w:asciiTheme="majorBidi" w:hAnsiTheme="majorBidi" w:cstheme="majorBidi"/>
          <w:color w:val="000000" w:themeColor="text1"/>
          <w:sz w:val="24"/>
          <w:szCs w:val="24"/>
        </w:rPr>
        <w:t>necessitate</w:t>
      </w:r>
      <w:r w:rsidR="005979FD" w:rsidRPr="00663624">
        <w:rPr>
          <w:rFonts w:asciiTheme="majorBidi" w:hAnsiTheme="majorBidi" w:cstheme="majorBidi"/>
          <w:color w:val="000000" w:themeColor="text1"/>
          <w:sz w:val="24"/>
          <w:szCs w:val="24"/>
        </w:rPr>
        <w:t xml:space="preserve"> </w:t>
      </w:r>
      <w:r w:rsidR="00CB7125" w:rsidRPr="00663624">
        <w:rPr>
          <w:rFonts w:asciiTheme="majorBidi" w:hAnsiTheme="majorBidi" w:cstheme="majorBidi"/>
          <w:color w:val="000000" w:themeColor="text1"/>
          <w:sz w:val="24"/>
          <w:szCs w:val="24"/>
        </w:rPr>
        <w:t>restoration</w:t>
      </w:r>
      <w:r w:rsidR="0008584B" w:rsidRPr="00663624">
        <w:rPr>
          <w:rFonts w:asciiTheme="majorBidi" w:hAnsiTheme="majorBidi" w:cstheme="majorBidi"/>
          <w:color w:val="000000" w:themeColor="text1"/>
          <w:sz w:val="24"/>
          <w:szCs w:val="24"/>
        </w:rPr>
        <w:t xml:space="preserve"> (</w:t>
      </w:r>
      <w:hyperlink r:id="rId8" w:history="1">
        <w:r w:rsidR="00962938" w:rsidRPr="00663624">
          <w:rPr>
            <w:rFonts w:asciiTheme="majorBidi" w:hAnsiTheme="majorBidi" w:cstheme="majorBidi"/>
            <w:sz w:val="24"/>
            <w:szCs w:val="24"/>
          </w:rPr>
          <w:t xml:space="preserve">de Sa e Frias, </w:t>
        </w:r>
      </w:hyperlink>
      <w:hyperlink r:id="rId9" w:history="1">
        <w:r w:rsidR="00962938" w:rsidRPr="00663624">
          <w:rPr>
            <w:rFonts w:asciiTheme="majorBidi" w:hAnsiTheme="majorBidi" w:cstheme="majorBidi"/>
            <w:sz w:val="24"/>
            <w:szCs w:val="24"/>
          </w:rPr>
          <w:t>Toothaker</w:t>
        </w:r>
      </w:hyperlink>
      <w:r w:rsidR="00962938" w:rsidRPr="00663624">
        <w:rPr>
          <w:rFonts w:asciiTheme="majorBidi" w:hAnsiTheme="majorBidi" w:cstheme="majorBidi"/>
          <w:sz w:val="24"/>
          <w:szCs w:val="24"/>
        </w:rPr>
        <w:t xml:space="preserve">, 2004.  Ikebe et al, 2011. </w:t>
      </w:r>
      <w:r w:rsidR="0008584B" w:rsidRPr="00663624">
        <w:rPr>
          <w:rFonts w:asciiTheme="majorBidi" w:hAnsiTheme="majorBidi" w:cstheme="majorBidi"/>
          <w:color w:val="000000" w:themeColor="text1"/>
          <w:sz w:val="24"/>
          <w:szCs w:val="24"/>
        </w:rPr>
        <w:t xml:space="preserve"> </w:t>
      </w:r>
      <w:hyperlink r:id="rId10" w:history="1">
        <w:r w:rsidR="00663624" w:rsidRPr="00136E2F">
          <w:rPr>
            <w:rFonts w:asciiTheme="majorBidi" w:hAnsiTheme="majorBidi" w:cstheme="majorBidi"/>
            <w:sz w:val="24"/>
            <w:szCs w:val="24"/>
          </w:rPr>
          <w:t xml:space="preserve">Armellini </w:t>
        </w:r>
      </w:hyperlink>
      <w:r w:rsidR="00663624" w:rsidRPr="00136E2F">
        <w:rPr>
          <w:rFonts w:asciiTheme="majorBidi" w:hAnsiTheme="majorBidi" w:cstheme="majorBidi"/>
          <w:sz w:val="24"/>
          <w:szCs w:val="24"/>
        </w:rPr>
        <w:t xml:space="preserve">, </w:t>
      </w:r>
      <w:hyperlink r:id="rId11" w:history="1">
        <w:r w:rsidR="00663624" w:rsidRPr="00136E2F">
          <w:rPr>
            <w:rFonts w:asciiTheme="majorBidi" w:hAnsiTheme="majorBidi" w:cstheme="majorBidi"/>
            <w:sz w:val="24"/>
            <w:szCs w:val="24"/>
          </w:rPr>
          <w:t>von Fraunhofer</w:t>
        </w:r>
      </w:hyperlink>
      <w:r w:rsidR="00663624">
        <w:rPr>
          <w:rFonts w:asciiTheme="majorBidi" w:hAnsiTheme="majorBidi" w:cstheme="majorBidi"/>
          <w:sz w:val="24"/>
          <w:szCs w:val="24"/>
        </w:rPr>
        <w:t xml:space="preserve">, 2004. </w:t>
      </w:r>
      <w:r w:rsidR="000626DC" w:rsidRPr="00351767">
        <w:rPr>
          <w:rFonts w:asciiTheme="majorBidi" w:hAnsiTheme="majorBidi" w:cstheme="majorBidi"/>
          <w:color w:val="000000" w:themeColor="text1"/>
          <w:sz w:val="24"/>
          <w:szCs w:val="24"/>
        </w:rPr>
        <w:t xml:space="preserve">Thomason </w:t>
      </w:r>
      <w:r w:rsidR="000626DC">
        <w:rPr>
          <w:rFonts w:asciiTheme="majorBidi" w:hAnsiTheme="majorBidi" w:cstheme="majorBidi"/>
          <w:color w:val="000000" w:themeColor="text1"/>
          <w:sz w:val="24"/>
          <w:szCs w:val="24"/>
        </w:rPr>
        <w:t xml:space="preserve">et al, 2007. </w:t>
      </w:r>
      <w:r w:rsidR="0008584B" w:rsidRPr="00663624">
        <w:rPr>
          <w:rFonts w:asciiTheme="majorBidi" w:hAnsiTheme="majorBidi" w:cstheme="majorBidi"/>
          <w:color w:val="000000" w:themeColor="text1"/>
          <w:sz w:val="24"/>
          <w:szCs w:val="24"/>
        </w:rPr>
        <w:t xml:space="preserve">  </w:t>
      </w:r>
      <w:r w:rsidR="000626DC" w:rsidRPr="00351767">
        <w:rPr>
          <w:rFonts w:asciiTheme="majorBidi" w:hAnsiTheme="majorBidi" w:cstheme="majorBidi"/>
          <w:color w:val="000000" w:themeColor="text1"/>
          <w:sz w:val="24"/>
          <w:szCs w:val="24"/>
        </w:rPr>
        <w:t xml:space="preserve">Fueki </w:t>
      </w:r>
      <w:r w:rsidR="000626DC">
        <w:rPr>
          <w:rFonts w:asciiTheme="majorBidi" w:hAnsiTheme="majorBidi" w:cstheme="majorBidi"/>
          <w:color w:val="000000" w:themeColor="text1"/>
          <w:sz w:val="24"/>
          <w:szCs w:val="24"/>
        </w:rPr>
        <w:t xml:space="preserve">et al, 2011. </w:t>
      </w:r>
      <w:r w:rsidR="00B22125" w:rsidRPr="00351767">
        <w:rPr>
          <w:rFonts w:asciiTheme="majorBidi" w:hAnsiTheme="majorBidi" w:cstheme="majorBidi"/>
          <w:color w:val="000000" w:themeColor="text1"/>
          <w:sz w:val="24"/>
          <w:szCs w:val="24"/>
        </w:rPr>
        <w:t xml:space="preserve">Nassani </w:t>
      </w:r>
      <w:r w:rsidR="00B22125">
        <w:rPr>
          <w:rFonts w:asciiTheme="majorBidi" w:hAnsiTheme="majorBidi" w:cstheme="majorBidi"/>
          <w:color w:val="000000" w:themeColor="text1"/>
          <w:sz w:val="24"/>
          <w:szCs w:val="24"/>
        </w:rPr>
        <w:t>et al, 2010</w:t>
      </w:r>
      <w:r w:rsidR="0008584B" w:rsidRPr="00663624">
        <w:rPr>
          <w:rFonts w:asciiTheme="majorBidi" w:hAnsiTheme="majorBidi" w:cstheme="majorBidi"/>
          <w:color w:val="000000" w:themeColor="text1"/>
          <w:sz w:val="24"/>
          <w:szCs w:val="24"/>
        </w:rPr>
        <w:t>)</w:t>
      </w:r>
      <w:r w:rsidR="005979FD" w:rsidRPr="00663624">
        <w:rPr>
          <w:rFonts w:asciiTheme="majorBidi" w:hAnsiTheme="majorBidi" w:cstheme="majorBidi"/>
          <w:color w:val="000000" w:themeColor="text1"/>
          <w:sz w:val="24"/>
          <w:szCs w:val="24"/>
        </w:rPr>
        <w:t xml:space="preserve">. </w:t>
      </w:r>
    </w:p>
    <w:p w:rsidR="00676133" w:rsidRPr="00351767" w:rsidRDefault="00676133" w:rsidP="006F61D0">
      <w:pPr>
        <w:spacing w:line="480" w:lineRule="auto"/>
        <w:jc w:val="both"/>
        <w:rPr>
          <w:rFonts w:asciiTheme="majorBidi" w:hAnsiTheme="majorBidi" w:cstheme="majorBidi"/>
          <w:color w:val="000000" w:themeColor="text1"/>
          <w:sz w:val="24"/>
          <w:szCs w:val="24"/>
        </w:rPr>
      </w:pPr>
    </w:p>
    <w:p w:rsidR="00676133" w:rsidRPr="00351767" w:rsidRDefault="00676133" w:rsidP="002E0CCF">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sz w:val="24"/>
          <w:szCs w:val="24"/>
        </w:rPr>
        <w:t xml:space="preserve"> </w:t>
      </w:r>
      <w:r w:rsidR="00656199" w:rsidRPr="00351767">
        <w:rPr>
          <w:rFonts w:asciiTheme="majorBidi" w:hAnsiTheme="majorBidi" w:cstheme="majorBidi"/>
          <w:color w:val="000000" w:themeColor="text1"/>
          <w:sz w:val="24"/>
          <w:szCs w:val="24"/>
          <w:lang w:val="en"/>
        </w:rPr>
        <w:t>Prospective</w:t>
      </w:r>
      <w:r w:rsidRPr="00351767">
        <w:rPr>
          <w:rFonts w:asciiTheme="majorBidi" w:hAnsiTheme="majorBidi" w:cstheme="majorBidi"/>
          <w:color w:val="000000" w:themeColor="text1"/>
          <w:sz w:val="24"/>
          <w:szCs w:val="24"/>
          <w:lang w:val="en"/>
        </w:rPr>
        <w:t xml:space="preserve"> physical, </w:t>
      </w:r>
      <w:r w:rsidR="00656199" w:rsidRPr="00351767">
        <w:rPr>
          <w:rFonts w:asciiTheme="majorBidi" w:hAnsiTheme="majorBidi" w:cstheme="majorBidi"/>
          <w:color w:val="000000" w:themeColor="text1"/>
          <w:sz w:val="24"/>
          <w:szCs w:val="24"/>
          <w:lang w:val="en"/>
        </w:rPr>
        <w:t>sensual</w:t>
      </w:r>
      <w:r w:rsidRPr="00351767">
        <w:rPr>
          <w:rFonts w:asciiTheme="majorBidi" w:hAnsiTheme="majorBidi" w:cstheme="majorBidi"/>
          <w:color w:val="000000" w:themeColor="text1"/>
          <w:sz w:val="24"/>
          <w:szCs w:val="24"/>
          <w:lang w:val="en"/>
        </w:rPr>
        <w:t xml:space="preserve">, and cognitive </w:t>
      </w:r>
      <w:r w:rsidR="00656199" w:rsidRPr="00351767">
        <w:rPr>
          <w:rFonts w:asciiTheme="majorBidi" w:hAnsiTheme="majorBidi" w:cstheme="majorBidi"/>
          <w:color w:val="000000" w:themeColor="text1"/>
          <w:sz w:val="24"/>
          <w:szCs w:val="24"/>
          <w:lang w:val="en"/>
        </w:rPr>
        <w:t>deficiencies</w:t>
      </w:r>
      <w:r w:rsidRPr="00351767">
        <w:rPr>
          <w:rFonts w:asciiTheme="majorBidi" w:hAnsiTheme="majorBidi" w:cstheme="majorBidi"/>
          <w:color w:val="000000" w:themeColor="text1"/>
          <w:sz w:val="24"/>
          <w:szCs w:val="24"/>
          <w:lang w:val="en"/>
        </w:rPr>
        <w:t xml:space="preserve"> </w:t>
      </w:r>
      <w:r w:rsidR="00656199" w:rsidRPr="00351767">
        <w:rPr>
          <w:rFonts w:asciiTheme="majorBidi" w:hAnsiTheme="majorBidi" w:cstheme="majorBidi"/>
          <w:color w:val="000000" w:themeColor="text1"/>
          <w:sz w:val="24"/>
          <w:szCs w:val="24"/>
          <w:lang w:val="en"/>
        </w:rPr>
        <w:t>related</w:t>
      </w:r>
      <w:r w:rsidRPr="00351767">
        <w:rPr>
          <w:rFonts w:asciiTheme="majorBidi" w:hAnsiTheme="majorBidi" w:cstheme="majorBidi"/>
          <w:color w:val="000000" w:themeColor="text1"/>
          <w:sz w:val="24"/>
          <w:szCs w:val="24"/>
          <w:lang w:val="en"/>
        </w:rPr>
        <w:t xml:space="preserve"> </w:t>
      </w:r>
      <w:r w:rsidR="00656199">
        <w:rPr>
          <w:rFonts w:asciiTheme="majorBidi" w:hAnsiTheme="majorBidi" w:cstheme="majorBidi"/>
          <w:color w:val="000000" w:themeColor="text1"/>
          <w:sz w:val="24"/>
          <w:szCs w:val="24"/>
          <w:lang w:val="en"/>
        </w:rPr>
        <w:t>to aging may challenge</w:t>
      </w:r>
      <w:r w:rsidRPr="00351767">
        <w:rPr>
          <w:rFonts w:asciiTheme="majorBidi" w:hAnsiTheme="majorBidi" w:cstheme="majorBidi"/>
          <w:color w:val="000000" w:themeColor="text1"/>
          <w:sz w:val="24"/>
          <w:szCs w:val="24"/>
          <w:lang w:val="en"/>
        </w:rPr>
        <w:t xml:space="preserve"> oral health self-care and patient </w:t>
      </w:r>
      <w:r w:rsidR="00656199" w:rsidRPr="00351767">
        <w:rPr>
          <w:rFonts w:asciiTheme="majorBidi" w:hAnsiTheme="majorBidi" w:cstheme="majorBidi"/>
          <w:color w:val="000000" w:themeColor="text1"/>
          <w:sz w:val="24"/>
          <w:szCs w:val="24"/>
          <w:lang w:val="en"/>
        </w:rPr>
        <w:t>training</w:t>
      </w:r>
      <w:r w:rsidRPr="00351767">
        <w:rPr>
          <w:rFonts w:asciiTheme="majorBidi" w:hAnsiTheme="majorBidi" w:cstheme="majorBidi"/>
          <w:color w:val="000000" w:themeColor="text1"/>
          <w:sz w:val="24"/>
          <w:szCs w:val="24"/>
          <w:lang w:val="en"/>
        </w:rPr>
        <w:t>/communications [</w:t>
      </w:r>
      <w:r w:rsidR="002E0CCF">
        <w:rPr>
          <w:rFonts w:asciiTheme="majorBidi" w:hAnsiTheme="majorBidi" w:cstheme="majorBidi"/>
          <w:color w:val="000000" w:themeColor="text1"/>
          <w:sz w:val="24"/>
          <w:szCs w:val="24"/>
          <w:lang w:val="en"/>
        </w:rPr>
        <w:t>Yellowitz, Schneiderman, 2014</w:t>
      </w:r>
      <w:r w:rsidRPr="00351767">
        <w:rPr>
          <w:rFonts w:asciiTheme="majorBidi" w:hAnsiTheme="majorBidi" w:cstheme="majorBidi"/>
          <w:color w:val="000000" w:themeColor="text1"/>
          <w:sz w:val="24"/>
          <w:szCs w:val="24"/>
          <w:lang w:val="en"/>
        </w:rPr>
        <w:t xml:space="preserve">, </w:t>
      </w:r>
      <w:r w:rsidR="002E0CCF" w:rsidRPr="00351767">
        <w:rPr>
          <w:rFonts w:asciiTheme="majorBidi" w:hAnsiTheme="majorBidi" w:cstheme="majorBidi"/>
          <w:color w:val="000000" w:themeColor="text1"/>
          <w:sz w:val="24"/>
          <w:szCs w:val="24"/>
          <w:lang w:val="en"/>
        </w:rPr>
        <w:t xml:space="preserve">Razak </w:t>
      </w:r>
      <w:r w:rsidR="002E0CCF">
        <w:rPr>
          <w:rFonts w:asciiTheme="majorBidi" w:hAnsiTheme="majorBidi" w:cstheme="majorBidi"/>
          <w:color w:val="000000" w:themeColor="text1"/>
          <w:sz w:val="24"/>
          <w:szCs w:val="24"/>
          <w:lang w:val="en"/>
        </w:rPr>
        <w:t>et al, 2014)</w:t>
      </w:r>
      <w:r w:rsidRPr="00351767">
        <w:rPr>
          <w:rFonts w:asciiTheme="majorBidi" w:hAnsiTheme="majorBidi" w:cstheme="majorBidi"/>
          <w:color w:val="000000" w:themeColor="text1"/>
          <w:sz w:val="24"/>
          <w:szCs w:val="24"/>
          <w:lang w:val="en"/>
        </w:rPr>
        <w:t xml:space="preserve">. </w:t>
      </w:r>
      <w:r w:rsidRPr="00351767">
        <w:rPr>
          <w:rFonts w:asciiTheme="majorBidi" w:hAnsiTheme="majorBidi" w:cstheme="majorBidi"/>
          <w:color w:val="000000" w:themeColor="text1"/>
          <w:sz w:val="24"/>
          <w:szCs w:val="24"/>
        </w:rPr>
        <w:t>Additionally, among a group of eleven types of barriers, financial barriers were mentioned most often as a barrier to r</w:t>
      </w:r>
      <w:r w:rsidR="002E0CCF">
        <w:rPr>
          <w:rFonts w:asciiTheme="majorBidi" w:hAnsiTheme="majorBidi" w:cstheme="majorBidi"/>
          <w:color w:val="000000" w:themeColor="text1"/>
          <w:sz w:val="24"/>
          <w:szCs w:val="24"/>
        </w:rPr>
        <w:t>eceive the needed dental care (</w:t>
      </w:r>
      <w:r w:rsidR="002E0CCF" w:rsidRPr="00136E2F">
        <w:rPr>
          <w:rFonts w:asciiTheme="majorBidi" w:hAnsiTheme="majorBidi" w:cstheme="majorBidi"/>
          <w:color w:val="000000" w:themeColor="text1"/>
          <w:sz w:val="24"/>
          <w:szCs w:val="24"/>
          <w:lang w:val="en"/>
        </w:rPr>
        <w:t xml:space="preserve">Wall </w:t>
      </w:r>
      <w:r w:rsidR="002E0CCF">
        <w:rPr>
          <w:rFonts w:asciiTheme="majorBidi" w:hAnsiTheme="majorBidi" w:cstheme="majorBidi"/>
          <w:color w:val="000000" w:themeColor="text1"/>
          <w:sz w:val="24"/>
          <w:szCs w:val="24"/>
          <w:lang w:val="en"/>
        </w:rPr>
        <w:t>et al, 2015)</w:t>
      </w:r>
      <w:r w:rsidRPr="00351767">
        <w:rPr>
          <w:rFonts w:asciiTheme="majorBidi" w:hAnsiTheme="majorBidi" w:cstheme="majorBidi"/>
          <w:color w:val="000000" w:themeColor="text1"/>
          <w:sz w:val="24"/>
          <w:szCs w:val="24"/>
        </w:rPr>
        <w:t>.</w:t>
      </w:r>
      <w:r w:rsidRPr="00351767">
        <w:rPr>
          <w:rFonts w:asciiTheme="majorBidi" w:eastAsia="MyriadPro-Regular" w:hAnsiTheme="majorBidi" w:cstheme="majorBidi"/>
          <w:color w:val="000000" w:themeColor="text1"/>
          <w:sz w:val="24"/>
          <w:szCs w:val="24"/>
        </w:rPr>
        <w:t xml:space="preserve"> </w:t>
      </w:r>
    </w:p>
    <w:p w:rsidR="005979FD" w:rsidRPr="00351767" w:rsidRDefault="005979FD" w:rsidP="002E0CCF">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There are also different types of prosthetic appliances to treat them but there are many factors that guide selection. Most of patients prefer maintaining remaining teeth with functionally sound occlusion and healthy peridontium rather than extensive restorative procedures. There are many criteria before considering SDA as a </w:t>
      </w:r>
      <w:r w:rsidRPr="002E0CCF">
        <w:rPr>
          <w:rFonts w:asciiTheme="majorBidi" w:hAnsiTheme="majorBidi" w:cstheme="majorBidi"/>
          <w:color w:val="000000" w:themeColor="text1"/>
          <w:sz w:val="24"/>
          <w:szCs w:val="24"/>
        </w:rPr>
        <w:t xml:space="preserve">treatment option, anterior and premolar teeth should be sound and in good occlusion and absence of any parafunctional habits or mandibular dysfunction. Some clinical studies shows that applying SDAs concept will provide sufficient chewing, aesthetic and TMJ </w:t>
      </w:r>
      <w:r w:rsidR="002E0CCF" w:rsidRPr="002E0CCF">
        <w:rPr>
          <w:rFonts w:asciiTheme="majorBidi" w:hAnsiTheme="majorBidi" w:cstheme="majorBidi"/>
          <w:color w:val="000000" w:themeColor="text1"/>
          <w:sz w:val="24"/>
          <w:szCs w:val="24"/>
        </w:rPr>
        <w:t>stability (</w:t>
      </w:r>
      <w:r w:rsidR="002E0CCF" w:rsidRPr="002E0CCF">
        <w:rPr>
          <w:rFonts w:asciiTheme="majorBidi" w:hAnsiTheme="majorBidi" w:cstheme="majorBidi"/>
          <w:sz w:val="24"/>
          <w:szCs w:val="24"/>
        </w:rPr>
        <w:t>De Sa e Frias et al, 2004. Kanno and Carlsson, 2006)</w:t>
      </w:r>
      <w:r w:rsidRPr="002E0CCF">
        <w:rPr>
          <w:rFonts w:asciiTheme="majorBidi" w:hAnsiTheme="majorBidi" w:cstheme="majorBidi"/>
          <w:color w:val="000000" w:themeColor="text1"/>
          <w:sz w:val="24"/>
          <w:szCs w:val="24"/>
        </w:rPr>
        <w:t xml:space="preserve">. However, </w:t>
      </w:r>
      <w:r w:rsidR="00D93047" w:rsidRPr="002E0CCF">
        <w:rPr>
          <w:rFonts w:asciiTheme="majorBidi" w:hAnsiTheme="majorBidi" w:cstheme="majorBidi"/>
          <w:color w:val="000000" w:themeColor="text1"/>
          <w:sz w:val="24"/>
          <w:szCs w:val="24"/>
        </w:rPr>
        <w:t>groups of</w:t>
      </w:r>
      <w:r w:rsidRPr="002E0CCF">
        <w:rPr>
          <w:rFonts w:asciiTheme="majorBidi" w:hAnsiTheme="majorBidi" w:cstheme="majorBidi"/>
          <w:color w:val="000000" w:themeColor="text1"/>
          <w:sz w:val="24"/>
          <w:szCs w:val="24"/>
        </w:rPr>
        <w:t xml:space="preserve"> patients refuse to leave their missing teeth without restoration</w:t>
      </w:r>
      <w:r w:rsidR="002E0CCF" w:rsidRPr="002E0CCF">
        <w:rPr>
          <w:rFonts w:asciiTheme="majorBidi" w:hAnsiTheme="majorBidi" w:cstheme="majorBidi"/>
          <w:color w:val="000000" w:themeColor="text1"/>
          <w:sz w:val="24"/>
          <w:szCs w:val="24"/>
        </w:rPr>
        <w:t xml:space="preserve"> (</w:t>
      </w:r>
      <w:r w:rsidR="002E0CCF" w:rsidRPr="002E0CCF">
        <w:rPr>
          <w:rStyle w:val="element-citation"/>
          <w:rFonts w:asciiTheme="majorBidi" w:hAnsiTheme="majorBidi" w:cstheme="majorBidi"/>
          <w:sz w:val="24"/>
          <w:szCs w:val="24"/>
          <w:lang w:val="en"/>
        </w:rPr>
        <w:t>Nassani, Kay, 2011</w:t>
      </w:r>
      <w:r w:rsidR="002E0CCF" w:rsidRPr="002E0CCF">
        <w:rPr>
          <w:rFonts w:asciiTheme="majorBidi" w:hAnsiTheme="majorBidi" w:cstheme="majorBidi"/>
          <w:color w:val="000000" w:themeColor="text1"/>
          <w:sz w:val="24"/>
          <w:szCs w:val="24"/>
        </w:rPr>
        <w:t>)</w:t>
      </w:r>
      <w:r w:rsidR="001E6982" w:rsidRPr="002E0CCF">
        <w:rPr>
          <w:rFonts w:asciiTheme="majorBidi" w:hAnsiTheme="majorBidi" w:cstheme="majorBidi"/>
          <w:color w:val="000000" w:themeColor="text1"/>
          <w:sz w:val="24"/>
          <w:szCs w:val="24"/>
        </w:rPr>
        <w:t xml:space="preserve">. </w:t>
      </w:r>
      <w:r w:rsidR="001E6982" w:rsidRPr="002E0CCF">
        <w:rPr>
          <w:rFonts w:asciiTheme="majorBidi" w:hAnsiTheme="majorBidi" w:cstheme="majorBidi"/>
          <w:sz w:val="24"/>
          <w:szCs w:val="24"/>
        </w:rPr>
        <w:t xml:space="preserve">The specific objective of this trial was to acquire dependable outcome data with regard </w:t>
      </w:r>
      <w:r w:rsidR="0004450B" w:rsidRPr="002E0CCF">
        <w:rPr>
          <w:rFonts w:asciiTheme="majorBidi" w:hAnsiTheme="majorBidi" w:cstheme="majorBidi"/>
          <w:sz w:val="24"/>
          <w:szCs w:val="24"/>
        </w:rPr>
        <w:t xml:space="preserve">to </w:t>
      </w:r>
      <w:r w:rsidR="0004450B" w:rsidRPr="002E0CCF">
        <w:rPr>
          <w:rFonts w:asciiTheme="majorBidi" w:hAnsiTheme="majorBidi" w:cstheme="majorBidi"/>
          <w:color w:val="000000" w:themeColor="text1"/>
          <w:sz w:val="24"/>
          <w:szCs w:val="24"/>
        </w:rPr>
        <w:t>knowledge</w:t>
      </w:r>
      <w:r w:rsidRPr="002E0CCF">
        <w:rPr>
          <w:rFonts w:asciiTheme="majorBidi" w:hAnsiTheme="majorBidi" w:cstheme="majorBidi"/>
          <w:color w:val="000000" w:themeColor="text1"/>
          <w:sz w:val="24"/>
          <w:szCs w:val="24"/>
        </w:rPr>
        <w:t xml:space="preserve">, attitude of general practitioner dentists and prosthodontists </w:t>
      </w:r>
      <w:r w:rsidR="00A665AF" w:rsidRPr="002E0CCF">
        <w:rPr>
          <w:rFonts w:asciiTheme="majorBidi" w:hAnsiTheme="majorBidi" w:cstheme="majorBidi"/>
          <w:color w:val="000000" w:themeColor="text1"/>
          <w:sz w:val="24"/>
          <w:szCs w:val="24"/>
        </w:rPr>
        <w:t>in</w:t>
      </w:r>
      <w:r w:rsidRPr="002E0CCF">
        <w:rPr>
          <w:rFonts w:asciiTheme="majorBidi" w:hAnsiTheme="majorBidi" w:cstheme="majorBidi"/>
          <w:color w:val="000000" w:themeColor="text1"/>
          <w:sz w:val="24"/>
          <w:szCs w:val="24"/>
        </w:rPr>
        <w:t xml:space="preserve"> Jeddah, Saudi Arabia, </w:t>
      </w:r>
      <w:r w:rsidR="001E6982" w:rsidRPr="002E0CCF">
        <w:rPr>
          <w:rFonts w:asciiTheme="majorBidi" w:hAnsiTheme="majorBidi" w:cstheme="majorBidi"/>
          <w:color w:val="000000" w:themeColor="text1"/>
          <w:sz w:val="24"/>
          <w:szCs w:val="24"/>
        </w:rPr>
        <w:t>about</w:t>
      </w:r>
      <w:r w:rsidRPr="002E0CCF">
        <w:rPr>
          <w:rFonts w:asciiTheme="majorBidi" w:hAnsiTheme="majorBidi" w:cstheme="majorBidi"/>
          <w:color w:val="000000" w:themeColor="text1"/>
          <w:sz w:val="24"/>
          <w:szCs w:val="24"/>
        </w:rPr>
        <w:t xml:space="preserve"> SDA </w:t>
      </w:r>
      <w:r w:rsidR="00A665AF" w:rsidRPr="002E0CCF">
        <w:rPr>
          <w:rFonts w:asciiTheme="majorBidi" w:hAnsiTheme="majorBidi" w:cstheme="majorBidi"/>
          <w:color w:val="000000" w:themeColor="text1"/>
          <w:sz w:val="24"/>
          <w:szCs w:val="24"/>
        </w:rPr>
        <w:t xml:space="preserve">concept. Moreover, </w:t>
      </w:r>
      <w:r w:rsidR="002F5776" w:rsidRPr="002E0CCF">
        <w:rPr>
          <w:rFonts w:asciiTheme="majorBidi" w:hAnsiTheme="majorBidi" w:cstheme="majorBidi"/>
          <w:color w:val="000000" w:themeColor="text1"/>
          <w:sz w:val="24"/>
          <w:szCs w:val="24"/>
        </w:rPr>
        <w:t xml:space="preserve">to get data about </w:t>
      </w:r>
      <w:r w:rsidRPr="002E0CCF">
        <w:rPr>
          <w:rFonts w:asciiTheme="majorBidi" w:hAnsiTheme="majorBidi" w:cstheme="majorBidi"/>
          <w:color w:val="000000" w:themeColor="text1"/>
          <w:sz w:val="24"/>
          <w:szCs w:val="24"/>
        </w:rPr>
        <w:t>the</w:t>
      </w:r>
      <w:r w:rsidR="0099267E" w:rsidRPr="002E0CCF">
        <w:rPr>
          <w:rFonts w:asciiTheme="majorBidi" w:hAnsiTheme="majorBidi" w:cstheme="majorBidi"/>
          <w:color w:val="000000" w:themeColor="text1"/>
          <w:sz w:val="24"/>
          <w:szCs w:val="24"/>
        </w:rPr>
        <w:t xml:space="preserve"> treatment modalities used</w:t>
      </w:r>
      <w:r w:rsidR="00A665AF" w:rsidRPr="002E0CCF">
        <w:rPr>
          <w:rFonts w:asciiTheme="majorBidi" w:hAnsiTheme="majorBidi" w:cstheme="majorBidi"/>
          <w:color w:val="000000" w:themeColor="text1"/>
          <w:sz w:val="24"/>
          <w:szCs w:val="24"/>
        </w:rPr>
        <w:t xml:space="preserve"> by the dentists</w:t>
      </w:r>
      <w:r w:rsidR="00A665AF" w:rsidRPr="00351767">
        <w:rPr>
          <w:rFonts w:asciiTheme="majorBidi" w:hAnsiTheme="majorBidi" w:cstheme="majorBidi"/>
          <w:color w:val="000000" w:themeColor="text1"/>
          <w:sz w:val="24"/>
          <w:szCs w:val="24"/>
        </w:rPr>
        <w:t xml:space="preserve"> surveyed</w:t>
      </w:r>
      <w:r w:rsidRPr="00351767">
        <w:rPr>
          <w:rFonts w:asciiTheme="majorBidi" w:hAnsiTheme="majorBidi" w:cstheme="majorBidi"/>
          <w:color w:val="000000" w:themeColor="text1"/>
          <w:sz w:val="24"/>
          <w:szCs w:val="24"/>
        </w:rPr>
        <w:t>.</w:t>
      </w:r>
      <w:r w:rsidR="001E6982" w:rsidRPr="00351767">
        <w:rPr>
          <w:rFonts w:asciiTheme="majorBidi" w:hAnsiTheme="majorBidi" w:cstheme="majorBidi"/>
          <w:color w:val="000000" w:themeColor="text1"/>
          <w:sz w:val="24"/>
          <w:szCs w:val="24"/>
        </w:rPr>
        <w:t xml:space="preserve"> The null hypothesis was </w:t>
      </w:r>
      <w:r w:rsidR="0004450B" w:rsidRPr="00351767">
        <w:rPr>
          <w:rFonts w:asciiTheme="majorBidi" w:hAnsiTheme="majorBidi" w:cstheme="majorBidi"/>
          <w:color w:val="000000" w:themeColor="text1"/>
          <w:sz w:val="24"/>
          <w:szCs w:val="24"/>
        </w:rPr>
        <w:t>there is commendable awareness and knowledge among dentists in western district of Saudi Arabia</w:t>
      </w:r>
      <w:r w:rsidR="00C938A6" w:rsidRPr="00351767">
        <w:rPr>
          <w:rFonts w:asciiTheme="majorBidi" w:hAnsiTheme="majorBidi" w:cstheme="majorBidi"/>
          <w:color w:val="000000" w:themeColor="text1"/>
          <w:sz w:val="24"/>
          <w:szCs w:val="24"/>
        </w:rPr>
        <w:t xml:space="preserve">, and there is </w:t>
      </w:r>
      <w:r w:rsidR="0000164F">
        <w:rPr>
          <w:rFonts w:asciiTheme="majorBidi" w:hAnsiTheme="majorBidi" w:cstheme="majorBidi"/>
          <w:color w:val="000000" w:themeColor="text1"/>
          <w:sz w:val="24"/>
          <w:szCs w:val="24"/>
        </w:rPr>
        <w:t>no</w:t>
      </w:r>
      <w:r w:rsidR="0000164F" w:rsidRPr="00351767">
        <w:rPr>
          <w:rFonts w:asciiTheme="majorBidi" w:eastAsia="Times New Roman" w:hAnsiTheme="majorBidi" w:cstheme="majorBidi"/>
          <w:color w:val="000000" w:themeColor="text1"/>
          <w:sz w:val="24"/>
          <w:szCs w:val="24"/>
        </w:rPr>
        <w:t xml:space="preserve"> relationship between the selection of Shortened dental arch concept for treatment &amp; the level of education</w:t>
      </w:r>
      <w:r w:rsidR="00656199">
        <w:rPr>
          <w:rFonts w:asciiTheme="majorBidi" w:eastAsia="Times New Roman" w:hAnsiTheme="majorBidi" w:cstheme="majorBidi"/>
          <w:color w:val="000000" w:themeColor="text1"/>
          <w:sz w:val="24"/>
          <w:szCs w:val="24"/>
        </w:rPr>
        <w:t xml:space="preserve"> and </w:t>
      </w:r>
      <w:r w:rsidR="0000164F">
        <w:rPr>
          <w:rFonts w:asciiTheme="majorBidi" w:eastAsia="Times New Roman" w:hAnsiTheme="majorBidi" w:cstheme="majorBidi"/>
          <w:color w:val="000000" w:themeColor="text1"/>
          <w:sz w:val="24"/>
          <w:szCs w:val="24"/>
        </w:rPr>
        <w:t>type of practice</w:t>
      </w:r>
      <w:r w:rsidR="0004450B" w:rsidRPr="00351767">
        <w:rPr>
          <w:rFonts w:asciiTheme="majorBidi" w:hAnsiTheme="majorBidi" w:cstheme="majorBidi"/>
          <w:color w:val="000000" w:themeColor="text1"/>
          <w:sz w:val="24"/>
          <w:szCs w:val="24"/>
        </w:rPr>
        <w:t>.</w:t>
      </w:r>
    </w:p>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rPr>
      </w:pPr>
    </w:p>
    <w:p w:rsidR="005979FD" w:rsidRPr="00351767" w:rsidRDefault="002E0CCF" w:rsidP="006F61D0">
      <w:pPr>
        <w:autoSpaceDE w:val="0"/>
        <w:autoSpaceDN w:val="0"/>
        <w:adjustRightInd w:val="0"/>
        <w:spacing w:after="0" w:line="48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2.</w:t>
      </w:r>
      <w:r w:rsidR="005979FD" w:rsidRPr="00351767">
        <w:rPr>
          <w:rFonts w:asciiTheme="majorBidi" w:hAnsiTheme="majorBidi" w:cstheme="majorBidi"/>
          <w:b/>
          <w:bCs/>
          <w:color w:val="000000" w:themeColor="text1"/>
          <w:sz w:val="24"/>
          <w:szCs w:val="24"/>
        </w:rPr>
        <w:t>Material and Methods</w:t>
      </w:r>
    </w:p>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rPr>
      </w:pPr>
    </w:p>
    <w:p w:rsidR="005979FD" w:rsidRDefault="005979FD"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lastRenderedPageBreak/>
        <w:t xml:space="preserve">The Research Ethics committee at King Abdulaziz Dental Hospital approved this study. A special data collection form was developed and validated through a pilot study. The pilot study comprised five dentists and its aim was to evaluate the clarity and the </w:t>
      </w:r>
      <w:r w:rsidR="00694BDC" w:rsidRPr="00351767">
        <w:rPr>
          <w:rFonts w:asciiTheme="majorBidi" w:hAnsiTheme="majorBidi" w:cstheme="majorBidi"/>
          <w:color w:val="000000" w:themeColor="text1"/>
          <w:sz w:val="24"/>
          <w:szCs w:val="24"/>
        </w:rPr>
        <w:t>practicality</w:t>
      </w:r>
      <w:r w:rsidRPr="00351767">
        <w:rPr>
          <w:rFonts w:asciiTheme="majorBidi" w:hAnsiTheme="majorBidi" w:cstheme="majorBidi"/>
          <w:color w:val="000000" w:themeColor="text1"/>
          <w:sz w:val="24"/>
          <w:szCs w:val="24"/>
        </w:rPr>
        <w:t xml:space="preserve"> of the questions.</w:t>
      </w:r>
    </w:p>
    <w:p w:rsidR="00E16310" w:rsidRPr="00351767" w:rsidRDefault="00E16310" w:rsidP="006F61D0">
      <w:pPr>
        <w:autoSpaceDE w:val="0"/>
        <w:autoSpaceDN w:val="0"/>
        <w:adjustRightInd w:val="0"/>
        <w:spacing w:after="0" w:line="480" w:lineRule="auto"/>
        <w:rPr>
          <w:rFonts w:asciiTheme="majorBidi" w:hAnsiTheme="majorBidi" w:cstheme="majorBidi"/>
          <w:color w:val="000000" w:themeColor="text1"/>
          <w:sz w:val="24"/>
          <w:szCs w:val="24"/>
        </w:rPr>
      </w:pPr>
    </w:p>
    <w:p w:rsidR="0014757A"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The study conducted over the period of nine month</w:t>
      </w:r>
      <w:r w:rsidR="0014757A" w:rsidRPr="00351767">
        <w:rPr>
          <w:rFonts w:asciiTheme="majorBidi" w:hAnsiTheme="majorBidi" w:cstheme="majorBidi"/>
          <w:color w:val="000000" w:themeColor="text1"/>
          <w:sz w:val="24"/>
          <w:szCs w:val="24"/>
        </w:rPr>
        <w:t>s starting from September 2015</w:t>
      </w:r>
      <w:r w:rsidRPr="00351767">
        <w:rPr>
          <w:rFonts w:asciiTheme="majorBidi" w:hAnsiTheme="majorBidi" w:cstheme="majorBidi"/>
          <w:color w:val="000000" w:themeColor="text1"/>
          <w:sz w:val="24"/>
          <w:szCs w:val="24"/>
        </w:rPr>
        <w:t xml:space="preserve">. During that phase </w:t>
      </w:r>
      <w:r w:rsidR="00694BDC" w:rsidRPr="00351767">
        <w:rPr>
          <w:rFonts w:asciiTheme="majorBidi" w:hAnsiTheme="majorBidi" w:cstheme="majorBidi"/>
          <w:color w:val="000000" w:themeColor="text1"/>
          <w:sz w:val="24"/>
          <w:szCs w:val="24"/>
        </w:rPr>
        <w:t xml:space="preserve">self-structured </w:t>
      </w:r>
      <w:r w:rsidRPr="00351767">
        <w:rPr>
          <w:rFonts w:asciiTheme="majorBidi" w:hAnsiTheme="majorBidi" w:cstheme="majorBidi"/>
          <w:color w:val="000000" w:themeColor="text1"/>
          <w:sz w:val="24"/>
          <w:szCs w:val="24"/>
        </w:rPr>
        <w:t>questionnaires were distributed among 200 general dentists</w:t>
      </w:r>
      <w:r w:rsidR="000A3379" w:rsidRPr="00351767">
        <w:rPr>
          <w:rFonts w:asciiTheme="majorBidi" w:hAnsiTheme="majorBidi" w:cstheme="majorBidi"/>
          <w:color w:val="000000" w:themeColor="text1"/>
          <w:sz w:val="24"/>
          <w:szCs w:val="24"/>
        </w:rPr>
        <w:t xml:space="preserve">, restorative </w:t>
      </w:r>
      <w:r w:rsidR="00C04563" w:rsidRPr="00351767">
        <w:rPr>
          <w:rFonts w:asciiTheme="majorBidi" w:hAnsiTheme="majorBidi" w:cstheme="majorBidi"/>
          <w:color w:val="000000" w:themeColor="text1"/>
          <w:sz w:val="24"/>
          <w:szCs w:val="24"/>
        </w:rPr>
        <w:t>consultants</w:t>
      </w:r>
      <w:r w:rsidRPr="00351767">
        <w:rPr>
          <w:rFonts w:asciiTheme="majorBidi" w:hAnsiTheme="majorBidi" w:cstheme="majorBidi"/>
          <w:color w:val="000000" w:themeColor="text1"/>
          <w:sz w:val="24"/>
          <w:szCs w:val="24"/>
        </w:rPr>
        <w:t xml:space="preserve"> and prosthodontists from </w:t>
      </w:r>
      <w:r w:rsidR="00694BDC" w:rsidRPr="00351767">
        <w:rPr>
          <w:rFonts w:asciiTheme="majorBidi" w:hAnsiTheme="majorBidi" w:cstheme="majorBidi"/>
          <w:color w:val="000000" w:themeColor="text1"/>
          <w:sz w:val="24"/>
          <w:szCs w:val="24"/>
        </w:rPr>
        <w:t>fort seven</w:t>
      </w:r>
      <w:r w:rsidRPr="00351767">
        <w:rPr>
          <w:rFonts w:asciiTheme="majorBidi" w:hAnsiTheme="majorBidi" w:cstheme="majorBidi"/>
          <w:color w:val="000000" w:themeColor="text1"/>
          <w:sz w:val="24"/>
          <w:szCs w:val="24"/>
        </w:rPr>
        <w:t xml:space="preserve"> governmental hospitals and private dental clinics.</w:t>
      </w:r>
      <w:r w:rsidR="0014757A" w:rsidRPr="00351767">
        <w:rPr>
          <w:rFonts w:asciiTheme="majorBidi" w:hAnsiTheme="majorBidi" w:cstheme="majorBidi"/>
          <w:color w:val="000000" w:themeColor="text1"/>
          <w:sz w:val="24"/>
          <w:szCs w:val="24"/>
        </w:rPr>
        <w:t xml:space="preserve"> </w:t>
      </w:r>
      <w:r w:rsidR="008F6663" w:rsidRPr="00351767">
        <w:rPr>
          <w:rFonts w:asciiTheme="majorBidi" w:hAnsiTheme="majorBidi" w:cstheme="majorBidi"/>
          <w:color w:val="000000" w:themeColor="text1"/>
          <w:sz w:val="24"/>
          <w:szCs w:val="24"/>
        </w:rPr>
        <w:t xml:space="preserve">The sample was a convenience sample. </w:t>
      </w:r>
      <w:r w:rsidR="0014757A" w:rsidRPr="00351767">
        <w:rPr>
          <w:rFonts w:asciiTheme="majorBidi" w:hAnsiTheme="majorBidi" w:cstheme="majorBidi"/>
          <w:sz w:val="24"/>
          <w:szCs w:val="24"/>
        </w:rPr>
        <w:t>General information about the SDA concept was included in the questionnaire</w:t>
      </w:r>
      <w:r w:rsidR="00A441EA" w:rsidRPr="00351767">
        <w:rPr>
          <w:rFonts w:asciiTheme="majorBidi" w:hAnsiTheme="majorBidi" w:cstheme="majorBidi"/>
          <w:sz w:val="24"/>
          <w:szCs w:val="24"/>
        </w:rPr>
        <w:t xml:space="preserve">. </w:t>
      </w:r>
      <w:r w:rsidR="0014757A" w:rsidRPr="00351767">
        <w:rPr>
          <w:rFonts w:asciiTheme="majorBidi" w:hAnsiTheme="majorBidi" w:cstheme="majorBidi"/>
          <w:color w:val="000000" w:themeColor="text1"/>
          <w:sz w:val="24"/>
          <w:szCs w:val="24"/>
        </w:rPr>
        <w:t xml:space="preserve">The questionnaire was divided into 4 main </w:t>
      </w:r>
      <w:r w:rsidR="00A441EA" w:rsidRPr="00351767">
        <w:rPr>
          <w:rFonts w:asciiTheme="majorBidi" w:hAnsiTheme="majorBidi" w:cstheme="majorBidi"/>
          <w:color w:val="000000" w:themeColor="text1"/>
          <w:sz w:val="24"/>
          <w:szCs w:val="24"/>
        </w:rPr>
        <w:t>sections: Questions</w:t>
      </w:r>
      <w:r w:rsidR="0014757A" w:rsidRPr="00351767">
        <w:rPr>
          <w:rFonts w:asciiTheme="majorBidi" w:hAnsiTheme="majorBidi" w:cstheme="majorBidi"/>
          <w:color w:val="000000" w:themeColor="text1"/>
          <w:sz w:val="24"/>
          <w:szCs w:val="24"/>
        </w:rPr>
        <w:t xml:space="preserve"> about gender, age, working sector</w:t>
      </w:r>
      <w:r w:rsidR="00A47DBA" w:rsidRPr="00351767">
        <w:rPr>
          <w:rFonts w:asciiTheme="majorBidi" w:hAnsiTheme="majorBidi" w:cstheme="majorBidi"/>
          <w:color w:val="000000" w:themeColor="text1"/>
          <w:sz w:val="24"/>
          <w:szCs w:val="24"/>
        </w:rPr>
        <w:t>s type</w:t>
      </w:r>
      <w:r w:rsidR="00C04563" w:rsidRPr="00351767">
        <w:rPr>
          <w:rFonts w:asciiTheme="majorBidi" w:hAnsiTheme="majorBidi" w:cstheme="majorBidi"/>
          <w:color w:val="000000" w:themeColor="text1"/>
          <w:sz w:val="24"/>
          <w:szCs w:val="24"/>
        </w:rPr>
        <w:t xml:space="preserve">, </w:t>
      </w:r>
      <w:r w:rsidR="00A47DBA" w:rsidRPr="00351767">
        <w:rPr>
          <w:rFonts w:asciiTheme="majorBidi" w:hAnsiTheme="majorBidi" w:cstheme="majorBidi"/>
          <w:color w:val="000000" w:themeColor="text1"/>
          <w:sz w:val="24"/>
          <w:szCs w:val="24"/>
        </w:rPr>
        <w:t>education level</w:t>
      </w:r>
      <w:r w:rsidR="00C04563" w:rsidRPr="00351767">
        <w:rPr>
          <w:rFonts w:asciiTheme="majorBidi" w:hAnsiTheme="majorBidi" w:cstheme="majorBidi"/>
          <w:color w:val="000000" w:themeColor="text1"/>
          <w:sz w:val="24"/>
          <w:szCs w:val="24"/>
        </w:rPr>
        <w:t xml:space="preserve"> and specialty</w:t>
      </w:r>
      <w:r w:rsidR="00A47DBA" w:rsidRPr="00351767">
        <w:rPr>
          <w:rFonts w:asciiTheme="majorBidi" w:hAnsiTheme="majorBidi" w:cstheme="majorBidi"/>
          <w:color w:val="000000" w:themeColor="text1"/>
          <w:sz w:val="24"/>
          <w:szCs w:val="24"/>
        </w:rPr>
        <w:t>. Then</w:t>
      </w:r>
      <w:r w:rsidR="0014757A" w:rsidRPr="00351767">
        <w:rPr>
          <w:rFonts w:asciiTheme="majorBidi" w:hAnsiTheme="majorBidi" w:cstheme="majorBidi"/>
          <w:color w:val="000000" w:themeColor="text1"/>
          <w:sz w:val="24"/>
          <w:szCs w:val="24"/>
        </w:rPr>
        <w:t xml:space="preserve"> Questions </w:t>
      </w:r>
      <w:r w:rsidR="00C04563" w:rsidRPr="00351767">
        <w:rPr>
          <w:rFonts w:asciiTheme="majorBidi" w:hAnsiTheme="majorBidi" w:cstheme="majorBidi"/>
          <w:color w:val="000000" w:themeColor="text1"/>
          <w:sz w:val="24"/>
          <w:szCs w:val="24"/>
        </w:rPr>
        <w:t>regarding knowledge,</w:t>
      </w:r>
      <w:r w:rsidR="00A47DBA" w:rsidRPr="00351767">
        <w:rPr>
          <w:rFonts w:asciiTheme="majorBidi" w:hAnsiTheme="majorBidi" w:cstheme="majorBidi"/>
          <w:color w:val="000000" w:themeColor="text1"/>
          <w:sz w:val="24"/>
          <w:szCs w:val="24"/>
        </w:rPr>
        <w:t xml:space="preserve"> use of SDA concept</w:t>
      </w:r>
      <w:r w:rsidR="00C04563" w:rsidRPr="00351767">
        <w:rPr>
          <w:rFonts w:asciiTheme="majorBidi" w:hAnsiTheme="majorBidi" w:cstheme="majorBidi"/>
          <w:color w:val="000000" w:themeColor="text1"/>
          <w:sz w:val="24"/>
          <w:szCs w:val="24"/>
        </w:rPr>
        <w:t>, its application and the common treatment options selected by the participant to treat such cases</w:t>
      </w:r>
      <w:r w:rsidR="00A47DBA" w:rsidRPr="00351767">
        <w:rPr>
          <w:rFonts w:asciiTheme="majorBidi" w:hAnsiTheme="majorBidi" w:cstheme="majorBidi"/>
          <w:color w:val="000000" w:themeColor="text1"/>
          <w:sz w:val="24"/>
          <w:szCs w:val="24"/>
        </w:rPr>
        <w:t>. Third section was about the attitudes related to various statements concerning SDA concept and finally,</w:t>
      </w:r>
      <w:r w:rsidR="00C04563" w:rsidRPr="00351767">
        <w:rPr>
          <w:rFonts w:asciiTheme="majorBidi" w:hAnsiTheme="majorBidi" w:cstheme="majorBidi"/>
          <w:color w:val="000000" w:themeColor="text1"/>
          <w:sz w:val="24"/>
          <w:szCs w:val="24"/>
        </w:rPr>
        <w:t xml:space="preserve"> dentist's own opinion and vision regarding the concept, the benefits and drawbacks associated with i</w:t>
      </w:r>
      <w:r w:rsidR="0014757A" w:rsidRPr="00351767">
        <w:rPr>
          <w:rFonts w:asciiTheme="majorBidi" w:hAnsiTheme="majorBidi" w:cstheme="majorBidi"/>
          <w:color w:val="000000" w:themeColor="text1"/>
          <w:sz w:val="24"/>
          <w:szCs w:val="24"/>
        </w:rPr>
        <w:t>t</w:t>
      </w:r>
      <w:r w:rsidR="00C04563" w:rsidRPr="00351767">
        <w:rPr>
          <w:rFonts w:asciiTheme="majorBidi" w:hAnsiTheme="majorBidi" w:cstheme="majorBidi"/>
          <w:color w:val="000000" w:themeColor="text1"/>
          <w:sz w:val="24"/>
          <w:szCs w:val="24"/>
        </w:rPr>
        <w:t>.</w:t>
      </w:r>
    </w:p>
    <w:p w:rsidR="00C04563" w:rsidRPr="00351767" w:rsidRDefault="00C04563" w:rsidP="006F61D0">
      <w:pPr>
        <w:autoSpaceDE w:val="0"/>
        <w:autoSpaceDN w:val="0"/>
        <w:adjustRightInd w:val="0"/>
        <w:spacing w:after="0" w:line="480" w:lineRule="auto"/>
        <w:rPr>
          <w:rFonts w:asciiTheme="majorBidi" w:hAnsiTheme="majorBidi" w:cstheme="majorBidi"/>
          <w:color w:val="000000" w:themeColor="text1"/>
          <w:sz w:val="24"/>
          <w:szCs w:val="24"/>
        </w:rPr>
      </w:pPr>
    </w:p>
    <w:p w:rsidR="005979FD" w:rsidRPr="00351767" w:rsidRDefault="005979FD"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The awareness and knowledge about the SDA concept, and the modality of treatment were the main target of the survey. These clinics were selected according to the region of the city, and each of them were visited at least 2 times. Dentist who did not know about the SDA concept had received explanation at</w:t>
      </w:r>
      <w:r w:rsidR="00C04563" w:rsidRPr="00351767">
        <w:rPr>
          <w:rFonts w:asciiTheme="majorBidi" w:hAnsiTheme="majorBidi" w:cstheme="majorBidi"/>
          <w:color w:val="000000" w:themeColor="text1"/>
          <w:sz w:val="24"/>
          <w:szCs w:val="24"/>
        </w:rPr>
        <w:t xml:space="preserve"> the time of the first visit</w:t>
      </w:r>
      <w:r w:rsidRPr="00351767">
        <w:rPr>
          <w:rFonts w:asciiTheme="majorBidi" w:hAnsiTheme="majorBidi" w:cstheme="majorBidi"/>
          <w:color w:val="000000" w:themeColor="text1"/>
          <w:sz w:val="24"/>
          <w:szCs w:val="24"/>
        </w:rPr>
        <w:t xml:space="preserve">. </w:t>
      </w:r>
    </w:p>
    <w:p w:rsidR="00D058BE" w:rsidRPr="00351767" w:rsidRDefault="00D058BE" w:rsidP="006F61D0">
      <w:pPr>
        <w:spacing w:after="0" w:line="480" w:lineRule="auto"/>
        <w:rPr>
          <w:rFonts w:asciiTheme="majorBidi" w:hAnsiTheme="majorBidi" w:cstheme="majorBidi"/>
          <w:color w:val="000000" w:themeColor="text1"/>
          <w:sz w:val="24"/>
          <w:szCs w:val="24"/>
        </w:rPr>
      </w:pPr>
    </w:p>
    <w:p w:rsidR="005979FD" w:rsidRPr="00351767" w:rsidRDefault="002E0CCF" w:rsidP="006F61D0">
      <w:pPr>
        <w:spacing w:after="0" w:line="48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3.</w:t>
      </w:r>
      <w:r w:rsidR="005979FD" w:rsidRPr="00351767">
        <w:rPr>
          <w:rFonts w:asciiTheme="majorBidi" w:hAnsiTheme="majorBidi" w:cstheme="majorBidi"/>
          <w:b/>
          <w:bCs/>
          <w:color w:val="000000" w:themeColor="text1"/>
          <w:sz w:val="24"/>
          <w:szCs w:val="24"/>
        </w:rPr>
        <w:t>Statistical Methodology</w:t>
      </w:r>
    </w:p>
    <w:p w:rsidR="00C04563" w:rsidRPr="00351767" w:rsidRDefault="00C04563" w:rsidP="006F61D0">
      <w:pPr>
        <w:spacing w:after="0" w:line="480" w:lineRule="auto"/>
        <w:rPr>
          <w:rFonts w:asciiTheme="majorBidi" w:hAnsiTheme="majorBidi" w:cstheme="majorBidi"/>
          <w:b/>
          <w:bCs/>
          <w:color w:val="000000" w:themeColor="text1"/>
          <w:sz w:val="24"/>
          <w:szCs w:val="24"/>
        </w:rPr>
      </w:pPr>
    </w:p>
    <w:p w:rsidR="00A75A72" w:rsidRPr="00351767" w:rsidRDefault="005979FD" w:rsidP="00D1415E">
      <w:pPr>
        <w:spacing w:after="0"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lastRenderedPageBreak/>
        <w:t>This study was analyzed using IBM SPSS version 22</w:t>
      </w:r>
      <w:r w:rsidR="00293528" w:rsidRPr="00351767">
        <w:rPr>
          <w:rFonts w:asciiTheme="majorBidi" w:hAnsiTheme="majorBidi" w:cstheme="majorBidi"/>
          <w:color w:val="000000" w:themeColor="text1"/>
          <w:sz w:val="24"/>
          <w:szCs w:val="24"/>
        </w:rPr>
        <w:t xml:space="preserve"> (</w:t>
      </w:r>
      <w:r w:rsidR="00293528" w:rsidRPr="00351767">
        <w:rPr>
          <w:rFonts w:asciiTheme="majorBidi" w:hAnsiTheme="majorBidi" w:cstheme="majorBidi"/>
          <w:color w:val="323232"/>
        </w:rPr>
        <w:t>IBM Corp. Released 2013. IBM SPSS Statistics for Windows, Version 22.0. Armonk, NY: IBM Corp.)</w:t>
      </w:r>
      <w:r w:rsidRPr="00351767">
        <w:rPr>
          <w:rFonts w:asciiTheme="majorBidi" w:hAnsiTheme="majorBidi" w:cstheme="majorBidi"/>
          <w:color w:val="000000" w:themeColor="text1"/>
          <w:sz w:val="24"/>
          <w:szCs w:val="24"/>
        </w:rPr>
        <w:t xml:space="preserve">. A simple descriptive statistics was used to define the characteristics of the study variables through a form of counts and percentages for the categorical and nominal variables while continuous variables are presented by mean and standard deviations. To establish a relationship between categorical variables, this study used chi-square test. While comparing two group means and more than two groups, an independent </w:t>
      </w:r>
      <w:r w:rsidRPr="00351767">
        <w:rPr>
          <w:rFonts w:asciiTheme="majorBidi" w:hAnsiTheme="majorBidi" w:cstheme="majorBidi"/>
          <w:i/>
          <w:color w:val="000000" w:themeColor="text1"/>
          <w:sz w:val="24"/>
          <w:szCs w:val="24"/>
        </w:rPr>
        <w:t>t</w:t>
      </w:r>
      <w:r w:rsidRPr="00351767">
        <w:rPr>
          <w:rFonts w:asciiTheme="majorBidi" w:hAnsiTheme="majorBidi" w:cstheme="majorBidi"/>
          <w:color w:val="000000" w:themeColor="text1"/>
          <w:sz w:val="24"/>
          <w:szCs w:val="24"/>
        </w:rPr>
        <w:t>-test and One-way ANOVA was used. Lastly, a conventional p-value &lt;0.05 was the criteria to reject the null hypothesis.</w:t>
      </w:r>
    </w:p>
    <w:p w:rsidR="00D1415E" w:rsidRDefault="00D1415E" w:rsidP="00D1415E">
      <w:pPr>
        <w:autoSpaceDE w:val="0"/>
        <w:autoSpaceDN w:val="0"/>
        <w:adjustRightInd w:val="0"/>
        <w:spacing w:after="0" w:line="480" w:lineRule="auto"/>
        <w:rPr>
          <w:rFonts w:asciiTheme="majorBidi" w:hAnsiTheme="majorBidi" w:cstheme="majorBidi"/>
          <w:color w:val="000000" w:themeColor="text1"/>
          <w:sz w:val="24"/>
          <w:szCs w:val="24"/>
        </w:rPr>
      </w:pPr>
    </w:p>
    <w:p w:rsidR="00D1415E" w:rsidRDefault="00D1415E" w:rsidP="00D1415E">
      <w:pPr>
        <w:autoSpaceDE w:val="0"/>
        <w:autoSpaceDN w:val="0"/>
        <w:adjustRightInd w:val="0"/>
        <w:spacing w:after="0" w:line="480" w:lineRule="auto"/>
        <w:rPr>
          <w:rFonts w:asciiTheme="majorBidi" w:hAnsiTheme="majorBidi" w:cstheme="majorBidi"/>
          <w:color w:val="000000" w:themeColor="text1"/>
          <w:sz w:val="24"/>
          <w:szCs w:val="24"/>
        </w:rPr>
      </w:pPr>
    </w:p>
    <w:p w:rsidR="00D1415E" w:rsidRDefault="00D1415E" w:rsidP="00D1415E">
      <w:pPr>
        <w:autoSpaceDE w:val="0"/>
        <w:autoSpaceDN w:val="0"/>
        <w:adjustRightInd w:val="0"/>
        <w:spacing w:after="0" w:line="480" w:lineRule="auto"/>
        <w:rPr>
          <w:rFonts w:asciiTheme="majorBidi" w:hAnsiTheme="majorBidi" w:cstheme="majorBidi"/>
          <w:color w:val="000000" w:themeColor="text1"/>
          <w:sz w:val="24"/>
          <w:szCs w:val="24"/>
        </w:rPr>
      </w:pPr>
    </w:p>
    <w:p w:rsidR="00C04563" w:rsidRPr="00351767" w:rsidRDefault="002E0CCF" w:rsidP="00D1415E">
      <w:pPr>
        <w:autoSpaceDE w:val="0"/>
        <w:autoSpaceDN w:val="0"/>
        <w:adjustRightInd w:val="0"/>
        <w:spacing w:after="0" w:line="48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4.</w:t>
      </w:r>
      <w:r w:rsidR="005979FD" w:rsidRPr="00351767">
        <w:rPr>
          <w:rFonts w:asciiTheme="majorBidi" w:hAnsiTheme="majorBidi" w:cstheme="majorBidi"/>
          <w:b/>
          <w:bCs/>
          <w:color w:val="000000" w:themeColor="text1"/>
          <w:sz w:val="24"/>
          <w:szCs w:val="24"/>
        </w:rPr>
        <w:t>Results</w:t>
      </w:r>
    </w:p>
    <w:p w:rsidR="00351767" w:rsidRPr="00351767" w:rsidRDefault="005979FD" w:rsidP="00D1415E">
      <w:pPr>
        <w:autoSpaceDE w:val="0"/>
        <w:autoSpaceDN w:val="0"/>
        <w:adjustRightInd w:val="0"/>
        <w:spacing w:after="0" w:line="480" w:lineRule="auto"/>
        <w:rPr>
          <w:rFonts w:asciiTheme="majorBidi" w:hAnsiTheme="majorBidi" w:cstheme="majorBidi"/>
          <w:b/>
          <w:bCs/>
          <w:color w:val="000000" w:themeColor="text1"/>
          <w:sz w:val="24"/>
          <w:szCs w:val="24"/>
          <w:u w:val="single"/>
        </w:rPr>
      </w:pPr>
      <w:r w:rsidRPr="00351767">
        <w:rPr>
          <w:rFonts w:asciiTheme="majorBidi" w:hAnsiTheme="majorBidi" w:cstheme="majorBidi"/>
          <w:color w:val="000000" w:themeColor="text1"/>
          <w:sz w:val="24"/>
          <w:szCs w:val="24"/>
        </w:rPr>
        <w:t>One hundred and fifty four questionnaires were completed out of two hundreds hand distributed questionnaires (re</w:t>
      </w:r>
      <w:r w:rsidR="004E7D91">
        <w:rPr>
          <w:rFonts w:asciiTheme="majorBidi" w:hAnsiTheme="majorBidi" w:cstheme="majorBidi"/>
          <w:color w:val="000000" w:themeColor="text1"/>
          <w:sz w:val="24"/>
          <w:szCs w:val="24"/>
        </w:rPr>
        <w:t>sponse rate 72.1%). 58.4% were male and 41.6%</w:t>
      </w:r>
      <w:r w:rsidR="00316452" w:rsidRPr="00351767">
        <w:rPr>
          <w:rFonts w:asciiTheme="majorBidi" w:hAnsiTheme="majorBidi" w:cstheme="majorBidi"/>
          <w:color w:val="000000" w:themeColor="text1"/>
          <w:sz w:val="24"/>
          <w:szCs w:val="24"/>
        </w:rPr>
        <w:t xml:space="preserve"> were female. 43 </w:t>
      </w:r>
      <w:r w:rsidRPr="00351767">
        <w:rPr>
          <w:rFonts w:asciiTheme="majorBidi" w:hAnsiTheme="majorBidi" w:cstheme="majorBidi"/>
          <w:color w:val="000000" w:themeColor="text1"/>
          <w:sz w:val="24"/>
          <w:szCs w:val="24"/>
        </w:rPr>
        <w:t>of the dent</w:t>
      </w:r>
      <w:r w:rsidR="00316452" w:rsidRPr="00351767">
        <w:rPr>
          <w:rFonts w:asciiTheme="majorBidi" w:hAnsiTheme="majorBidi" w:cstheme="majorBidi"/>
          <w:color w:val="000000" w:themeColor="text1"/>
          <w:sz w:val="24"/>
          <w:szCs w:val="24"/>
        </w:rPr>
        <w:t>ists were Saudi, and 111</w:t>
      </w:r>
      <w:r w:rsidRPr="00351767">
        <w:rPr>
          <w:rFonts w:asciiTheme="majorBidi" w:hAnsiTheme="majorBidi" w:cstheme="majorBidi"/>
          <w:color w:val="000000" w:themeColor="text1"/>
          <w:sz w:val="24"/>
          <w:szCs w:val="24"/>
        </w:rPr>
        <w:t xml:space="preserve"> were Non-Saudi. </w:t>
      </w:r>
      <w:r w:rsidR="00316452" w:rsidRPr="00351767">
        <w:rPr>
          <w:rFonts w:asciiTheme="majorBidi" w:hAnsiTheme="majorBidi" w:cstheme="majorBidi"/>
          <w:color w:val="000000" w:themeColor="text1"/>
          <w:sz w:val="24"/>
          <w:szCs w:val="24"/>
        </w:rPr>
        <w:t>A</w:t>
      </w:r>
      <w:r w:rsidRPr="00351767">
        <w:rPr>
          <w:rFonts w:asciiTheme="majorBidi" w:hAnsiTheme="majorBidi" w:cstheme="majorBidi"/>
          <w:color w:val="000000" w:themeColor="text1"/>
          <w:sz w:val="24"/>
          <w:szCs w:val="24"/>
        </w:rPr>
        <w:t xml:space="preserve">ll study sample characteristics are listed in Table 1. </w:t>
      </w:r>
    </w:p>
    <w:p w:rsidR="005979FD" w:rsidRPr="00351767" w:rsidRDefault="005979FD" w:rsidP="006F61D0">
      <w:pPr>
        <w:spacing w:line="480" w:lineRule="auto"/>
        <w:rPr>
          <w:rFonts w:asciiTheme="majorBidi" w:hAnsiTheme="majorBidi" w:cstheme="majorBidi"/>
          <w:b/>
          <w:bCs/>
          <w:color w:val="000000" w:themeColor="text1"/>
          <w:sz w:val="24"/>
          <w:szCs w:val="24"/>
        </w:rPr>
      </w:pPr>
      <w:r w:rsidRPr="00351767">
        <w:rPr>
          <w:rFonts w:asciiTheme="majorBidi" w:hAnsiTheme="majorBidi" w:cstheme="majorBidi"/>
          <w:b/>
          <w:bCs/>
          <w:color w:val="000000" w:themeColor="text1"/>
          <w:sz w:val="24"/>
          <w:szCs w:val="24"/>
        </w:rPr>
        <w:t>Table 1: Characteristics of Study Samples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162"/>
        <w:gridCol w:w="2397"/>
        <w:gridCol w:w="803"/>
        <w:gridCol w:w="756"/>
      </w:tblGrid>
      <w:tr w:rsidR="008D27CD" w:rsidRPr="00351767" w:rsidTr="00D1415E">
        <w:trPr>
          <w:trHeight w:val="20"/>
        </w:trPr>
        <w:tc>
          <w:tcPr>
            <w:tcW w:w="0" w:type="auto"/>
            <w:gridSpan w:val="2"/>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b/>
                <w:bCs/>
                <w:color w:val="000000" w:themeColor="text1"/>
                <w:sz w:val="24"/>
                <w:szCs w:val="24"/>
              </w:rPr>
            </w:pPr>
            <w:r w:rsidRPr="00351767">
              <w:rPr>
                <w:rFonts w:asciiTheme="majorBidi" w:eastAsia="Times New Roman" w:hAnsiTheme="majorBidi" w:cstheme="majorBidi"/>
                <w:b/>
                <w:bCs/>
                <w:color w:val="000000" w:themeColor="text1"/>
                <w:sz w:val="24"/>
                <w:szCs w:val="24"/>
              </w:rPr>
              <w:t>Demographics</w:t>
            </w: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Count</w:t>
            </w: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w:t>
            </w:r>
          </w:p>
        </w:tc>
      </w:tr>
      <w:tr w:rsidR="008D27CD" w:rsidRPr="00351767" w:rsidTr="00D1415E">
        <w:trPr>
          <w:trHeight w:val="20"/>
        </w:trPr>
        <w:tc>
          <w:tcPr>
            <w:tcW w:w="0" w:type="auto"/>
            <w:gridSpan w:val="2"/>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Total</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154</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100.0</w:t>
            </w:r>
          </w:p>
        </w:tc>
      </w:tr>
      <w:tr w:rsidR="008D27CD" w:rsidRPr="00351767" w:rsidTr="00D1415E">
        <w:trPr>
          <w:trHeight w:val="20"/>
        </w:trPr>
        <w:tc>
          <w:tcPr>
            <w:tcW w:w="0" w:type="auto"/>
            <w:vMerge w:val="restart"/>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Gender</w:t>
            </w: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Male</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90</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58.4</w:t>
            </w:r>
          </w:p>
        </w:tc>
      </w:tr>
      <w:tr w:rsidR="008D27CD" w:rsidRPr="00351767" w:rsidTr="00D1415E">
        <w:trPr>
          <w:trHeight w:val="20"/>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Female</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64</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41.6</w:t>
            </w:r>
          </w:p>
        </w:tc>
      </w:tr>
      <w:tr w:rsidR="008D27CD" w:rsidRPr="00351767" w:rsidTr="00D1415E">
        <w:trPr>
          <w:trHeight w:val="20"/>
        </w:trPr>
        <w:tc>
          <w:tcPr>
            <w:tcW w:w="0" w:type="auto"/>
            <w:vMerge w:val="restart"/>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Nationality</w:t>
            </w: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Saudi</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43</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27.9</w:t>
            </w:r>
          </w:p>
        </w:tc>
      </w:tr>
      <w:tr w:rsidR="008D27CD" w:rsidRPr="00351767" w:rsidTr="00D1415E">
        <w:trPr>
          <w:trHeight w:val="20"/>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Non-Saudi</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111</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72.1</w:t>
            </w:r>
          </w:p>
        </w:tc>
      </w:tr>
      <w:tr w:rsidR="008D27CD" w:rsidRPr="00351767" w:rsidTr="00D1415E">
        <w:trPr>
          <w:trHeight w:val="20"/>
        </w:trPr>
        <w:tc>
          <w:tcPr>
            <w:tcW w:w="0" w:type="auto"/>
            <w:vMerge w:val="restart"/>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lastRenderedPageBreak/>
              <w:t>Dental Practice</w:t>
            </w: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Governmental</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64</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41.6</w:t>
            </w:r>
          </w:p>
        </w:tc>
      </w:tr>
      <w:tr w:rsidR="008D27CD" w:rsidRPr="00351767" w:rsidTr="00D1415E">
        <w:trPr>
          <w:trHeight w:val="20"/>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Private</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90</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58.4</w:t>
            </w:r>
          </w:p>
        </w:tc>
      </w:tr>
      <w:tr w:rsidR="008D27CD" w:rsidRPr="00351767" w:rsidTr="00D1415E">
        <w:trPr>
          <w:trHeight w:val="20"/>
        </w:trPr>
        <w:tc>
          <w:tcPr>
            <w:tcW w:w="0" w:type="auto"/>
            <w:vMerge w:val="restart"/>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Location of Practice</w:t>
            </w: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North</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45</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29.2</w:t>
            </w:r>
          </w:p>
        </w:tc>
      </w:tr>
      <w:tr w:rsidR="008D27CD" w:rsidRPr="00351767" w:rsidTr="00D1415E">
        <w:trPr>
          <w:trHeight w:val="20"/>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South</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66</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42.9</w:t>
            </w:r>
          </w:p>
        </w:tc>
      </w:tr>
      <w:tr w:rsidR="008D27CD" w:rsidRPr="00351767" w:rsidTr="00D1415E">
        <w:trPr>
          <w:trHeight w:val="20"/>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West</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33</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21.4</w:t>
            </w:r>
          </w:p>
        </w:tc>
      </w:tr>
      <w:tr w:rsidR="008D27CD" w:rsidRPr="00351767" w:rsidTr="00D1415E">
        <w:trPr>
          <w:trHeight w:val="20"/>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East</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10</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6.5</w:t>
            </w:r>
          </w:p>
        </w:tc>
      </w:tr>
      <w:tr w:rsidR="008D27CD" w:rsidRPr="00351767" w:rsidTr="00D1415E">
        <w:trPr>
          <w:trHeight w:val="20"/>
        </w:trPr>
        <w:tc>
          <w:tcPr>
            <w:tcW w:w="0" w:type="auto"/>
            <w:vMerge w:val="restart"/>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Type of dentists</w:t>
            </w: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General Dentist</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81</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52.6</w:t>
            </w:r>
          </w:p>
        </w:tc>
      </w:tr>
      <w:tr w:rsidR="008D27CD" w:rsidRPr="00351767" w:rsidTr="00D1415E">
        <w:trPr>
          <w:trHeight w:val="20"/>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Restorative</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23</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14.9</w:t>
            </w:r>
          </w:p>
        </w:tc>
      </w:tr>
      <w:tr w:rsidR="008D27CD" w:rsidRPr="00351767" w:rsidTr="00D1415E">
        <w:trPr>
          <w:trHeight w:val="20"/>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Prosthodontics Dentist</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50</w:t>
            </w:r>
          </w:p>
        </w:tc>
        <w:tc>
          <w:tcPr>
            <w:tcW w:w="0" w:type="auto"/>
            <w:tcBorders>
              <w:top w:val="single" w:sz="4" w:space="0" w:color="auto"/>
              <w:left w:val="nil"/>
              <w:bottom w:val="single" w:sz="4" w:space="0" w:color="auto"/>
              <w:right w:val="nil"/>
            </w:tcBorders>
            <w:noWrap/>
            <w:vAlign w:val="center"/>
            <w:hideMark/>
          </w:tcPr>
          <w:p w:rsidR="005979FD" w:rsidRPr="00351767" w:rsidRDefault="005979FD" w:rsidP="006F61D0">
            <w:pPr>
              <w:spacing w:after="0" w:line="480" w:lineRule="auto"/>
              <w:jc w:val="right"/>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32.5</w:t>
            </w:r>
          </w:p>
        </w:tc>
      </w:tr>
      <w:tr w:rsidR="008D27CD" w:rsidRPr="00351767" w:rsidTr="00D1415E">
        <w:trPr>
          <w:trHeight w:val="144"/>
        </w:trPr>
        <w:tc>
          <w:tcPr>
            <w:tcW w:w="0" w:type="auto"/>
            <w:vMerge w:val="restart"/>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Educational Level</w:t>
            </w:r>
          </w:p>
        </w:tc>
        <w:tc>
          <w:tcPr>
            <w:tcW w:w="0" w:type="auto"/>
            <w:tcBorders>
              <w:top w:val="single" w:sz="4" w:space="0" w:color="auto"/>
              <w:left w:val="nil"/>
              <w:bottom w:val="single" w:sz="4" w:space="0" w:color="auto"/>
              <w:right w:val="nil"/>
            </w:tcBorders>
            <w:hideMark/>
          </w:tcPr>
          <w:p w:rsidR="005979FD" w:rsidRPr="00351767" w:rsidRDefault="005979FD" w:rsidP="006F61D0">
            <w:pPr>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BDS</w:t>
            </w:r>
          </w:p>
        </w:tc>
        <w:tc>
          <w:tcPr>
            <w:tcW w:w="0" w:type="auto"/>
            <w:tcBorders>
              <w:top w:val="single" w:sz="4" w:space="0" w:color="auto"/>
              <w:left w:val="nil"/>
              <w:bottom w:val="single" w:sz="4" w:space="0" w:color="auto"/>
              <w:right w:val="nil"/>
            </w:tcBorders>
            <w:noWrap/>
            <w:hideMark/>
          </w:tcPr>
          <w:p w:rsidR="005979FD" w:rsidRPr="00351767" w:rsidRDefault="005979FD" w:rsidP="006F61D0">
            <w:pPr>
              <w:spacing w:after="0" w:line="480" w:lineRule="auto"/>
              <w:jc w:val="right"/>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75</w:t>
            </w:r>
          </w:p>
        </w:tc>
        <w:tc>
          <w:tcPr>
            <w:tcW w:w="0" w:type="auto"/>
            <w:tcBorders>
              <w:top w:val="single" w:sz="4" w:space="0" w:color="auto"/>
              <w:left w:val="nil"/>
              <w:bottom w:val="single" w:sz="4" w:space="0" w:color="auto"/>
              <w:right w:val="nil"/>
            </w:tcBorders>
            <w:noWrap/>
            <w:hideMark/>
          </w:tcPr>
          <w:p w:rsidR="005979FD" w:rsidRPr="00351767" w:rsidRDefault="005979FD" w:rsidP="006F61D0">
            <w:pPr>
              <w:spacing w:after="0" w:line="480" w:lineRule="auto"/>
              <w:jc w:val="right"/>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48.7</w:t>
            </w:r>
          </w:p>
        </w:tc>
      </w:tr>
      <w:tr w:rsidR="008D27CD" w:rsidRPr="00351767" w:rsidTr="00D1415E">
        <w:trPr>
          <w:trHeight w:val="144"/>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hideMark/>
          </w:tcPr>
          <w:p w:rsidR="005979FD" w:rsidRPr="00351767" w:rsidRDefault="005979FD" w:rsidP="006F61D0">
            <w:pPr>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Post Grad or Master</w:t>
            </w:r>
          </w:p>
        </w:tc>
        <w:tc>
          <w:tcPr>
            <w:tcW w:w="0" w:type="auto"/>
            <w:tcBorders>
              <w:top w:val="single" w:sz="4" w:space="0" w:color="auto"/>
              <w:left w:val="nil"/>
              <w:bottom w:val="single" w:sz="4" w:space="0" w:color="auto"/>
              <w:right w:val="nil"/>
            </w:tcBorders>
            <w:noWrap/>
            <w:hideMark/>
          </w:tcPr>
          <w:p w:rsidR="005979FD" w:rsidRPr="00351767" w:rsidRDefault="005979FD" w:rsidP="006F61D0">
            <w:pPr>
              <w:spacing w:after="0" w:line="480" w:lineRule="auto"/>
              <w:jc w:val="right"/>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40</w:t>
            </w:r>
          </w:p>
        </w:tc>
        <w:tc>
          <w:tcPr>
            <w:tcW w:w="0" w:type="auto"/>
            <w:tcBorders>
              <w:top w:val="single" w:sz="4" w:space="0" w:color="auto"/>
              <w:left w:val="nil"/>
              <w:bottom w:val="single" w:sz="4" w:space="0" w:color="auto"/>
              <w:right w:val="nil"/>
            </w:tcBorders>
            <w:noWrap/>
            <w:hideMark/>
          </w:tcPr>
          <w:p w:rsidR="005979FD" w:rsidRPr="00351767" w:rsidRDefault="005979FD" w:rsidP="006F61D0">
            <w:pPr>
              <w:spacing w:after="0" w:line="480" w:lineRule="auto"/>
              <w:jc w:val="right"/>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26.0</w:t>
            </w:r>
          </w:p>
        </w:tc>
      </w:tr>
      <w:tr w:rsidR="008D27CD" w:rsidRPr="00351767" w:rsidTr="00D1415E">
        <w:trPr>
          <w:trHeight w:val="144"/>
        </w:trPr>
        <w:tc>
          <w:tcPr>
            <w:tcW w:w="0" w:type="auto"/>
            <w:vMerge/>
            <w:tcBorders>
              <w:top w:val="single" w:sz="4" w:space="0" w:color="auto"/>
              <w:left w:val="nil"/>
              <w:bottom w:val="single" w:sz="4" w:space="0" w:color="auto"/>
              <w:right w:val="nil"/>
            </w:tcBorders>
            <w:vAlign w:val="center"/>
            <w:hideMark/>
          </w:tcPr>
          <w:p w:rsidR="005979FD" w:rsidRPr="00351767" w:rsidRDefault="005979FD" w:rsidP="006F61D0">
            <w:pPr>
              <w:spacing w:after="0" w:line="480" w:lineRule="auto"/>
              <w:rPr>
                <w:rFonts w:asciiTheme="majorBidi" w:hAnsiTheme="majorBidi" w:cstheme="majorBidi"/>
                <w:color w:val="000000" w:themeColor="text1"/>
                <w:sz w:val="24"/>
                <w:szCs w:val="24"/>
              </w:rPr>
            </w:pPr>
          </w:p>
        </w:tc>
        <w:tc>
          <w:tcPr>
            <w:tcW w:w="0" w:type="auto"/>
            <w:tcBorders>
              <w:top w:val="single" w:sz="4" w:space="0" w:color="auto"/>
              <w:left w:val="nil"/>
              <w:bottom w:val="single" w:sz="4" w:space="0" w:color="auto"/>
              <w:right w:val="nil"/>
            </w:tcBorders>
            <w:hideMark/>
          </w:tcPr>
          <w:p w:rsidR="005979FD" w:rsidRPr="00351767" w:rsidRDefault="005979FD" w:rsidP="006F61D0">
            <w:pPr>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PhD</w:t>
            </w:r>
          </w:p>
        </w:tc>
        <w:tc>
          <w:tcPr>
            <w:tcW w:w="0" w:type="auto"/>
            <w:tcBorders>
              <w:top w:val="single" w:sz="4" w:space="0" w:color="auto"/>
              <w:left w:val="nil"/>
              <w:bottom w:val="single" w:sz="4" w:space="0" w:color="auto"/>
              <w:right w:val="nil"/>
            </w:tcBorders>
            <w:noWrap/>
            <w:hideMark/>
          </w:tcPr>
          <w:p w:rsidR="005979FD" w:rsidRPr="00351767" w:rsidRDefault="005979FD" w:rsidP="006F61D0">
            <w:pPr>
              <w:spacing w:after="0" w:line="480" w:lineRule="auto"/>
              <w:jc w:val="right"/>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39</w:t>
            </w:r>
          </w:p>
        </w:tc>
        <w:tc>
          <w:tcPr>
            <w:tcW w:w="0" w:type="auto"/>
            <w:tcBorders>
              <w:top w:val="single" w:sz="4" w:space="0" w:color="auto"/>
              <w:left w:val="nil"/>
              <w:bottom w:val="single" w:sz="4" w:space="0" w:color="auto"/>
              <w:right w:val="nil"/>
            </w:tcBorders>
            <w:noWrap/>
            <w:hideMark/>
          </w:tcPr>
          <w:p w:rsidR="005979FD" w:rsidRPr="00351767" w:rsidRDefault="005979FD" w:rsidP="006F61D0">
            <w:pPr>
              <w:spacing w:after="0" w:line="480" w:lineRule="auto"/>
              <w:jc w:val="right"/>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25.3</w:t>
            </w:r>
          </w:p>
        </w:tc>
      </w:tr>
    </w:tbl>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u w:val="single"/>
        </w:rPr>
      </w:pPr>
    </w:p>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u w:val="single"/>
        </w:rPr>
      </w:pPr>
    </w:p>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u w:val="single"/>
        </w:rPr>
      </w:pPr>
    </w:p>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u w:val="single"/>
        </w:rPr>
      </w:pPr>
    </w:p>
    <w:p w:rsidR="005979FD" w:rsidRPr="00351767" w:rsidRDefault="005979FD"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Regarding </w:t>
      </w:r>
      <w:r w:rsidR="004C325E" w:rsidRPr="00351767">
        <w:rPr>
          <w:rFonts w:asciiTheme="majorBidi" w:hAnsiTheme="majorBidi" w:cstheme="majorBidi"/>
          <w:color w:val="000000" w:themeColor="text1"/>
          <w:sz w:val="24"/>
          <w:szCs w:val="24"/>
        </w:rPr>
        <w:t xml:space="preserve">the practice of SDA concept, </w:t>
      </w:r>
      <w:r w:rsidRPr="00351767">
        <w:rPr>
          <w:rFonts w:asciiTheme="majorBidi" w:hAnsiTheme="majorBidi" w:cstheme="majorBidi"/>
          <w:color w:val="000000" w:themeColor="text1"/>
          <w:sz w:val="24"/>
          <w:szCs w:val="24"/>
        </w:rPr>
        <w:t>(34.4%) had</w:t>
      </w:r>
      <w:r w:rsidR="004C325E" w:rsidRPr="00351767">
        <w:rPr>
          <w:rFonts w:asciiTheme="majorBidi" w:hAnsiTheme="majorBidi" w:cstheme="majorBidi"/>
          <w:color w:val="000000" w:themeColor="text1"/>
          <w:sz w:val="24"/>
          <w:szCs w:val="24"/>
        </w:rPr>
        <w:t xml:space="preserve"> heard about the concept, while</w:t>
      </w:r>
      <w:r w:rsidRPr="00351767">
        <w:rPr>
          <w:rFonts w:asciiTheme="majorBidi" w:hAnsiTheme="majorBidi" w:cstheme="majorBidi"/>
          <w:color w:val="000000" w:themeColor="text1"/>
          <w:sz w:val="24"/>
          <w:szCs w:val="24"/>
        </w:rPr>
        <w:t xml:space="preserve"> (62.3%) of them n</w:t>
      </w:r>
      <w:r w:rsidR="004C325E" w:rsidRPr="00351767">
        <w:rPr>
          <w:rFonts w:asciiTheme="majorBidi" w:hAnsiTheme="majorBidi" w:cstheme="majorBidi"/>
          <w:color w:val="000000" w:themeColor="text1"/>
          <w:sz w:val="24"/>
          <w:szCs w:val="24"/>
        </w:rPr>
        <w:t>ever heard about it, and only 3.2% of dentists</w:t>
      </w:r>
      <w:r w:rsidR="00316452" w:rsidRPr="00351767">
        <w:rPr>
          <w:rFonts w:asciiTheme="majorBidi" w:hAnsiTheme="majorBidi" w:cstheme="majorBidi"/>
          <w:color w:val="000000" w:themeColor="text1"/>
          <w:sz w:val="24"/>
          <w:szCs w:val="24"/>
        </w:rPr>
        <w:t xml:space="preserve"> answered with "I don't know"</w:t>
      </w:r>
      <w:r w:rsidRPr="00351767">
        <w:rPr>
          <w:rFonts w:asciiTheme="majorBidi" w:hAnsiTheme="majorBidi" w:cstheme="majorBidi"/>
          <w:color w:val="000000" w:themeColor="text1"/>
          <w:sz w:val="24"/>
          <w:szCs w:val="24"/>
        </w:rPr>
        <w:t>.</w:t>
      </w:r>
    </w:p>
    <w:p w:rsidR="005979FD" w:rsidRPr="00351767" w:rsidRDefault="005979FD" w:rsidP="006F61D0">
      <w:pPr>
        <w:spacing w:line="480" w:lineRule="auto"/>
        <w:ind w:left="1440"/>
        <w:jc w:val="both"/>
        <w:rPr>
          <w:rFonts w:asciiTheme="majorBidi" w:hAnsiTheme="majorBidi" w:cstheme="majorBidi"/>
          <w:noProof/>
          <w:color w:val="000000" w:themeColor="text1"/>
          <w:sz w:val="24"/>
          <w:szCs w:val="24"/>
        </w:rPr>
      </w:pPr>
    </w:p>
    <w:p w:rsidR="005979FD" w:rsidRDefault="005979FD" w:rsidP="006F61D0">
      <w:pPr>
        <w:spacing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47.2% of the dentists treated less than five cases of SDA, and 15.1% had treated from 5 to 9 cases, 11.3% had treated from 10-15 cases, while only 5.7% had used the conc</w:t>
      </w:r>
      <w:r w:rsidR="00316452" w:rsidRPr="00351767">
        <w:rPr>
          <w:rFonts w:asciiTheme="majorBidi" w:hAnsiTheme="majorBidi" w:cstheme="majorBidi"/>
          <w:color w:val="000000" w:themeColor="text1"/>
          <w:sz w:val="24"/>
          <w:szCs w:val="24"/>
        </w:rPr>
        <w:t>ept to treat more than 15 cases</w:t>
      </w:r>
      <w:r w:rsidRPr="00351767">
        <w:rPr>
          <w:rFonts w:asciiTheme="majorBidi" w:hAnsiTheme="majorBidi" w:cstheme="majorBidi"/>
          <w:color w:val="000000" w:themeColor="text1"/>
          <w:sz w:val="24"/>
          <w:szCs w:val="24"/>
        </w:rPr>
        <w:t xml:space="preserve">. </w:t>
      </w:r>
    </w:p>
    <w:p w:rsidR="004D25CB" w:rsidRPr="00351767" w:rsidRDefault="004D25CB" w:rsidP="006F61D0">
      <w:pPr>
        <w:spacing w:line="480" w:lineRule="auto"/>
        <w:rPr>
          <w:rFonts w:asciiTheme="majorBidi" w:hAnsiTheme="majorBidi" w:cstheme="majorBidi"/>
          <w:color w:val="000000" w:themeColor="text1"/>
          <w:sz w:val="24"/>
          <w:szCs w:val="24"/>
        </w:rPr>
      </w:pPr>
    </w:p>
    <w:p w:rsidR="005979FD" w:rsidRPr="00351767" w:rsidRDefault="005979FD" w:rsidP="006F61D0">
      <w:pPr>
        <w:spacing w:before="12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The dentists who always replace </w:t>
      </w:r>
      <w:r w:rsidR="00316452" w:rsidRPr="00351767">
        <w:rPr>
          <w:rFonts w:asciiTheme="majorBidi" w:hAnsiTheme="majorBidi" w:cstheme="majorBidi"/>
          <w:color w:val="000000" w:themeColor="text1"/>
          <w:sz w:val="24"/>
          <w:szCs w:val="24"/>
        </w:rPr>
        <w:t xml:space="preserve">molars were 125, from those 47 </w:t>
      </w:r>
      <w:r w:rsidRPr="00351767">
        <w:rPr>
          <w:rFonts w:asciiTheme="majorBidi" w:hAnsiTheme="majorBidi" w:cstheme="majorBidi"/>
          <w:color w:val="000000" w:themeColor="text1"/>
          <w:sz w:val="24"/>
          <w:szCs w:val="24"/>
        </w:rPr>
        <w:t>replaces molars to improve</w:t>
      </w:r>
      <w:r w:rsidR="00316452" w:rsidRPr="00351767">
        <w:rPr>
          <w:rFonts w:asciiTheme="majorBidi" w:hAnsiTheme="majorBidi" w:cstheme="majorBidi"/>
          <w:color w:val="000000" w:themeColor="text1"/>
          <w:sz w:val="24"/>
          <w:szCs w:val="24"/>
        </w:rPr>
        <w:t xml:space="preserve"> masticatory ability, 16 </w:t>
      </w:r>
      <w:r w:rsidRPr="00351767">
        <w:rPr>
          <w:rFonts w:asciiTheme="majorBidi" w:hAnsiTheme="majorBidi" w:cstheme="majorBidi"/>
          <w:color w:val="000000" w:themeColor="text1"/>
          <w:sz w:val="24"/>
          <w:szCs w:val="24"/>
        </w:rPr>
        <w:t xml:space="preserve"> replaces molars fo</w:t>
      </w:r>
      <w:r w:rsidR="00316452" w:rsidRPr="00351767">
        <w:rPr>
          <w:rFonts w:asciiTheme="majorBidi" w:hAnsiTheme="majorBidi" w:cstheme="majorBidi"/>
          <w:color w:val="000000" w:themeColor="text1"/>
          <w:sz w:val="24"/>
          <w:szCs w:val="24"/>
        </w:rPr>
        <w:t>r aesthetic purposes, 57</w:t>
      </w:r>
      <w:r w:rsidRPr="00351767">
        <w:rPr>
          <w:rFonts w:asciiTheme="majorBidi" w:hAnsiTheme="majorBidi" w:cstheme="majorBidi"/>
          <w:color w:val="000000" w:themeColor="text1"/>
          <w:sz w:val="24"/>
          <w:szCs w:val="24"/>
        </w:rPr>
        <w:t xml:space="preserve"> replaces molars for both reasons (mastication</w:t>
      </w:r>
      <w:r w:rsidR="00316452" w:rsidRPr="00351767">
        <w:rPr>
          <w:rFonts w:asciiTheme="majorBidi" w:hAnsiTheme="majorBidi" w:cstheme="majorBidi"/>
          <w:color w:val="000000" w:themeColor="text1"/>
          <w:sz w:val="24"/>
          <w:szCs w:val="24"/>
        </w:rPr>
        <w:t xml:space="preserve"> and aesthetic), and only 5</w:t>
      </w:r>
      <w:r w:rsidRPr="00351767">
        <w:rPr>
          <w:rFonts w:asciiTheme="majorBidi" w:hAnsiTheme="majorBidi" w:cstheme="majorBidi"/>
          <w:color w:val="000000" w:themeColor="text1"/>
          <w:sz w:val="24"/>
          <w:szCs w:val="24"/>
        </w:rPr>
        <w:t xml:space="preserve"> replaces molars only be</w:t>
      </w:r>
      <w:r w:rsidR="00316452" w:rsidRPr="00351767">
        <w:rPr>
          <w:rFonts w:asciiTheme="majorBidi" w:hAnsiTheme="majorBidi" w:cstheme="majorBidi"/>
          <w:color w:val="000000" w:themeColor="text1"/>
          <w:sz w:val="24"/>
          <w:szCs w:val="24"/>
        </w:rPr>
        <w:t>cause of patient's desire</w:t>
      </w:r>
      <w:r w:rsidRPr="00351767">
        <w:rPr>
          <w:rFonts w:asciiTheme="majorBidi" w:hAnsiTheme="majorBidi" w:cstheme="majorBidi"/>
          <w:color w:val="000000" w:themeColor="text1"/>
          <w:sz w:val="24"/>
          <w:szCs w:val="24"/>
        </w:rPr>
        <w:t>.</w:t>
      </w:r>
    </w:p>
    <w:p w:rsidR="005979FD" w:rsidRPr="00351767" w:rsidRDefault="005979FD" w:rsidP="006F61D0">
      <w:pPr>
        <w:spacing w:line="480" w:lineRule="auto"/>
        <w:ind w:left="1440"/>
        <w:jc w:val="both"/>
        <w:rPr>
          <w:rFonts w:asciiTheme="majorBidi" w:hAnsiTheme="majorBidi" w:cstheme="majorBidi"/>
          <w:color w:val="000000" w:themeColor="text1"/>
          <w:sz w:val="24"/>
          <w:szCs w:val="24"/>
        </w:rPr>
      </w:pPr>
    </w:p>
    <w:p w:rsidR="005979FD" w:rsidRPr="00351767" w:rsidRDefault="005979FD"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Regarding the application of SDA concept, </w:t>
      </w:r>
      <w:r w:rsidR="004C325E" w:rsidRPr="00351767">
        <w:rPr>
          <w:rFonts w:asciiTheme="majorBidi" w:hAnsiTheme="majorBidi" w:cstheme="majorBidi"/>
          <w:color w:val="000000" w:themeColor="text1"/>
          <w:sz w:val="24"/>
          <w:szCs w:val="24"/>
        </w:rPr>
        <w:t>106 dentists</w:t>
      </w:r>
      <w:r w:rsidRPr="00351767">
        <w:rPr>
          <w:rFonts w:asciiTheme="majorBidi" w:hAnsiTheme="majorBidi" w:cstheme="majorBidi"/>
          <w:color w:val="000000" w:themeColor="text1"/>
          <w:sz w:val="24"/>
          <w:szCs w:val="24"/>
        </w:rPr>
        <w:t xml:space="preserve"> do not apply the concept, even if they know about it, while 48 used it </w:t>
      </w:r>
      <w:r w:rsidR="004C325E" w:rsidRPr="00351767">
        <w:rPr>
          <w:rFonts w:asciiTheme="majorBidi" w:hAnsiTheme="majorBidi" w:cstheme="majorBidi"/>
          <w:color w:val="000000" w:themeColor="text1"/>
          <w:sz w:val="24"/>
          <w:szCs w:val="24"/>
        </w:rPr>
        <w:t xml:space="preserve">as shown in </w:t>
      </w:r>
      <w:r w:rsidR="000349FB" w:rsidRPr="00351767">
        <w:rPr>
          <w:rFonts w:asciiTheme="majorBidi" w:hAnsiTheme="majorBidi" w:cstheme="majorBidi"/>
          <w:color w:val="000000" w:themeColor="text1"/>
          <w:sz w:val="24"/>
          <w:szCs w:val="24"/>
        </w:rPr>
        <w:t>Figure 1</w:t>
      </w:r>
      <w:r w:rsidRPr="00351767">
        <w:rPr>
          <w:rFonts w:asciiTheme="majorBidi" w:hAnsiTheme="majorBidi" w:cstheme="majorBidi"/>
          <w:color w:val="000000" w:themeColor="text1"/>
          <w:sz w:val="24"/>
          <w:szCs w:val="24"/>
        </w:rPr>
        <w:t xml:space="preserve">.                   </w:t>
      </w:r>
    </w:p>
    <w:p w:rsidR="005979FD" w:rsidRPr="00351767" w:rsidRDefault="004C325E" w:rsidP="006F61D0">
      <w:pPr>
        <w:spacing w:line="480" w:lineRule="auto"/>
        <w:ind w:left="1440"/>
        <w:jc w:val="both"/>
        <w:rPr>
          <w:rFonts w:asciiTheme="majorBidi" w:hAnsiTheme="majorBidi" w:cstheme="majorBidi"/>
          <w:color w:val="000000" w:themeColor="text1"/>
          <w:sz w:val="24"/>
          <w:szCs w:val="24"/>
        </w:rPr>
      </w:pPr>
      <w:r w:rsidRPr="00351767">
        <w:rPr>
          <w:rFonts w:asciiTheme="majorBidi" w:hAnsiTheme="majorBidi" w:cstheme="majorBidi"/>
          <w:noProof/>
          <w:color w:val="000000" w:themeColor="text1"/>
          <w:sz w:val="24"/>
          <w:szCs w:val="24"/>
        </w:rPr>
        <w:drawing>
          <wp:anchor distT="0" distB="0" distL="114300" distR="114300" simplePos="0" relativeHeight="251659264" behindDoc="0" locked="0" layoutInCell="1" allowOverlap="0" wp14:anchorId="0619AC8C" wp14:editId="21FD3CC5">
            <wp:simplePos x="0" y="0"/>
            <wp:positionH relativeFrom="column">
              <wp:posOffset>62865</wp:posOffset>
            </wp:positionH>
            <wp:positionV relativeFrom="paragraph">
              <wp:posOffset>238760</wp:posOffset>
            </wp:positionV>
            <wp:extent cx="5361305" cy="23050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2">
                      <a:extLst>
                        <a:ext uri="{28A0092B-C50C-407E-A947-70E740481C1C}">
                          <a14:useLocalDpi xmlns:a14="http://schemas.microsoft.com/office/drawing/2010/main" val="0"/>
                        </a:ext>
                      </a:extLst>
                    </a:blip>
                    <a:srcRect l="1489" t="13942" r="1004" b="2397"/>
                    <a:stretch>
                      <a:fillRect/>
                    </a:stretch>
                  </pic:blipFill>
                  <pic:spPr bwMode="auto">
                    <a:xfrm>
                      <a:off x="0" y="0"/>
                      <a:ext cx="5361305" cy="2305050"/>
                    </a:xfrm>
                    <a:prstGeom prst="rect">
                      <a:avLst/>
                    </a:prstGeom>
                    <a:noFill/>
                  </pic:spPr>
                </pic:pic>
              </a:graphicData>
            </a:graphic>
            <wp14:sizeRelH relativeFrom="page">
              <wp14:pctWidth>0</wp14:pctWidth>
            </wp14:sizeRelH>
            <wp14:sizeRelV relativeFrom="page">
              <wp14:pctHeight>0</wp14:pctHeight>
            </wp14:sizeRelV>
          </wp:anchor>
        </w:drawing>
      </w:r>
      <w:r w:rsidR="005979FD" w:rsidRPr="00351767">
        <w:rPr>
          <w:rFonts w:asciiTheme="majorBidi" w:hAnsiTheme="majorBidi" w:cstheme="majorBidi"/>
          <w:color w:val="000000" w:themeColor="text1"/>
          <w:sz w:val="24"/>
          <w:szCs w:val="24"/>
        </w:rPr>
        <w:t xml:space="preserve"> </w:t>
      </w:r>
    </w:p>
    <w:p w:rsidR="005979FD" w:rsidRPr="00351767" w:rsidRDefault="004C325E" w:rsidP="006F61D0">
      <w:pPr>
        <w:spacing w:line="480" w:lineRule="auto"/>
        <w:ind w:left="144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w:t>
      </w:r>
      <w:r w:rsidR="005979FD" w:rsidRPr="00351767">
        <w:rPr>
          <w:rFonts w:asciiTheme="majorBidi" w:hAnsiTheme="majorBidi" w:cstheme="majorBidi"/>
          <w:color w:val="000000" w:themeColor="text1"/>
          <w:sz w:val="24"/>
          <w:szCs w:val="24"/>
        </w:rPr>
        <w:t xml:space="preserve">Figure </w:t>
      </w:r>
      <w:r w:rsidR="000349FB" w:rsidRPr="00351767">
        <w:rPr>
          <w:rFonts w:asciiTheme="majorBidi" w:hAnsiTheme="majorBidi" w:cstheme="majorBidi"/>
          <w:color w:val="000000" w:themeColor="text1"/>
          <w:sz w:val="24"/>
          <w:szCs w:val="24"/>
        </w:rPr>
        <w:t>1</w:t>
      </w:r>
      <w:r w:rsidR="005979FD" w:rsidRPr="00351767">
        <w:rPr>
          <w:rFonts w:asciiTheme="majorBidi" w:hAnsiTheme="majorBidi" w:cstheme="majorBidi"/>
          <w:color w:val="000000" w:themeColor="text1"/>
          <w:sz w:val="24"/>
          <w:szCs w:val="24"/>
        </w:rPr>
        <w:t>: Application of SDA Concept.</w:t>
      </w:r>
    </w:p>
    <w:p w:rsidR="005979FD" w:rsidRPr="00351767" w:rsidRDefault="005979FD" w:rsidP="006F61D0">
      <w:pPr>
        <w:spacing w:line="480" w:lineRule="auto"/>
        <w:ind w:left="1440"/>
        <w:jc w:val="both"/>
        <w:rPr>
          <w:rFonts w:asciiTheme="majorBidi" w:hAnsiTheme="majorBidi" w:cstheme="majorBidi"/>
          <w:color w:val="000000" w:themeColor="text1"/>
          <w:sz w:val="24"/>
          <w:szCs w:val="24"/>
        </w:rPr>
      </w:pPr>
    </w:p>
    <w:p w:rsidR="005979FD" w:rsidRPr="00351767" w:rsidRDefault="005979FD" w:rsidP="006F61D0">
      <w:pPr>
        <w:spacing w:line="480" w:lineRule="auto"/>
        <w:ind w:left="1440"/>
        <w:jc w:val="both"/>
        <w:rPr>
          <w:rFonts w:asciiTheme="majorBidi" w:hAnsiTheme="majorBidi" w:cstheme="majorBidi"/>
          <w:color w:val="000000" w:themeColor="text1"/>
          <w:sz w:val="24"/>
          <w:szCs w:val="24"/>
        </w:rPr>
      </w:pPr>
      <w:r w:rsidRPr="00351767">
        <w:rPr>
          <w:rFonts w:asciiTheme="majorBidi" w:hAnsiTheme="majorBidi" w:cstheme="majorBidi"/>
          <w:noProof/>
          <w:color w:val="000000" w:themeColor="text1"/>
          <w:sz w:val="24"/>
          <w:szCs w:val="24"/>
        </w:rPr>
        <w:lastRenderedPageBreak/>
        <w:drawing>
          <wp:anchor distT="0" distB="0" distL="114300" distR="114300" simplePos="0" relativeHeight="251660288" behindDoc="0" locked="0" layoutInCell="1" allowOverlap="1" wp14:anchorId="18F15413" wp14:editId="7D331133">
            <wp:simplePos x="0" y="0"/>
            <wp:positionH relativeFrom="column">
              <wp:posOffset>247650</wp:posOffset>
            </wp:positionH>
            <wp:positionV relativeFrom="paragraph">
              <wp:posOffset>975360</wp:posOffset>
            </wp:positionV>
            <wp:extent cx="5362575" cy="2033905"/>
            <wp:effectExtent l="0" t="0" r="0" b="444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C325E" w:rsidRPr="00351767" w:rsidRDefault="004C325E"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The most selected mode of treatment for SDA by the participants was metallic removable partial denture (RPD) 54%, then acrylic RPD 22.1% </w:t>
      </w:r>
      <w:r w:rsidR="00EC5FEE" w:rsidRPr="00351767">
        <w:rPr>
          <w:rFonts w:asciiTheme="majorBidi" w:hAnsiTheme="majorBidi" w:cstheme="majorBidi"/>
          <w:color w:val="000000" w:themeColor="text1"/>
          <w:sz w:val="24"/>
          <w:szCs w:val="24"/>
        </w:rPr>
        <w:t>as shown in Figure 2</w:t>
      </w:r>
      <w:r w:rsidRPr="00351767">
        <w:rPr>
          <w:rFonts w:asciiTheme="majorBidi" w:hAnsiTheme="majorBidi" w:cstheme="majorBidi"/>
          <w:color w:val="000000" w:themeColor="text1"/>
          <w:sz w:val="24"/>
          <w:szCs w:val="24"/>
        </w:rPr>
        <w:t>.</w:t>
      </w:r>
    </w:p>
    <w:p w:rsidR="005979FD" w:rsidRPr="00351767" w:rsidRDefault="004C325E"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w:t>
      </w:r>
      <w:r w:rsidR="00EC5FEE" w:rsidRPr="00351767">
        <w:rPr>
          <w:rFonts w:asciiTheme="majorBidi" w:hAnsiTheme="majorBidi" w:cstheme="majorBidi"/>
          <w:color w:val="000000" w:themeColor="text1"/>
          <w:sz w:val="24"/>
          <w:szCs w:val="24"/>
        </w:rPr>
        <w:t>Figure2</w:t>
      </w:r>
      <w:r w:rsidR="005979FD" w:rsidRPr="00351767">
        <w:rPr>
          <w:rFonts w:asciiTheme="majorBidi" w:hAnsiTheme="majorBidi" w:cstheme="majorBidi"/>
          <w:color w:val="000000" w:themeColor="text1"/>
          <w:sz w:val="24"/>
          <w:szCs w:val="24"/>
        </w:rPr>
        <w:t>: The selected mode of treatment for SDA.</w:t>
      </w:r>
    </w:p>
    <w:p w:rsidR="005979FD" w:rsidRPr="00351767" w:rsidRDefault="005979FD" w:rsidP="006F61D0">
      <w:pPr>
        <w:spacing w:line="480" w:lineRule="auto"/>
        <w:jc w:val="both"/>
        <w:rPr>
          <w:rFonts w:asciiTheme="majorBidi" w:hAnsiTheme="majorBidi" w:cstheme="majorBidi"/>
          <w:color w:val="000000" w:themeColor="text1"/>
          <w:sz w:val="24"/>
          <w:szCs w:val="24"/>
        </w:rPr>
      </w:pPr>
    </w:p>
    <w:p w:rsidR="005317C8" w:rsidRPr="00351767" w:rsidRDefault="005317C8" w:rsidP="006F61D0">
      <w:pPr>
        <w:spacing w:line="480" w:lineRule="auto"/>
        <w:ind w:left="360"/>
        <w:jc w:val="both"/>
        <w:rPr>
          <w:rFonts w:asciiTheme="majorBidi" w:hAnsiTheme="majorBidi" w:cstheme="majorBidi"/>
          <w:color w:val="000000" w:themeColor="text1"/>
          <w:sz w:val="24"/>
          <w:szCs w:val="24"/>
        </w:rPr>
      </w:pPr>
    </w:p>
    <w:p w:rsidR="005979FD" w:rsidRPr="00351767" w:rsidRDefault="005979FD" w:rsidP="006F61D0">
      <w:pPr>
        <w:spacing w:line="480" w:lineRule="auto"/>
        <w:ind w:left="360"/>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The dentist</w:t>
      </w:r>
      <w:r w:rsidR="008A08CC" w:rsidRPr="00351767">
        <w:rPr>
          <w:rFonts w:asciiTheme="majorBidi" w:hAnsiTheme="majorBidi" w:cstheme="majorBidi"/>
          <w:color w:val="000000" w:themeColor="text1"/>
          <w:sz w:val="24"/>
          <w:szCs w:val="24"/>
        </w:rPr>
        <w:t>s have</w:t>
      </w:r>
      <w:r w:rsidRPr="00351767">
        <w:rPr>
          <w:rFonts w:asciiTheme="majorBidi" w:hAnsiTheme="majorBidi" w:cstheme="majorBidi"/>
          <w:color w:val="000000" w:themeColor="text1"/>
          <w:sz w:val="24"/>
          <w:szCs w:val="24"/>
        </w:rPr>
        <w:t xml:space="preserve"> been asked about their opinion regarding the effect of SDA </w:t>
      </w:r>
      <w:r w:rsidR="00EC5FEE" w:rsidRPr="00351767">
        <w:rPr>
          <w:rFonts w:asciiTheme="majorBidi" w:hAnsiTheme="majorBidi" w:cstheme="majorBidi"/>
          <w:color w:val="000000" w:themeColor="text1"/>
          <w:sz w:val="24"/>
          <w:szCs w:val="24"/>
        </w:rPr>
        <w:t xml:space="preserve">concept on the chewing function, dental appearance, oral </w:t>
      </w:r>
      <w:r w:rsidR="004E7D91" w:rsidRPr="00351767">
        <w:rPr>
          <w:rFonts w:asciiTheme="majorBidi" w:hAnsiTheme="majorBidi" w:cstheme="majorBidi"/>
          <w:color w:val="000000" w:themeColor="text1"/>
          <w:sz w:val="24"/>
          <w:szCs w:val="24"/>
        </w:rPr>
        <w:t>comfort and</w:t>
      </w:r>
      <w:r w:rsidRPr="00351767">
        <w:rPr>
          <w:rFonts w:asciiTheme="majorBidi" w:hAnsiTheme="majorBidi" w:cstheme="majorBidi"/>
          <w:color w:val="000000" w:themeColor="text1"/>
          <w:sz w:val="24"/>
          <w:szCs w:val="24"/>
        </w:rPr>
        <w:t xml:space="preserve"> speech </w:t>
      </w:r>
      <w:r w:rsidR="00EC5FEE" w:rsidRPr="00351767">
        <w:rPr>
          <w:rFonts w:asciiTheme="majorBidi" w:hAnsiTheme="majorBidi" w:cstheme="majorBidi"/>
          <w:color w:val="000000" w:themeColor="text1"/>
          <w:sz w:val="24"/>
          <w:szCs w:val="24"/>
        </w:rPr>
        <w:t>as shown in</w:t>
      </w:r>
      <w:r w:rsidR="008A08CC"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Figure </w:t>
      </w:r>
      <w:r w:rsidR="00EC5FEE" w:rsidRPr="00351767">
        <w:rPr>
          <w:rFonts w:asciiTheme="majorBidi" w:hAnsiTheme="majorBidi" w:cstheme="majorBidi"/>
          <w:color w:val="000000" w:themeColor="text1"/>
          <w:sz w:val="24"/>
          <w:szCs w:val="24"/>
        </w:rPr>
        <w:t>3</w:t>
      </w:r>
      <w:r w:rsidRPr="00351767">
        <w:rPr>
          <w:rFonts w:asciiTheme="majorBidi" w:hAnsiTheme="majorBidi" w:cstheme="majorBidi"/>
          <w:color w:val="000000" w:themeColor="text1"/>
          <w:sz w:val="24"/>
          <w:szCs w:val="24"/>
        </w:rPr>
        <w:t xml:space="preserve">. </w:t>
      </w:r>
    </w:p>
    <w:p w:rsidR="008A08CC" w:rsidRPr="00351767" w:rsidRDefault="008A08CC" w:rsidP="006F61D0">
      <w:pPr>
        <w:spacing w:line="480" w:lineRule="auto"/>
        <w:ind w:left="360"/>
        <w:jc w:val="both"/>
        <w:rPr>
          <w:rFonts w:asciiTheme="majorBidi" w:hAnsiTheme="majorBidi" w:cstheme="majorBidi"/>
          <w:color w:val="000000" w:themeColor="text1"/>
          <w:sz w:val="24"/>
          <w:szCs w:val="24"/>
        </w:rPr>
      </w:pPr>
    </w:p>
    <w:p w:rsidR="008A08CC" w:rsidRPr="00351767" w:rsidRDefault="008A08CC" w:rsidP="006F61D0">
      <w:pPr>
        <w:spacing w:line="480" w:lineRule="auto"/>
        <w:ind w:left="360"/>
        <w:jc w:val="both"/>
        <w:rPr>
          <w:rFonts w:asciiTheme="majorBidi" w:hAnsiTheme="majorBidi" w:cstheme="majorBidi"/>
          <w:color w:val="000000" w:themeColor="text1"/>
          <w:sz w:val="24"/>
          <w:szCs w:val="24"/>
        </w:rPr>
      </w:pPr>
    </w:p>
    <w:p w:rsidR="008A08CC" w:rsidRPr="00351767" w:rsidRDefault="008A08CC" w:rsidP="006F61D0">
      <w:pPr>
        <w:spacing w:line="480" w:lineRule="auto"/>
        <w:ind w:left="360"/>
        <w:jc w:val="both"/>
        <w:rPr>
          <w:rFonts w:asciiTheme="majorBidi" w:hAnsiTheme="majorBidi" w:cstheme="majorBidi"/>
          <w:color w:val="000000" w:themeColor="text1"/>
          <w:sz w:val="24"/>
          <w:szCs w:val="24"/>
        </w:rPr>
      </w:pPr>
    </w:p>
    <w:p w:rsidR="005979FD" w:rsidRPr="00351767" w:rsidRDefault="005317C8" w:rsidP="006F61D0">
      <w:pPr>
        <w:spacing w:line="480" w:lineRule="auto"/>
        <w:ind w:left="360"/>
        <w:jc w:val="center"/>
        <w:rPr>
          <w:rFonts w:asciiTheme="majorBidi" w:hAnsiTheme="majorBidi" w:cstheme="majorBidi"/>
          <w:color w:val="000000" w:themeColor="text1"/>
          <w:sz w:val="24"/>
          <w:szCs w:val="24"/>
        </w:rPr>
      </w:pPr>
      <w:r w:rsidRPr="00351767">
        <w:rPr>
          <w:rFonts w:asciiTheme="majorBidi" w:hAnsiTheme="majorBidi" w:cstheme="majorBidi"/>
          <w:noProof/>
          <w:color w:val="000000" w:themeColor="text1"/>
          <w:sz w:val="24"/>
          <w:szCs w:val="24"/>
        </w:rPr>
        <w:lastRenderedPageBreak/>
        <w:drawing>
          <wp:anchor distT="0" distB="0" distL="114300" distR="114300" simplePos="0" relativeHeight="251662336" behindDoc="0" locked="0" layoutInCell="1" allowOverlap="1" wp14:anchorId="11D570B0" wp14:editId="4450B8D9">
            <wp:simplePos x="0" y="0"/>
            <wp:positionH relativeFrom="column">
              <wp:posOffset>-428625</wp:posOffset>
            </wp:positionH>
            <wp:positionV relativeFrom="paragraph">
              <wp:posOffset>76835</wp:posOffset>
            </wp:positionV>
            <wp:extent cx="6238875" cy="2314575"/>
            <wp:effectExtent l="0" t="0" r="9525" b="952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14">
                      <a:extLst>
                        <a:ext uri="{28A0092B-C50C-407E-A947-70E740481C1C}">
                          <a14:useLocalDpi xmlns:a14="http://schemas.microsoft.com/office/drawing/2010/main" val="0"/>
                        </a:ext>
                      </a:extLst>
                    </a:blip>
                    <a:srcRect l="1584" t="14174" r="1129" b="1820"/>
                    <a:stretch>
                      <a:fillRect/>
                    </a:stretch>
                  </pic:blipFill>
                  <pic:spPr bwMode="auto">
                    <a:xfrm>
                      <a:off x="0" y="0"/>
                      <a:ext cx="6238875" cy="2314575"/>
                    </a:xfrm>
                    <a:prstGeom prst="rect">
                      <a:avLst/>
                    </a:prstGeom>
                    <a:noFill/>
                  </pic:spPr>
                </pic:pic>
              </a:graphicData>
            </a:graphic>
            <wp14:sizeRelH relativeFrom="page">
              <wp14:pctWidth>0</wp14:pctWidth>
            </wp14:sizeRelH>
            <wp14:sizeRelV relativeFrom="page">
              <wp14:pctHeight>0</wp14:pctHeight>
            </wp14:sizeRelV>
          </wp:anchor>
        </w:drawing>
      </w:r>
      <w:r w:rsidR="005979FD" w:rsidRPr="00351767">
        <w:rPr>
          <w:rFonts w:asciiTheme="majorBidi" w:hAnsiTheme="majorBidi" w:cstheme="majorBidi"/>
          <w:color w:val="000000" w:themeColor="text1"/>
          <w:sz w:val="24"/>
          <w:szCs w:val="24"/>
        </w:rPr>
        <w:t xml:space="preserve">Figure </w:t>
      </w:r>
      <w:r w:rsidR="00EC5FEE" w:rsidRPr="00351767">
        <w:rPr>
          <w:rFonts w:asciiTheme="majorBidi" w:hAnsiTheme="majorBidi" w:cstheme="majorBidi"/>
          <w:color w:val="000000" w:themeColor="text1"/>
          <w:sz w:val="24"/>
          <w:szCs w:val="24"/>
        </w:rPr>
        <w:t>3</w:t>
      </w:r>
      <w:r w:rsidR="005979FD" w:rsidRPr="00351767">
        <w:rPr>
          <w:rFonts w:asciiTheme="majorBidi" w:hAnsiTheme="majorBidi" w:cstheme="majorBidi"/>
          <w:color w:val="000000" w:themeColor="text1"/>
          <w:sz w:val="24"/>
          <w:szCs w:val="24"/>
        </w:rPr>
        <w:t>: Dentists’ opinion regarding chewing, appearance, oral comfort and speech with SDA concept.</w:t>
      </w:r>
    </w:p>
    <w:p w:rsidR="005979FD" w:rsidRPr="00351767" w:rsidRDefault="005979FD" w:rsidP="006F61D0">
      <w:pPr>
        <w:spacing w:line="480" w:lineRule="auto"/>
        <w:ind w:left="360"/>
        <w:jc w:val="both"/>
        <w:rPr>
          <w:rFonts w:asciiTheme="majorBidi" w:hAnsiTheme="majorBidi" w:cstheme="majorBidi"/>
          <w:color w:val="000000" w:themeColor="text1"/>
          <w:sz w:val="24"/>
          <w:szCs w:val="24"/>
        </w:rPr>
      </w:pPr>
    </w:p>
    <w:p w:rsidR="005979FD" w:rsidRPr="00351767" w:rsidRDefault="005979FD" w:rsidP="006F61D0">
      <w:pPr>
        <w:spacing w:line="480" w:lineRule="auto"/>
        <w:rPr>
          <w:rFonts w:asciiTheme="majorBidi" w:hAnsiTheme="majorBidi" w:cstheme="majorBidi"/>
          <w:color w:val="000000" w:themeColor="text1"/>
          <w:sz w:val="24"/>
          <w:szCs w:val="24"/>
        </w:rPr>
      </w:pPr>
    </w:p>
    <w:p w:rsidR="008A08CC" w:rsidRPr="00351767" w:rsidRDefault="008A08CC" w:rsidP="006F61D0">
      <w:pPr>
        <w:spacing w:line="480" w:lineRule="auto"/>
        <w:ind w:left="357"/>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They were </w:t>
      </w:r>
      <w:r w:rsidR="005317C8" w:rsidRPr="00351767">
        <w:rPr>
          <w:rFonts w:asciiTheme="majorBidi" w:hAnsiTheme="majorBidi" w:cstheme="majorBidi"/>
          <w:color w:val="000000" w:themeColor="text1"/>
          <w:sz w:val="24"/>
          <w:szCs w:val="24"/>
        </w:rPr>
        <w:t>similarly</w:t>
      </w:r>
      <w:r w:rsidRPr="00351767">
        <w:rPr>
          <w:rFonts w:asciiTheme="majorBidi" w:hAnsiTheme="majorBidi" w:cstheme="majorBidi"/>
          <w:color w:val="000000" w:themeColor="text1"/>
          <w:sz w:val="24"/>
          <w:szCs w:val="24"/>
        </w:rPr>
        <w:t xml:space="preserve"> asked if </w:t>
      </w:r>
      <w:r w:rsidR="00EC5FEE" w:rsidRPr="00351767">
        <w:rPr>
          <w:rFonts w:asciiTheme="majorBidi" w:hAnsiTheme="majorBidi" w:cstheme="majorBidi"/>
          <w:color w:val="000000" w:themeColor="text1"/>
          <w:sz w:val="24"/>
          <w:szCs w:val="24"/>
        </w:rPr>
        <w:t>SDA contribute to TMJ disorders, teeth wear,teeth migration and speech problems as shown in Figure 4</w:t>
      </w:r>
    </w:p>
    <w:p w:rsidR="00511B36" w:rsidRPr="00351767" w:rsidRDefault="00511B36" w:rsidP="006F61D0">
      <w:pPr>
        <w:spacing w:line="480" w:lineRule="auto"/>
        <w:ind w:left="357"/>
        <w:jc w:val="both"/>
        <w:rPr>
          <w:rFonts w:asciiTheme="majorBidi" w:hAnsiTheme="majorBidi" w:cstheme="majorBidi"/>
          <w:color w:val="000000" w:themeColor="text1"/>
          <w:sz w:val="24"/>
          <w:szCs w:val="24"/>
        </w:rPr>
      </w:pPr>
    </w:p>
    <w:p w:rsidR="00511B36" w:rsidRPr="00351767" w:rsidRDefault="00511B36" w:rsidP="006F61D0">
      <w:pPr>
        <w:spacing w:line="480" w:lineRule="auto"/>
        <w:ind w:left="360"/>
        <w:jc w:val="both"/>
        <w:rPr>
          <w:rFonts w:asciiTheme="majorBidi" w:hAnsiTheme="majorBidi" w:cstheme="majorBidi"/>
          <w:color w:val="000000" w:themeColor="text1"/>
          <w:sz w:val="24"/>
          <w:szCs w:val="24"/>
        </w:rPr>
      </w:pPr>
    </w:p>
    <w:p w:rsidR="00511B36" w:rsidRPr="00351767" w:rsidRDefault="00511B36" w:rsidP="006F61D0">
      <w:pPr>
        <w:spacing w:line="480" w:lineRule="auto"/>
        <w:ind w:left="360"/>
        <w:jc w:val="both"/>
        <w:rPr>
          <w:rFonts w:asciiTheme="majorBidi" w:hAnsiTheme="majorBidi" w:cstheme="majorBidi"/>
          <w:color w:val="000000" w:themeColor="text1"/>
          <w:sz w:val="24"/>
          <w:szCs w:val="24"/>
        </w:rPr>
      </w:pPr>
    </w:p>
    <w:p w:rsidR="00511B36" w:rsidRPr="00351767" w:rsidRDefault="00511B36" w:rsidP="006F61D0">
      <w:pPr>
        <w:spacing w:line="480" w:lineRule="auto"/>
        <w:ind w:left="360"/>
        <w:jc w:val="both"/>
        <w:rPr>
          <w:rFonts w:asciiTheme="majorBidi" w:hAnsiTheme="majorBidi" w:cstheme="majorBidi"/>
          <w:color w:val="000000" w:themeColor="text1"/>
          <w:sz w:val="24"/>
          <w:szCs w:val="24"/>
        </w:rPr>
      </w:pPr>
    </w:p>
    <w:p w:rsidR="00511B36" w:rsidRPr="00351767" w:rsidRDefault="00511B36" w:rsidP="006F61D0">
      <w:pPr>
        <w:spacing w:line="480" w:lineRule="auto"/>
        <w:ind w:left="360"/>
        <w:jc w:val="both"/>
        <w:rPr>
          <w:rFonts w:asciiTheme="majorBidi" w:hAnsiTheme="majorBidi" w:cstheme="majorBidi"/>
          <w:color w:val="000000" w:themeColor="text1"/>
          <w:sz w:val="24"/>
          <w:szCs w:val="24"/>
        </w:rPr>
      </w:pPr>
      <w:r w:rsidRPr="00351767">
        <w:rPr>
          <w:rFonts w:asciiTheme="majorBidi" w:hAnsiTheme="majorBidi" w:cstheme="majorBidi"/>
          <w:noProof/>
          <w:color w:val="000000" w:themeColor="text1"/>
          <w:sz w:val="24"/>
          <w:szCs w:val="24"/>
        </w:rPr>
        <w:lastRenderedPageBreak/>
        <w:drawing>
          <wp:anchor distT="0" distB="0" distL="114300" distR="114300" simplePos="0" relativeHeight="251666432" behindDoc="0" locked="0" layoutInCell="1" allowOverlap="1" wp14:anchorId="2343DC65" wp14:editId="7D6ADCE0">
            <wp:simplePos x="0" y="0"/>
            <wp:positionH relativeFrom="column">
              <wp:posOffset>0</wp:posOffset>
            </wp:positionH>
            <wp:positionV relativeFrom="paragraph">
              <wp:posOffset>356870</wp:posOffset>
            </wp:positionV>
            <wp:extent cx="6200775" cy="2276475"/>
            <wp:effectExtent l="0" t="0" r="9525" b="952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5979FD" w:rsidRPr="00351767" w:rsidRDefault="00EC5FEE" w:rsidP="006F61D0">
      <w:pPr>
        <w:spacing w:line="480" w:lineRule="auto"/>
        <w:jc w:val="center"/>
        <w:rPr>
          <w:rFonts w:asciiTheme="majorBidi" w:hAnsiTheme="majorBidi" w:cstheme="majorBidi"/>
          <w:noProof/>
          <w:color w:val="000000" w:themeColor="text1"/>
          <w:sz w:val="24"/>
          <w:szCs w:val="24"/>
        </w:rPr>
      </w:pPr>
      <w:r w:rsidRPr="00351767">
        <w:rPr>
          <w:rFonts w:asciiTheme="majorBidi" w:hAnsiTheme="majorBidi" w:cstheme="majorBidi"/>
          <w:color w:val="000000" w:themeColor="text1"/>
          <w:sz w:val="24"/>
          <w:szCs w:val="24"/>
        </w:rPr>
        <w:t>Figure 4</w:t>
      </w:r>
      <w:r w:rsidR="005979FD" w:rsidRPr="00351767">
        <w:rPr>
          <w:rFonts w:asciiTheme="majorBidi" w:hAnsiTheme="majorBidi" w:cstheme="majorBidi"/>
          <w:color w:val="000000" w:themeColor="text1"/>
          <w:sz w:val="24"/>
          <w:szCs w:val="24"/>
        </w:rPr>
        <w:t>: Dentists’ opinion regarding contribution of SDA to oral disorders and problems.</w:t>
      </w:r>
    </w:p>
    <w:p w:rsidR="005979FD" w:rsidRPr="00351767" w:rsidRDefault="005979FD" w:rsidP="006F61D0">
      <w:pPr>
        <w:spacing w:line="480" w:lineRule="auto"/>
        <w:rPr>
          <w:rFonts w:asciiTheme="majorBidi" w:hAnsiTheme="majorBidi" w:cstheme="majorBidi"/>
          <w:color w:val="000000" w:themeColor="text1"/>
          <w:sz w:val="24"/>
          <w:szCs w:val="24"/>
        </w:rPr>
      </w:pPr>
    </w:p>
    <w:p w:rsidR="005979FD" w:rsidRPr="00351767" w:rsidRDefault="005979FD" w:rsidP="006F61D0">
      <w:pPr>
        <w:spacing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Unexpectedly, 52.6% think that they will lose profits if they apply the SDA concept while 47.4 % think that it will not affect the clinic income.</w:t>
      </w:r>
    </w:p>
    <w:p w:rsidR="005979FD" w:rsidRPr="00351767" w:rsidRDefault="0073030F"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Moreover</w:t>
      </w:r>
      <w:r w:rsidR="00847B6E" w:rsidRPr="00351767">
        <w:rPr>
          <w:rFonts w:asciiTheme="majorBidi" w:hAnsiTheme="majorBidi" w:cstheme="majorBidi"/>
          <w:color w:val="000000" w:themeColor="text1"/>
          <w:sz w:val="24"/>
          <w:szCs w:val="24"/>
        </w:rPr>
        <w:t>, 74</w:t>
      </w:r>
      <w:r w:rsidR="005979FD" w:rsidRPr="00351767">
        <w:rPr>
          <w:rFonts w:asciiTheme="majorBidi" w:hAnsiTheme="majorBidi" w:cstheme="majorBidi"/>
          <w:color w:val="000000" w:themeColor="text1"/>
          <w:sz w:val="24"/>
          <w:szCs w:val="24"/>
        </w:rPr>
        <w:t>% believes that the concept will simplify the oral hygiene of the patient, while 9</w:t>
      </w:r>
      <w:r w:rsidRPr="00351767">
        <w:rPr>
          <w:rFonts w:asciiTheme="majorBidi" w:hAnsiTheme="majorBidi" w:cstheme="majorBidi"/>
          <w:color w:val="000000" w:themeColor="text1"/>
          <w:sz w:val="24"/>
          <w:szCs w:val="24"/>
        </w:rPr>
        <w:t>.1% disagreed, and16.9 %</w:t>
      </w:r>
      <w:r w:rsidR="005979FD" w:rsidRPr="00351767">
        <w:rPr>
          <w:rFonts w:asciiTheme="majorBidi" w:hAnsiTheme="majorBidi" w:cstheme="majorBidi"/>
          <w:color w:val="000000" w:themeColor="text1"/>
          <w:sz w:val="24"/>
          <w:szCs w:val="24"/>
        </w:rPr>
        <w:t xml:space="preserve"> don't know. 64.9% think that the concept will allow better patient economy, while 17.5% disagree. Regarding their thoughts about treatment plan simplicity, 70.1% think it will be simpler, 13.6% disagree, while 16.2% don't know. </w:t>
      </w:r>
    </w:p>
    <w:p w:rsidR="005979FD" w:rsidRPr="00351767" w:rsidRDefault="005979FD"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Dentists similarly were asked about their thought about remaining teeth survival with SDA concept, 51.9% think that remaining teeth will last longer, 25.3% disagree, and 22.7 don't know. </w:t>
      </w:r>
      <w:r w:rsidR="0073030F" w:rsidRPr="00351767">
        <w:rPr>
          <w:rFonts w:asciiTheme="majorBidi" w:hAnsiTheme="majorBidi" w:cstheme="majorBidi"/>
          <w:color w:val="000000" w:themeColor="text1"/>
          <w:sz w:val="24"/>
          <w:szCs w:val="24"/>
        </w:rPr>
        <w:t>Regarding</w:t>
      </w:r>
      <w:r w:rsidRPr="00351767">
        <w:rPr>
          <w:rFonts w:asciiTheme="majorBidi" w:hAnsiTheme="majorBidi" w:cstheme="majorBidi"/>
          <w:color w:val="000000" w:themeColor="text1"/>
          <w:sz w:val="24"/>
          <w:szCs w:val="24"/>
        </w:rPr>
        <w:t xml:space="preserve"> their thoughts of the risk of over-treatment, 66.9% believes that the concept will reduce the over-treatment</w:t>
      </w:r>
      <w:r w:rsidR="00820243" w:rsidRPr="00351767">
        <w:rPr>
          <w:rFonts w:asciiTheme="majorBidi" w:hAnsiTheme="majorBidi" w:cstheme="majorBidi"/>
          <w:color w:val="000000" w:themeColor="text1"/>
          <w:sz w:val="24"/>
          <w:szCs w:val="24"/>
        </w:rPr>
        <w:t xml:space="preserve"> and </w:t>
      </w:r>
      <w:r w:rsidR="001B6273" w:rsidRPr="00351767">
        <w:rPr>
          <w:rFonts w:asciiTheme="majorBidi" w:hAnsiTheme="majorBidi" w:cstheme="majorBidi"/>
          <w:color w:val="000000" w:themeColor="text1"/>
          <w:sz w:val="24"/>
          <w:szCs w:val="24"/>
        </w:rPr>
        <w:t>16.2</w:t>
      </w:r>
      <w:r w:rsidR="00820243" w:rsidRPr="00351767">
        <w:rPr>
          <w:rFonts w:asciiTheme="majorBidi" w:hAnsiTheme="majorBidi" w:cstheme="majorBidi"/>
          <w:color w:val="000000" w:themeColor="text1"/>
          <w:sz w:val="24"/>
          <w:szCs w:val="24"/>
        </w:rPr>
        <w:t>% disagree</w:t>
      </w:r>
      <w:r w:rsidRPr="00351767">
        <w:rPr>
          <w:rFonts w:asciiTheme="majorBidi" w:hAnsiTheme="majorBidi" w:cstheme="majorBidi"/>
          <w:color w:val="000000" w:themeColor="text1"/>
          <w:sz w:val="24"/>
          <w:szCs w:val="24"/>
        </w:rPr>
        <w:t>.</w:t>
      </w:r>
    </w:p>
    <w:p w:rsidR="005979FD" w:rsidRPr="00351767" w:rsidRDefault="005979FD" w:rsidP="006F61D0">
      <w:pPr>
        <w:spacing w:line="480" w:lineRule="auto"/>
        <w:jc w:val="both"/>
        <w:rPr>
          <w:rFonts w:asciiTheme="majorBidi" w:hAnsiTheme="majorBidi" w:cstheme="majorBidi"/>
          <w:color w:val="000000" w:themeColor="text1"/>
          <w:sz w:val="24"/>
          <w:szCs w:val="24"/>
        </w:rPr>
      </w:pPr>
    </w:p>
    <w:p w:rsidR="005979FD" w:rsidRPr="00351767" w:rsidRDefault="005979FD"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lastRenderedPageBreak/>
        <w:t>The dentists were asked about the time since they c</w:t>
      </w:r>
      <w:r w:rsidR="00820243" w:rsidRPr="00351767">
        <w:rPr>
          <w:rFonts w:asciiTheme="majorBidi" w:hAnsiTheme="majorBidi" w:cstheme="majorBidi"/>
          <w:color w:val="000000" w:themeColor="text1"/>
          <w:sz w:val="24"/>
          <w:szCs w:val="24"/>
        </w:rPr>
        <w:t>ame across the SDA concept; 63%</w:t>
      </w:r>
      <w:r w:rsidRPr="00351767">
        <w:rPr>
          <w:rFonts w:asciiTheme="majorBidi" w:hAnsiTheme="majorBidi" w:cstheme="majorBidi"/>
          <w:color w:val="000000" w:themeColor="text1"/>
          <w:sz w:val="24"/>
          <w:szCs w:val="24"/>
        </w:rPr>
        <w:t xml:space="preserve"> of them said "now only" which means by the explanation of the authors at the time </w:t>
      </w:r>
      <w:r w:rsidR="00820243" w:rsidRPr="00351767">
        <w:rPr>
          <w:rFonts w:asciiTheme="majorBidi" w:hAnsiTheme="majorBidi" w:cstheme="majorBidi"/>
          <w:color w:val="000000" w:themeColor="text1"/>
          <w:sz w:val="24"/>
          <w:szCs w:val="24"/>
        </w:rPr>
        <w:t>of the</w:t>
      </w:r>
      <w:r w:rsidR="0073030F" w:rsidRPr="00351767">
        <w:rPr>
          <w:rFonts w:asciiTheme="majorBidi" w:hAnsiTheme="majorBidi" w:cstheme="majorBidi"/>
          <w:color w:val="000000" w:themeColor="text1"/>
          <w:sz w:val="24"/>
          <w:szCs w:val="24"/>
        </w:rPr>
        <w:t xml:space="preserve"> first </w:t>
      </w:r>
      <w:r w:rsidRPr="00351767">
        <w:rPr>
          <w:rFonts w:asciiTheme="majorBidi" w:hAnsiTheme="majorBidi" w:cstheme="majorBidi"/>
          <w:color w:val="000000" w:themeColor="text1"/>
          <w:sz w:val="24"/>
          <w:szCs w:val="24"/>
        </w:rPr>
        <w:t>visit.</w:t>
      </w:r>
      <w:r w:rsidR="001B6273" w:rsidRPr="00351767">
        <w:rPr>
          <w:rFonts w:asciiTheme="majorBidi" w:hAnsiTheme="majorBidi" w:cstheme="majorBidi"/>
          <w:color w:val="000000" w:themeColor="text1"/>
          <w:sz w:val="24"/>
          <w:szCs w:val="24"/>
        </w:rPr>
        <w:t xml:space="preserve"> While</w:t>
      </w:r>
      <w:r w:rsidR="00820243" w:rsidRPr="00351767">
        <w:rPr>
          <w:rFonts w:asciiTheme="majorBidi" w:hAnsiTheme="majorBidi" w:cstheme="majorBidi"/>
          <w:color w:val="000000" w:themeColor="text1"/>
          <w:sz w:val="24"/>
          <w:szCs w:val="24"/>
        </w:rPr>
        <w:t xml:space="preserve"> 11%</w:t>
      </w:r>
      <w:r w:rsidRPr="00351767">
        <w:rPr>
          <w:rFonts w:asciiTheme="majorBidi" w:hAnsiTheme="majorBidi" w:cstheme="majorBidi"/>
          <w:color w:val="000000" w:themeColor="text1"/>
          <w:sz w:val="24"/>
          <w:szCs w:val="24"/>
        </w:rPr>
        <w:t xml:space="preserve"> knew about the</w:t>
      </w:r>
      <w:r w:rsidR="00820243" w:rsidRPr="00351767">
        <w:rPr>
          <w:rFonts w:asciiTheme="majorBidi" w:hAnsiTheme="majorBidi" w:cstheme="majorBidi"/>
          <w:color w:val="000000" w:themeColor="text1"/>
          <w:sz w:val="24"/>
          <w:szCs w:val="24"/>
        </w:rPr>
        <w:t xml:space="preserve"> concept since 2 years ago, </w:t>
      </w:r>
      <w:r w:rsidRPr="00351767">
        <w:rPr>
          <w:rFonts w:asciiTheme="majorBidi" w:hAnsiTheme="majorBidi" w:cstheme="majorBidi"/>
          <w:color w:val="000000" w:themeColor="text1"/>
          <w:sz w:val="24"/>
          <w:szCs w:val="24"/>
        </w:rPr>
        <w:t>9.7%</w:t>
      </w:r>
      <w:r w:rsidR="00820243" w:rsidRPr="00351767">
        <w:rPr>
          <w:rFonts w:asciiTheme="majorBidi" w:hAnsiTheme="majorBidi" w:cstheme="majorBidi"/>
          <w:color w:val="000000" w:themeColor="text1"/>
          <w:sz w:val="24"/>
          <w:szCs w:val="24"/>
        </w:rPr>
        <w:t xml:space="preserve"> since 4 years ago, 6 3.9% 6 years ago, 5.8% 8 years ago, and 6.5%</w:t>
      </w:r>
      <w:r w:rsidRPr="00351767">
        <w:rPr>
          <w:rFonts w:asciiTheme="majorBidi" w:hAnsiTheme="majorBidi" w:cstheme="majorBidi"/>
          <w:color w:val="000000" w:themeColor="text1"/>
          <w:sz w:val="24"/>
          <w:szCs w:val="24"/>
        </w:rPr>
        <w:t xml:space="preserve"> had come across</w:t>
      </w:r>
      <w:r w:rsidR="0073030F" w:rsidRPr="00351767">
        <w:rPr>
          <w:rFonts w:asciiTheme="majorBidi" w:hAnsiTheme="majorBidi" w:cstheme="majorBidi"/>
          <w:color w:val="000000" w:themeColor="text1"/>
          <w:sz w:val="24"/>
          <w:szCs w:val="24"/>
        </w:rPr>
        <w:t xml:space="preserve"> the concept 10 years ago </w:t>
      </w:r>
      <w:r w:rsidRPr="00351767">
        <w:rPr>
          <w:rFonts w:asciiTheme="majorBidi" w:hAnsiTheme="majorBidi" w:cstheme="majorBidi"/>
          <w:color w:val="000000" w:themeColor="text1"/>
          <w:sz w:val="24"/>
          <w:szCs w:val="24"/>
        </w:rPr>
        <w:t>or more.</w:t>
      </w:r>
    </w:p>
    <w:p w:rsidR="005979FD" w:rsidRPr="00351767" w:rsidRDefault="005979FD" w:rsidP="006F61D0">
      <w:pPr>
        <w:spacing w:line="480" w:lineRule="auto"/>
        <w:jc w:val="both"/>
        <w:rPr>
          <w:rFonts w:asciiTheme="majorBidi" w:hAnsiTheme="majorBidi" w:cstheme="majorBidi"/>
          <w:color w:val="000000" w:themeColor="text1"/>
          <w:sz w:val="24"/>
          <w:szCs w:val="24"/>
        </w:rPr>
      </w:pPr>
    </w:p>
    <w:p w:rsidR="005979FD" w:rsidRPr="00351767" w:rsidRDefault="005979FD" w:rsidP="006F61D0">
      <w:pPr>
        <w:spacing w:line="480" w:lineRule="auto"/>
        <w:jc w:val="both"/>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For those who used to apply the SDA concept; they were asked regarding the</w:t>
      </w:r>
      <w:r w:rsidR="0073030F" w:rsidRPr="00351767">
        <w:rPr>
          <w:rFonts w:asciiTheme="majorBidi" w:hAnsiTheme="majorBidi" w:cstheme="majorBidi"/>
          <w:color w:val="000000" w:themeColor="text1"/>
          <w:sz w:val="24"/>
          <w:szCs w:val="24"/>
        </w:rPr>
        <w:t xml:space="preserve"> usual patient’s</w:t>
      </w:r>
      <w:r w:rsidRPr="00351767">
        <w:rPr>
          <w:rFonts w:asciiTheme="majorBidi" w:hAnsiTheme="majorBidi" w:cstheme="majorBidi"/>
          <w:color w:val="000000" w:themeColor="text1"/>
          <w:sz w:val="24"/>
          <w:szCs w:val="24"/>
        </w:rPr>
        <w:t xml:space="preserve"> reaction after they </w:t>
      </w:r>
      <w:r w:rsidR="0073030F" w:rsidRPr="00351767">
        <w:rPr>
          <w:rFonts w:asciiTheme="majorBidi" w:hAnsiTheme="majorBidi" w:cstheme="majorBidi"/>
          <w:color w:val="000000" w:themeColor="text1"/>
          <w:sz w:val="24"/>
          <w:szCs w:val="24"/>
        </w:rPr>
        <w:t>suggested</w:t>
      </w:r>
      <w:r w:rsidR="00820243" w:rsidRPr="00351767">
        <w:rPr>
          <w:rFonts w:asciiTheme="majorBidi" w:hAnsiTheme="majorBidi" w:cstheme="majorBidi"/>
          <w:color w:val="000000" w:themeColor="text1"/>
          <w:sz w:val="24"/>
          <w:szCs w:val="24"/>
        </w:rPr>
        <w:t xml:space="preserve"> the SDA treatment, 18.2%</w:t>
      </w:r>
      <w:r w:rsidRPr="00351767">
        <w:rPr>
          <w:rFonts w:asciiTheme="majorBidi" w:hAnsiTheme="majorBidi" w:cstheme="majorBidi"/>
          <w:color w:val="000000" w:themeColor="text1"/>
          <w:sz w:val="24"/>
          <w:szCs w:val="24"/>
        </w:rPr>
        <w:t xml:space="preserve"> sai</w:t>
      </w:r>
      <w:r w:rsidR="00820243" w:rsidRPr="00351767">
        <w:rPr>
          <w:rFonts w:asciiTheme="majorBidi" w:hAnsiTheme="majorBidi" w:cstheme="majorBidi"/>
          <w:color w:val="000000" w:themeColor="text1"/>
          <w:sz w:val="24"/>
          <w:szCs w:val="24"/>
        </w:rPr>
        <w:t>d that the patient refuses, 44.8%</w:t>
      </w:r>
      <w:r w:rsidRPr="00351767">
        <w:rPr>
          <w:rFonts w:asciiTheme="majorBidi" w:hAnsiTheme="majorBidi" w:cstheme="majorBidi"/>
          <w:color w:val="000000" w:themeColor="text1"/>
          <w:sz w:val="24"/>
          <w:szCs w:val="24"/>
        </w:rPr>
        <w:t xml:space="preserve"> said that the patient agreed immediately, and</w:t>
      </w:r>
      <w:r w:rsidR="00820243" w:rsidRPr="00351767">
        <w:rPr>
          <w:rFonts w:asciiTheme="majorBidi" w:hAnsiTheme="majorBidi" w:cstheme="majorBidi"/>
          <w:color w:val="000000" w:themeColor="text1"/>
          <w:sz w:val="24"/>
          <w:szCs w:val="24"/>
        </w:rPr>
        <w:t xml:space="preserve"> 37%</w:t>
      </w:r>
      <w:r w:rsidRPr="00351767">
        <w:rPr>
          <w:rFonts w:asciiTheme="majorBidi" w:hAnsiTheme="majorBidi" w:cstheme="majorBidi"/>
          <w:color w:val="000000" w:themeColor="text1"/>
          <w:sz w:val="24"/>
          <w:szCs w:val="24"/>
        </w:rPr>
        <w:t xml:space="preserve"> said that patient agreed after explanation. When they were asked about their thoughts about the most dental situation that </w:t>
      </w:r>
      <w:r w:rsidR="00820243" w:rsidRPr="00351767">
        <w:rPr>
          <w:rFonts w:asciiTheme="majorBidi" w:hAnsiTheme="majorBidi" w:cstheme="majorBidi"/>
          <w:color w:val="000000" w:themeColor="text1"/>
          <w:sz w:val="24"/>
          <w:szCs w:val="24"/>
        </w:rPr>
        <w:t xml:space="preserve">is proposed by SDA concept; </w:t>
      </w:r>
      <w:r w:rsidRPr="00351767">
        <w:rPr>
          <w:rFonts w:asciiTheme="majorBidi" w:hAnsiTheme="majorBidi" w:cstheme="majorBidi"/>
          <w:color w:val="000000" w:themeColor="text1"/>
          <w:sz w:val="24"/>
          <w:szCs w:val="24"/>
        </w:rPr>
        <w:t>37.7% think that the most situation is that with caries</w:t>
      </w:r>
      <w:r w:rsidR="00820243" w:rsidRPr="00351767">
        <w:rPr>
          <w:rFonts w:asciiTheme="majorBidi" w:hAnsiTheme="majorBidi" w:cstheme="majorBidi"/>
          <w:color w:val="000000" w:themeColor="text1"/>
          <w:sz w:val="24"/>
          <w:szCs w:val="24"/>
        </w:rPr>
        <w:t xml:space="preserve"> confined to molar region.  </w:t>
      </w:r>
      <w:r w:rsidRPr="00351767">
        <w:rPr>
          <w:rFonts w:asciiTheme="majorBidi" w:hAnsiTheme="majorBidi" w:cstheme="majorBidi"/>
          <w:color w:val="000000" w:themeColor="text1"/>
          <w:sz w:val="24"/>
          <w:szCs w:val="24"/>
        </w:rPr>
        <w:t>14.3% in situation of a good prognosis o</w:t>
      </w:r>
      <w:r w:rsidR="00820243" w:rsidRPr="00351767">
        <w:rPr>
          <w:rFonts w:asciiTheme="majorBidi" w:hAnsiTheme="majorBidi" w:cstheme="majorBidi"/>
          <w:color w:val="000000" w:themeColor="text1"/>
          <w:sz w:val="24"/>
          <w:szCs w:val="24"/>
        </w:rPr>
        <w:t>f anteriors and premolars. 1</w:t>
      </w:r>
      <w:r w:rsidRPr="00351767">
        <w:rPr>
          <w:rFonts w:asciiTheme="majorBidi" w:hAnsiTheme="majorBidi" w:cstheme="majorBidi"/>
          <w:color w:val="000000" w:themeColor="text1"/>
          <w:sz w:val="24"/>
          <w:szCs w:val="24"/>
        </w:rPr>
        <w:t xml:space="preserve">8.2% thinks </w:t>
      </w:r>
      <w:r w:rsidR="00820243" w:rsidRPr="00351767">
        <w:rPr>
          <w:rFonts w:asciiTheme="majorBidi" w:hAnsiTheme="majorBidi" w:cstheme="majorBidi"/>
          <w:color w:val="000000" w:themeColor="text1"/>
          <w:sz w:val="24"/>
          <w:szCs w:val="24"/>
        </w:rPr>
        <w:t>it is</w:t>
      </w:r>
      <w:r w:rsidRPr="00351767">
        <w:rPr>
          <w:rFonts w:asciiTheme="majorBidi" w:hAnsiTheme="majorBidi" w:cstheme="majorBidi"/>
          <w:color w:val="000000" w:themeColor="text1"/>
          <w:sz w:val="24"/>
          <w:szCs w:val="24"/>
        </w:rPr>
        <w:t xml:space="preserve"> most pr</w:t>
      </w:r>
      <w:r w:rsidR="00820243" w:rsidRPr="00351767">
        <w:rPr>
          <w:rFonts w:asciiTheme="majorBidi" w:hAnsiTheme="majorBidi" w:cstheme="majorBidi"/>
          <w:color w:val="000000" w:themeColor="text1"/>
          <w:sz w:val="24"/>
          <w:szCs w:val="24"/>
        </w:rPr>
        <w:t>oposed to old patients, only 5.6%</w:t>
      </w:r>
      <w:r w:rsidRPr="00351767">
        <w:rPr>
          <w:rFonts w:asciiTheme="majorBidi" w:hAnsiTheme="majorBidi" w:cstheme="majorBidi"/>
          <w:color w:val="000000" w:themeColor="text1"/>
          <w:sz w:val="24"/>
          <w:szCs w:val="24"/>
        </w:rPr>
        <w:t xml:space="preserve"> said it's proposed to </w:t>
      </w:r>
      <w:r w:rsidR="00820243" w:rsidRPr="00351767">
        <w:rPr>
          <w:rFonts w:asciiTheme="majorBidi" w:hAnsiTheme="majorBidi" w:cstheme="majorBidi"/>
          <w:color w:val="000000" w:themeColor="text1"/>
          <w:sz w:val="24"/>
          <w:szCs w:val="24"/>
        </w:rPr>
        <w:t>a limited restorative case, 7.1%</w:t>
      </w:r>
      <w:r w:rsidRPr="00351767">
        <w:rPr>
          <w:rFonts w:asciiTheme="majorBidi" w:hAnsiTheme="majorBidi" w:cstheme="majorBidi"/>
          <w:color w:val="000000" w:themeColor="text1"/>
          <w:sz w:val="24"/>
          <w:szCs w:val="24"/>
        </w:rPr>
        <w:t xml:space="preserve"> thought it's mainly targeted to medically compromised patients,</w:t>
      </w:r>
      <w:r w:rsidR="00820243" w:rsidRPr="00351767">
        <w:rPr>
          <w:rFonts w:asciiTheme="majorBidi" w:hAnsiTheme="majorBidi" w:cstheme="majorBidi"/>
          <w:color w:val="000000" w:themeColor="text1"/>
          <w:sz w:val="24"/>
          <w:szCs w:val="24"/>
        </w:rPr>
        <w:t xml:space="preserve"> and </w:t>
      </w:r>
      <w:r w:rsidRPr="00351767">
        <w:rPr>
          <w:rFonts w:asciiTheme="majorBidi" w:hAnsiTheme="majorBidi" w:cstheme="majorBidi"/>
          <w:color w:val="000000" w:themeColor="text1"/>
          <w:sz w:val="24"/>
          <w:szCs w:val="24"/>
        </w:rPr>
        <w:t>16.9% believes that it's proposed to financially limited patients.</w:t>
      </w:r>
    </w:p>
    <w:p w:rsidR="005979FD" w:rsidRPr="00351767" w:rsidRDefault="005979FD" w:rsidP="006F61D0">
      <w:pPr>
        <w:autoSpaceDE w:val="0"/>
        <w:autoSpaceDN w:val="0"/>
        <w:adjustRightInd w:val="0"/>
        <w:spacing w:after="0" w:line="480" w:lineRule="auto"/>
        <w:rPr>
          <w:rFonts w:asciiTheme="majorBidi" w:hAnsiTheme="majorBidi" w:cstheme="majorBidi"/>
          <w:color w:val="000000" w:themeColor="text1"/>
          <w:sz w:val="24"/>
          <w:szCs w:val="24"/>
          <w:u w:val="single"/>
        </w:rPr>
      </w:pPr>
    </w:p>
    <w:p w:rsidR="00A40F36" w:rsidRPr="00351767" w:rsidRDefault="0073030F" w:rsidP="006F61D0">
      <w:pPr>
        <w:shd w:val="clear" w:color="auto" w:fill="FFFFFF"/>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 xml:space="preserve">There is a significant relationship </w:t>
      </w:r>
      <w:r w:rsidR="00A40F36" w:rsidRPr="00351767">
        <w:rPr>
          <w:rFonts w:asciiTheme="majorBidi" w:eastAsia="Times New Roman" w:hAnsiTheme="majorBidi" w:cstheme="majorBidi"/>
          <w:color w:val="000000" w:themeColor="text1"/>
          <w:sz w:val="24"/>
          <w:szCs w:val="24"/>
        </w:rPr>
        <w:t>between the selection of Shortened dental arch concept for treat</w:t>
      </w:r>
      <w:r w:rsidRPr="00351767">
        <w:rPr>
          <w:rFonts w:asciiTheme="majorBidi" w:eastAsia="Times New Roman" w:hAnsiTheme="majorBidi" w:cstheme="majorBidi"/>
          <w:color w:val="000000" w:themeColor="text1"/>
          <w:sz w:val="24"/>
          <w:szCs w:val="24"/>
        </w:rPr>
        <w:t xml:space="preserve">ment &amp; the level of education. </w:t>
      </w:r>
      <w:r w:rsidR="00A40F36" w:rsidRPr="00351767">
        <w:rPr>
          <w:rFonts w:asciiTheme="majorBidi" w:eastAsia="Times New Roman" w:hAnsiTheme="majorBidi" w:cstheme="majorBidi"/>
          <w:color w:val="000000" w:themeColor="text1"/>
          <w:sz w:val="24"/>
          <w:szCs w:val="24"/>
        </w:rPr>
        <w:t xml:space="preserve">With a higher level of education, the selection of shortened Dental arch concept for treatment also is higher, p-value = 0.004. </w:t>
      </w:r>
    </w:p>
    <w:p w:rsidR="00A40F36" w:rsidRPr="00351767" w:rsidRDefault="00A40F36" w:rsidP="006F61D0">
      <w:pPr>
        <w:shd w:val="clear" w:color="auto" w:fill="FFFFFF"/>
        <w:spacing w:after="0" w:line="480" w:lineRule="auto"/>
        <w:rPr>
          <w:rFonts w:asciiTheme="majorBidi" w:eastAsia="Times New Roman" w:hAnsiTheme="majorBidi" w:cstheme="majorBidi"/>
          <w:color w:val="000000" w:themeColor="text1"/>
          <w:sz w:val="24"/>
          <w:szCs w:val="24"/>
        </w:rPr>
      </w:pPr>
    </w:p>
    <w:p w:rsidR="00A40F36" w:rsidRPr="00351767" w:rsidRDefault="00A40F36" w:rsidP="006F61D0">
      <w:pPr>
        <w:shd w:val="clear" w:color="auto" w:fill="FFFFFF"/>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Governmental institutions are more aware of the selection of the SDA Concept for treatment compared to Private, p-value = 0.044. However, based on this study’s sample distribution, it shows that the frequency of usage of SDA concept between these two groups is fairly the same.</w:t>
      </w:r>
    </w:p>
    <w:p w:rsidR="00A40F36" w:rsidRPr="00351767" w:rsidRDefault="00A40F36" w:rsidP="006F61D0">
      <w:pPr>
        <w:shd w:val="clear" w:color="auto" w:fill="FFFFFF"/>
        <w:spacing w:after="0" w:line="480" w:lineRule="auto"/>
        <w:rPr>
          <w:rFonts w:asciiTheme="majorBidi" w:eastAsia="Times New Roman" w:hAnsiTheme="majorBidi" w:cstheme="majorBidi"/>
          <w:color w:val="000000" w:themeColor="text1"/>
          <w:sz w:val="24"/>
          <w:szCs w:val="24"/>
        </w:rPr>
      </w:pPr>
    </w:p>
    <w:p w:rsidR="00A40F36" w:rsidRPr="00351767" w:rsidRDefault="00BC346A" w:rsidP="006F61D0">
      <w:pPr>
        <w:shd w:val="clear" w:color="auto" w:fill="FFFFFF"/>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lastRenderedPageBreak/>
        <w:t xml:space="preserve">Type of dentist </w:t>
      </w:r>
      <w:r w:rsidR="00A40F36" w:rsidRPr="00351767">
        <w:rPr>
          <w:rFonts w:asciiTheme="majorBidi" w:eastAsia="Times New Roman" w:hAnsiTheme="majorBidi" w:cstheme="majorBidi"/>
          <w:color w:val="000000" w:themeColor="text1"/>
          <w:sz w:val="24"/>
          <w:szCs w:val="24"/>
        </w:rPr>
        <w:t xml:space="preserve">play a significant factor in the selection of SDA based on this study’s sample size. However if they are using it, prosthodontics are </w:t>
      </w:r>
      <w:r w:rsidR="00397B48" w:rsidRPr="00351767">
        <w:rPr>
          <w:rFonts w:asciiTheme="majorBidi" w:eastAsia="Times New Roman" w:hAnsiTheme="majorBidi" w:cstheme="majorBidi"/>
          <w:color w:val="000000" w:themeColor="text1"/>
          <w:sz w:val="24"/>
          <w:szCs w:val="24"/>
        </w:rPr>
        <w:t>using it more</w:t>
      </w:r>
      <w:r w:rsidR="00A40F36" w:rsidRPr="00351767">
        <w:rPr>
          <w:rFonts w:asciiTheme="majorBidi" w:eastAsia="Times New Roman" w:hAnsiTheme="majorBidi" w:cstheme="majorBidi"/>
          <w:color w:val="000000" w:themeColor="text1"/>
          <w:sz w:val="24"/>
          <w:szCs w:val="24"/>
        </w:rPr>
        <w:t xml:space="preserve"> often, followed by the restorative doctors and lastly by the general practitioners, p-value = 0.006. </w:t>
      </w:r>
    </w:p>
    <w:p w:rsidR="00BC346A" w:rsidRPr="00351767" w:rsidRDefault="00BC346A" w:rsidP="006F61D0">
      <w:pPr>
        <w:shd w:val="clear" w:color="auto" w:fill="FFFFFF"/>
        <w:spacing w:after="0" w:line="480" w:lineRule="auto"/>
        <w:rPr>
          <w:rFonts w:asciiTheme="majorBidi" w:eastAsia="Times New Roman" w:hAnsiTheme="majorBidi" w:cstheme="majorBidi"/>
          <w:color w:val="000000" w:themeColor="text1"/>
          <w:sz w:val="24"/>
          <w:szCs w:val="24"/>
        </w:rPr>
      </w:pPr>
    </w:p>
    <w:p w:rsidR="00BC346A" w:rsidRPr="00351767" w:rsidRDefault="00BC346A" w:rsidP="006F61D0">
      <w:pPr>
        <w:shd w:val="clear" w:color="auto" w:fill="FFFFFF"/>
        <w:spacing w:after="0" w:line="480" w:lineRule="auto"/>
        <w:rPr>
          <w:rFonts w:asciiTheme="majorBidi" w:eastAsia="Times New Roman" w:hAnsiTheme="majorBidi" w:cstheme="majorBidi"/>
          <w:color w:val="000000" w:themeColor="text1"/>
          <w:sz w:val="24"/>
          <w:szCs w:val="24"/>
        </w:rPr>
      </w:pPr>
    </w:p>
    <w:p w:rsidR="00A40F36" w:rsidRPr="00351767" w:rsidRDefault="00636020" w:rsidP="006F61D0">
      <w:pPr>
        <w:autoSpaceDE w:val="0"/>
        <w:autoSpaceDN w:val="0"/>
        <w:adjustRightInd w:val="0"/>
        <w:spacing w:after="0" w:line="48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5.</w:t>
      </w:r>
      <w:r w:rsidR="00A40F36" w:rsidRPr="00351767">
        <w:rPr>
          <w:rFonts w:asciiTheme="majorBidi" w:hAnsiTheme="majorBidi" w:cstheme="majorBidi"/>
          <w:b/>
          <w:bCs/>
          <w:color w:val="000000" w:themeColor="text1"/>
          <w:sz w:val="24"/>
          <w:szCs w:val="24"/>
        </w:rPr>
        <w:t>Discussion</w:t>
      </w:r>
    </w:p>
    <w:p w:rsidR="008D27CD" w:rsidRPr="00351767" w:rsidRDefault="008D27CD" w:rsidP="006F61D0">
      <w:pPr>
        <w:autoSpaceDE w:val="0"/>
        <w:autoSpaceDN w:val="0"/>
        <w:adjustRightInd w:val="0"/>
        <w:spacing w:after="0" w:line="480" w:lineRule="auto"/>
        <w:rPr>
          <w:rFonts w:asciiTheme="majorBidi" w:hAnsiTheme="majorBidi" w:cstheme="majorBidi"/>
          <w:b/>
          <w:bCs/>
          <w:color w:val="000000" w:themeColor="text1"/>
          <w:sz w:val="24"/>
          <w:szCs w:val="24"/>
        </w:rPr>
      </w:pPr>
    </w:p>
    <w:p w:rsidR="008302F7" w:rsidRDefault="007D5312" w:rsidP="0038119D">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rPr>
        <w:t xml:space="preserve">The SDA </w:t>
      </w:r>
      <w:r w:rsidR="00ED42EA" w:rsidRPr="00351767">
        <w:rPr>
          <w:rFonts w:asciiTheme="majorBidi" w:hAnsiTheme="majorBidi" w:cstheme="majorBidi"/>
          <w:sz w:val="24"/>
          <w:szCs w:val="24"/>
        </w:rPr>
        <w:t>tactic</w:t>
      </w:r>
      <w:r w:rsidR="00E428F1" w:rsidRPr="00351767">
        <w:rPr>
          <w:rFonts w:asciiTheme="majorBidi" w:hAnsiTheme="majorBidi" w:cstheme="majorBidi"/>
          <w:sz w:val="24"/>
          <w:szCs w:val="24"/>
        </w:rPr>
        <w:t xml:space="preserve"> </w:t>
      </w:r>
      <w:r w:rsidR="00ED42EA">
        <w:rPr>
          <w:rFonts w:asciiTheme="majorBidi" w:hAnsiTheme="majorBidi" w:cstheme="majorBidi"/>
          <w:sz w:val="24"/>
          <w:szCs w:val="24"/>
        </w:rPr>
        <w:t>provides</w:t>
      </w:r>
      <w:r w:rsidR="00E428F1" w:rsidRPr="00351767">
        <w:rPr>
          <w:rFonts w:asciiTheme="majorBidi" w:hAnsiTheme="majorBidi" w:cstheme="majorBidi"/>
          <w:sz w:val="24"/>
          <w:szCs w:val="24"/>
        </w:rPr>
        <w:t xml:space="preserve"> </w:t>
      </w:r>
      <w:r w:rsidR="00ED42EA" w:rsidRPr="00351767">
        <w:rPr>
          <w:rFonts w:asciiTheme="majorBidi" w:hAnsiTheme="majorBidi" w:cstheme="majorBidi"/>
          <w:sz w:val="24"/>
          <w:szCs w:val="24"/>
        </w:rPr>
        <w:t>another</w:t>
      </w:r>
      <w:r w:rsidR="00ED42EA">
        <w:rPr>
          <w:rFonts w:asciiTheme="majorBidi" w:hAnsiTheme="majorBidi" w:cstheme="majorBidi"/>
          <w:sz w:val="24"/>
          <w:szCs w:val="24"/>
        </w:rPr>
        <w:t xml:space="preserve"> option</w:t>
      </w:r>
      <w:r w:rsidR="00E428F1" w:rsidRPr="00351767">
        <w:rPr>
          <w:rFonts w:asciiTheme="majorBidi" w:hAnsiTheme="majorBidi" w:cstheme="majorBidi"/>
          <w:sz w:val="24"/>
          <w:szCs w:val="24"/>
        </w:rPr>
        <w:t xml:space="preserve"> of less </w:t>
      </w:r>
      <w:r w:rsidRPr="00351767">
        <w:rPr>
          <w:rFonts w:asciiTheme="majorBidi" w:hAnsiTheme="majorBidi" w:cstheme="majorBidi"/>
          <w:sz w:val="24"/>
          <w:szCs w:val="24"/>
        </w:rPr>
        <w:t xml:space="preserve">treatment that is </w:t>
      </w:r>
      <w:r w:rsidR="00ED42EA" w:rsidRPr="00351767">
        <w:rPr>
          <w:rFonts w:asciiTheme="majorBidi" w:hAnsiTheme="majorBidi" w:cstheme="majorBidi"/>
          <w:sz w:val="24"/>
          <w:szCs w:val="24"/>
        </w:rPr>
        <w:t>similarly</w:t>
      </w:r>
      <w:r w:rsidRPr="00351767">
        <w:rPr>
          <w:rFonts w:asciiTheme="majorBidi" w:hAnsiTheme="majorBidi" w:cstheme="majorBidi"/>
          <w:sz w:val="24"/>
          <w:szCs w:val="24"/>
        </w:rPr>
        <w:t xml:space="preserve"> less </w:t>
      </w:r>
      <w:r w:rsidR="000B2F6E" w:rsidRPr="00351767">
        <w:rPr>
          <w:rFonts w:asciiTheme="majorBidi" w:hAnsiTheme="majorBidi" w:cstheme="majorBidi"/>
          <w:sz w:val="24"/>
          <w:szCs w:val="24"/>
        </w:rPr>
        <w:t>problematical</w:t>
      </w:r>
      <w:r w:rsidRPr="00351767">
        <w:rPr>
          <w:rFonts w:asciiTheme="majorBidi" w:hAnsiTheme="majorBidi" w:cstheme="majorBidi"/>
          <w:sz w:val="24"/>
          <w:szCs w:val="24"/>
        </w:rPr>
        <w:t>, less time</w:t>
      </w:r>
      <w:r w:rsidR="0042343D" w:rsidRPr="00351767">
        <w:rPr>
          <w:rFonts w:asciiTheme="majorBidi" w:hAnsiTheme="majorBidi" w:cstheme="majorBidi"/>
          <w:sz w:val="24"/>
          <w:szCs w:val="24"/>
        </w:rPr>
        <w:t xml:space="preserve"> </w:t>
      </w:r>
      <w:r w:rsidRPr="00351767">
        <w:rPr>
          <w:rFonts w:asciiTheme="majorBidi" w:hAnsiTheme="majorBidi" w:cstheme="majorBidi"/>
          <w:sz w:val="24"/>
          <w:szCs w:val="24"/>
        </w:rPr>
        <w:t>consuming</w:t>
      </w:r>
      <w:r w:rsidR="0042343D" w:rsidRPr="00351767">
        <w:rPr>
          <w:rFonts w:asciiTheme="majorBidi" w:hAnsiTheme="majorBidi" w:cstheme="majorBidi"/>
          <w:sz w:val="24"/>
          <w:szCs w:val="24"/>
        </w:rPr>
        <w:t xml:space="preserve"> </w:t>
      </w:r>
      <w:r w:rsidR="00B819F9" w:rsidRPr="00351767">
        <w:rPr>
          <w:rFonts w:asciiTheme="majorBidi" w:hAnsiTheme="majorBidi" w:cstheme="majorBidi"/>
          <w:sz w:val="24"/>
          <w:szCs w:val="24"/>
        </w:rPr>
        <w:t xml:space="preserve">and less </w:t>
      </w:r>
      <w:r w:rsidR="00ED42EA" w:rsidRPr="00351767">
        <w:rPr>
          <w:rFonts w:asciiTheme="majorBidi" w:hAnsiTheme="majorBidi" w:cstheme="majorBidi"/>
          <w:sz w:val="24"/>
          <w:szCs w:val="24"/>
        </w:rPr>
        <w:t>pricey</w:t>
      </w:r>
      <w:r w:rsidR="00B819F9" w:rsidRPr="00351767">
        <w:rPr>
          <w:rFonts w:asciiTheme="majorBidi" w:hAnsiTheme="majorBidi" w:cstheme="majorBidi"/>
          <w:sz w:val="24"/>
          <w:szCs w:val="24"/>
        </w:rPr>
        <w:t xml:space="preserve"> (</w:t>
      </w:r>
      <w:r w:rsidR="00636020">
        <w:rPr>
          <w:rFonts w:asciiTheme="majorBidi" w:hAnsiTheme="majorBidi" w:cstheme="majorBidi"/>
          <w:sz w:val="24"/>
          <w:szCs w:val="24"/>
        </w:rPr>
        <w:t>Omar, 2004</w:t>
      </w:r>
      <w:r w:rsidR="00ED42EA">
        <w:rPr>
          <w:rFonts w:asciiTheme="majorBidi" w:hAnsiTheme="majorBidi" w:cstheme="majorBidi"/>
          <w:sz w:val="24"/>
          <w:szCs w:val="24"/>
        </w:rPr>
        <w:t>).  Co</w:t>
      </w:r>
      <w:r w:rsidR="00ED42EA" w:rsidRPr="00351767">
        <w:rPr>
          <w:rFonts w:asciiTheme="majorBidi" w:hAnsiTheme="majorBidi" w:cstheme="majorBidi"/>
          <w:sz w:val="24"/>
          <w:szCs w:val="24"/>
        </w:rPr>
        <w:t>nsequently</w:t>
      </w:r>
      <w:r w:rsidR="0042343D" w:rsidRPr="00351767">
        <w:rPr>
          <w:rFonts w:asciiTheme="majorBidi" w:hAnsiTheme="majorBidi" w:cstheme="majorBidi"/>
          <w:sz w:val="24"/>
          <w:szCs w:val="24"/>
        </w:rPr>
        <w:t xml:space="preserve"> </w:t>
      </w:r>
      <w:r w:rsidRPr="00351767">
        <w:rPr>
          <w:rFonts w:asciiTheme="majorBidi" w:hAnsiTheme="majorBidi" w:cstheme="majorBidi"/>
          <w:sz w:val="24"/>
          <w:szCs w:val="24"/>
        </w:rPr>
        <w:t xml:space="preserve">fit well in a </w:t>
      </w:r>
      <w:r w:rsidR="000B2F6E" w:rsidRPr="00351767">
        <w:rPr>
          <w:rFonts w:asciiTheme="majorBidi" w:hAnsiTheme="majorBidi" w:cstheme="majorBidi"/>
          <w:sz w:val="24"/>
          <w:szCs w:val="24"/>
        </w:rPr>
        <w:t>worldwide</w:t>
      </w:r>
      <w:r w:rsidRPr="00351767">
        <w:rPr>
          <w:rFonts w:asciiTheme="majorBidi" w:hAnsiTheme="majorBidi" w:cstheme="majorBidi"/>
          <w:sz w:val="24"/>
          <w:szCs w:val="24"/>
        </w:rPr>
        <w:t xml:space="preserve"> </w:t>
      </w:r>
      <w:r w:rsidR="00ED42EA" w:rsidRPr="00351767">
        <w:rPr>
          <w:rFonts w:asciiTheme="majorBidi" w:hAnsiTheme="majorBidi" w:cstheme="majorBidi"/>
          <w:sz w:val="24"/>
          <w:szCs w:val="24"/>
        </w:rPr>
        <w:t>perception</w:t>
      </w:r>
      <w:r w:rsidRPr="00351767">
        <w:rPr>
          <w:rFonts w:asciiTheme="majorBidi" w:hAnsiTheme="majorBidi" w:cstheme="majorBidi"/>
          <w:sz w:val="24"/>
          <w:szCs w:val="24"/>
        </w:rPr>
        <w:t xml:space="preserve"> with </w:t>
      </w:r>
      <w:r w:rsidR="00ED42EA" w:rsidRPr="00351767">
        <w:rPr>
          <w:rFonts w:asciiTheme="majorBidi" w:hAnsiTheme="majorBidi" w:cstheme="majorBidi"/>
          <w:sz w:val="24"/>
          <w:szCs w:val="24"/>
        </w:rPr>
        <w:t>common</w:t>
      </w:r>
      <w:r w:rsidRPr="00351767">
        <w:rPr>
          <w:rFonts w:asciiTheme="majorBidi" w:hAnsiTheme="majorBidi" w:cstheme="majorBidi"/>
          <w:sz w:val="24"/>
          <w:szCs w:val="24"/>
        </w:rPr>
        <w:t xml:space="preserve"> </w:t>
      </w:r>
      <w:r w:rsidR="00ED42EA" w:rsidRPr="00351767">
        <w:rPr>
          <w:rFonts w:asciiTheme="majorBidi" w:hAnsiTheme="majorBidi" w:cstheme="majorBidi"/>
          <w:sz w:val="24"/>
          <w:szCs w:val="24"/>
        </w:rPr>
        <w:t>shortage</w:t>
      </w:r>
      <w:r w:rsidRPr="00351767">
        <w:rPr>
          <w:rFonts w:asciiTheme="majorBidi" w:hAnsiTheme="majorBidi" w:cstheme="majorBidi"/>
          <w:sz w:val="24"/>
          <w:szCs w:val="24"/>
        </w:rPr>
        <w:t xml:space="preserve"> of</w:t>
      </w:r>
      <w:r w:rsidR="0042343D" w:rsidRPr="00351767">
        <w:rPr>
          <w:rFonts w:asciiTheme="majorBidi" w:hAnsiTheme="majorBidi" w:cstheme="majorBidi"/>
          <w:sz w:val="24"/>
          <w:szCs w:val="24"/>
        </w:rPr>
        <w:t xml:space="preserve"> </w:t>
      </w:r>
      <w:r w:rsidRPr="00351767">
        <w:rPr>
          <w:rFonts w:asciiTheme="majorBidi" w:hAnsiTheme="majorBidi" w:cstheme="majorBidi"/>
          <w:sz w:val="24"/>
          <w:szCs w:val="24"/>
        </w:rPr>
        <w:t xml:space="preserve">dental and </w:t>
      </w:r>
      <w:r w:rsidR="00ED42EA" w:rsidRPr="00351767">
        <w:rPr>
          <w:rFonts w:asciiTheme="majorBidi" w:hAnsiTheme="majorBidi" w:cstheme="majorBidi"/>
          <w:sz w:val="24"/>
          <w:szCs w:val="24"/>
        </w:rPr>
        <w:t>financial</w:t>
      </w:r>
      <w:r w:rsidRPr="00351767">
        <w:rPr>
          <w:rFonts w:asciiTheme="majorBidi" w:hAnsiTheme="majorBidi" w:cstheme="majorBidi"/>
          <w:sz w:val="24"/>
          <w:szCs w:val="24"/>
        </w:rPr>
        <w:t xml:space="preserve"> resources as indicated by </w:t>
      </w:r>
      <w:r w:rsidR="00EB07D1" w:rsidRPr="00351767">
        <w:rPr>
          <w:rFonts w:asciiTheme="majorBidi" w:hAnsiTheme="majorBidi" w:cstheme="majorBidi"/>
          <w:sz w:val="24"/>
          <w:szCs w:val="24"/>
        </w:rPr>
        <w:t>WHO (</w:t>
      </w:r>
      <w:r w:rsidR="0038119D" w:rsidRPr="00ED233B">
        <w:rPr>
          <w:rFonts w:asciiTheme="majorBidi" w:hAnsiTheme="majorBidi" w:cstheme="majorBidi"/>
          <w:sz w:val="24"/>
          <w:szCs w:val="24"/>
        </w:rPr>
        <w:t>WHO; 1992</w:t>
      </w:r>
      <w:r w:rsidRPr="00351767">
        <w:rPr>
          <w:rFonts w:asciiTheme="majorBidi" w:hAnsiTheme="majorBidi" w:cstheme="majorBidi"/>
          <w:sz w:val="24"/>
          <w:szCs w:val="24"/>
        </w:rPr>
        <w:t>).</w:t>
      </w:r>
    </w:p>
    <w:p w:rsidR="008302F7" w:rsidRDefault="008302F7" w:rsidP="006F61D0">
      <w:pPr>
        <w:autoSpaceDE w:val="0"/>
        <w:autoSpaceDN w:val="0"/>
        <w:adjustRightInd w:val="0"/>
        <w:spacing w:after="0" w:line="480" w:lineRule="auto"/>
        <w:rPr>
          <w:rFonts w:asciiTheme="majorBidi" w:hAnsiTheme="majorBidi" w:cstheme="majorBidi"/>
          <w:sz w:val="24"/>
          <w:szCs w:val="24"/>
        </w:rPr>
      </w:pPr>
    </w:p>
    <w:p w:rsidR="00AB2D8B" w:rsidRDefault="008302F7" w:rsidP="006F61D0">
      <w:pPr>
        <w:autoSpaceDE w:val="0"/>
        <w:autoSpaceDN w:val="0"/>
        <w:adjustRightInd w:val="0"/>
        <w:spacing w:after="0" w:line="480" w:lineRule="auto"/>
        <w:rPr>
          <w:rFonts w:asciiTheme="majorBidi" w:hAnsiTheme="majorBidi" w:cstheme="majorBidi"/>
          <w:color w:val="231F20"/>
          <w:sz w:val="24"/>
          <w:szCs w:val="24"/>
        </w:rPr>
      </w:pPr>
      <w:r w:rsidRPr="00351767">
        <w:rPr>
          <w:rFonts w:asciiTheme="majorBidi" w:hAnsiTheme="majorBidi" w:cstheme="majorBidi"/>
          <w:sz w:val="24"/>
          <w:szCs w:val="24"/>
        </w:rPr>
        <w:t xml:space="preserve">The SDA concept is </w:t>
      </w:r>
      <w:r w:rsidR="005E2DF7" w:rsidRPr="00351767">
        <w:rPr>
          <w:rFonts w:asciiTheme="majorBidi" w:hAnsiTheme="majorBidi" w:cstheme="majorBidi"/>
          <w:sz w:val="24"/>
          <w:szCs w:val="24"/>
        </w:rPr>
        <w:t>recognized</w:t>
      </w:r>
      <w:r w:rsidRPr="00351767">
        <w:rPr>
          <w:rFonts w:asciiTheme="majorBidi" w:hAnsiTheme="majorBidi" w:cstheme="majorBidi"/>
          <w:sz w:val="24"/>
          <w:szCs w:val="24"/>
        </w:rPr>
        <w:t xml:space="preserve"> by </w:t>
      </w:r>
      <w:r w:rsidR="005E2DF7">
        <w:rPr>
          <w:rFonts w:asciiTheme="majorBidi" w:hAnsiTheme="majorBidi" w:cstheme="majorBidi"/>
          <w:sz w:val="24"/>
          <w:szCs w:val="24"/>
        </w:rPr>
        <w:t>most</w:t>
      </w:r>
      <w:r w:rsidRPr="00351767">
        <w:rPr>
          <w:rFonts w:asciiTheme="majorBidi" w:hAnsiTheme="majorBidi" w:cstheme="majorBidi"/>
          <w:sz w:val="24"/>
          <w:szCs w:val="24"/>
        </w:rPr>
        <w:t xml:space="preserve"> dentists but is not </w:t>
      </w:r>
      <w:r w:rsidR="005E2DF7" w:rsidRPr="00351767">
        <w:rPr>
          <w:rFonts w:asciiTheme="majorBidi" w:hAnsiTheme="majorBidi" w:cstheme="majorBidi"/>
          <w:sz w:val="24"/>
          <w:szCs w:val="24"/>
        </w:rPr>
        <w:t>commonly</w:t>
      </w:r>
      <w:r w:rsidRPr="00351767">
        <w:rPr>
          <w:rFonts w:asciiTheme="majorBidi" w:hAnsiTheme="majorBidi" w:cstheme="majorBidi"/>
          <w:sz w:val="24"/>
          <w:szCs w:val="24"/>
        </w:rPr>
        <w:t xml:space="preserve"> </w:t>
      </w:r>
      <w:r w:rsidR="005E2DF7">
        <w:rPr>
          <w:rFonts w:asciiTheme="majorBidi" w:hAnsiTheme="majorBidi" w:cstheme="majorBidi"/>
          <w:sz w:val="24"/>
          <w:szCs w:val="24"/>
        </w:rPr>
        <w:t>implemented clinically</w:t>
      </w:r>
      <w:r w:rsidRPr="00351767">
        <w:rPr>
          <w:rFonts w:asciiTheme="majorBidi" w:hAnsiTheme="majorBidi" w:cstheme="majorBidi"/>
          <w:sz w:val="24"/>
          <w:szCs w:val="24"/>
        </w:rPr>
        <w:t>.</w:t>
      </w:r>
      <w:r w:rsidRPr="00351767">
        <w:rPr>
          <w:rFonts w:asciiTheme="majorBidi" w:hAnsiTheme="majorBidi" w:cstheme="majorBidi"/>
          <w:color w:val="231F20"/>
          <w:sz w:val="24"/>
          <w:szCs w:val="24"/>
        </w:rPr>
        <w:t xml:space="preserve"> It is not very clear currently why the concept is not very common among dentists. However, it appears that absence of adequate awareness and understanding of the concept may be responsible for this.</w:t>
      </w:r>
    </w:p>
    <w:p w:rsidR="002C3209" w:rsidRPr="00351767" w:rsidRDefault="002C3209" w:rsidP="006F61D0">
      <w:pPr>
        <w:autoSpaceDE w:val="0"/>
        <w:autoSpaceDN w:val="0"/>
        <w:adjustRightInd w:val="0"/>
        <w:spacing w:after="0" w:line="480" w:lineRule="auto"/>
        <w:rPr>
          <w:rFonts w:asciiTheme="majorBidi" w:hAnsiTheme="majorBidi" w:cstheme="majorBidi"/>
          <w:sz w:val="24"/>
          <w:szCs w:val="24"/>
        </w:rPr>
      </w:pPr>
    </w:p>
    <w:p w:rsidR="00847B6E" w:rsidRPr="00351767" w:rsidRDefault="00DE7262" w:rsidP="0031249A">
      <w:pPr>
        <w:autoSpaceDE w:val="0"/>
        <w:autoSpaceDN w:val="0"/>
        <w:adjustRightInd w:val="0"/>
        <w:spacing w:after="0" w:line="480" w:lineRule="auto"/>
        <w:rPr>
          <w:rFonts w:asciiTheme="majorBidi" w:hAnsiTheme="majorBidi" w:cstheme="majorBidi"/>
          <w:sz w:val="24"/>
          <w:szCs w:val="24"/>
        </w:rPr>
      </w:pPr>
      <w:r w:rsidRPr="00351767">
        <w:rPr>
          <w:rFonts w:asciiTheme="majorBidi" w:eastAsia="MyriadPro-Regular" w:hAnsiTheme="majorBidi" w:cstheme="majorBidi"/>
          <w:color w:val="000000" w:themeColor="text1"/>
          <w:sz w:val="24"/>
          <w:szCs w:val="24"/>
        </w:rPr>
        <w:t>There are indications that the SDA concept may hold</w:t>
      </w:r>
      <w:r w:rsidR="007D5312" w:rsidRPr="00351767">
        <w:rPr>
          <w:rFonts w:asciiTheme="majorBidi" w:eastAsia="MyriadPro-Regular" w:hAnsiTheme="majorBidi" w:cstheme="majorBidi"/>
          <w:color w:val="000000" w:themeColor="text1"/>
          <w:sz w:val="24"/>
          <w:szCs w:val="24"/>
        </w:rPr>
        <w:t xml:space="preserve"> </w:t>
      </w:r>
      <w:r w:rsidRPr="00351767">
        <w:rPr>
          <w:rFonts w:asciiTheme="majorBidi" w:eastAsia="MyriadPro-Regular" w:hAnsiTheme="majorBidi" w:cstheme="majorBidi"/>
          <w:color w:val="000000" w:themeColor="text1"/>
          <w:sz w:val="24"/>
          <w:szCs w:val="24"/>
        </w:rPr>
        <w:t>value in treatment plans for</w:t>
      </w:r>
      <w:r w:rsidR="00502F49">
        <w:rPr>
          <w:rFonts w:asciiTheme="majorBidi" w:eastAsia="MyriadPro-Regular" w:hAnsiTheme="majorBidi" w:cstheme="majorBidi"/>
          <w:color w:val="000000" w:themeColor="text1"/>
          <w:sz w:val="24"/>
          <w:szCs w:val="24"/>
        </w:rPr>
        <w:t xml:space="preserve"> patients in the old age group (</w:t>
      </w:r>
      <w:r w:rsidR="0031249A" w:rsidRPr="00ED233B">
        <w:rPr>
          <w:rFonts w:asciiTheme="majorBidi" w:hAnsiTheme="majorBidi" w:cstheme="majorBidi"/>
          <w:color w:val="000000" w:themeColor="text1"/>
          <w:sz w:val="24"/>
          <w:szCs w:val="24"/>
          <w:lang w:val="en"/>
        </w:rPr>
        <w:t xml:space="preserve">BDA </w:t>
      </w:r>
      <w:r w:rsidR="0031249A">
        <w:rPr>
          <w:rFonts w:asciiTheme="majorBidi" w:hAnsiTheme="majorBidi" w:cstheme="majorBidi"/>
          <w:color w:val="000000" w:themeColor="text1"/>
          <w:sz w:val="24"/>
          <w:szCs w:val="24"/>
          <w:lang w:val="en"/>
        </w:rPr>
        <w:t>,2013</w:t>
      </w:r>
      <w:r w:rsidR="00502F49">
        <w:rPr>
          <w:rFonts w:asciiTheme="majorBidi" w:eastAsia="MyriadPro-Regular" w:hAnsiTheme="majorBidi" w:cstheme="majorBidi"/>
          <w:color w:val="000000" w:themeColor="text1"/>
          <w:sz w:val="24"/>
          <w:szCs w:val="24"/>
        </w:rPr>
        <w:t>)</w:t>
      </w:r>
      <w:r w:rsidRPr="00351767">
        <w:rPr>
          <w:rFonts w:asciiTheme="majorBidi" w:eastAsia="MyriadPro-Regular" w:hAnsiTheme="majorBidi" w:cstheme="majorBidi"/>
          <w:color w:val="000000" w:themeColor="text1"/>
          <w:sz w:val="24"/>
          <w:szCs w:val="24"/>
        </w:rPr>
        <w:t>.</w:t>
      </w:r>
      <w:r w:rsidR="00AB2D8B" w:rsidRPr="00351767">
        <w:rPr>
          <w:rFonts w:asciiTheme="majorBidi" w:eastAsia="MyriadPro-Regular" w:hAnsiTheme="majorBidi" w:cstheme="majorBidi"/>
          <w:color w:val="000000" w:themeColor="text1"/>
          <w:sz w:val="24"/>
          <w:szCs w:val="24"/>
        </w:rPr>
        <w:t xml:space="preserve"> </w:t>
      </w:r>
      <w:r w:rsidR="004E7D91" w:rsidRPr="004E7D91">
        <w:rPr>
          <w:rFonts w:asciiTheme="majorBidi" w:hAnsiTheme="majorBidi" w:cstheme="majorBidi"/>
          <w:sz w:val="24"/>
          <w:szCs w:val="24"/>
        </w:rPr>
        <w:t xml:space="preserve">There is no solid evidence that reduced dental arch can cause </w:t>
      </w:r>
      <w:r w:rsidR="00E233E5" w:rsidRPr="004E7D91">
        <w:rPr>
          <w:rFonts w:asciiTheme="majorBidi" w:eastAsia="Whitney-Light" w:hAnsiTheme="majorBidi" w:cstheme="majorBidi"/>
          <w:sz w:val="24"/>
          <w:szCs w:val="24"/>
        </w:rPr>
        <w:t>overload on the temporomandibular joint or</w:t>
      </w:r>
      <w:r w:rsidR="00C42A3B" w:rsidRPr="004E7D91">
        <w:rPr>
          <w:rFonts w:asciiTheme="majorBidi" w:eastAsia="Whitney-Light" w:hAnsiTheme="majorBidi" w:cstheme="majorBidi"/>
          <w:sz w:val="24"/>
          <w:szCs w:val="24"/>
        </w:rPr>
        <w:t xml:space="preserve"> </w:t>
      </w:r>
      <w:r w:rsidR="00E233E5" w:rsidRPr="004E7D91">
        <w:rPr>
          <w:rFonts w:asciiTheme="majorBidi" w:eastAsia="Whitney-Light" w:hAnsiTheme="majorBidi" w:cstheme="majorBidi"/>
          <w:sz w:val="24"/>
          <w:szCs w:val="24"/>
        </w:rPr>
        <w:t xml:space="preserve">teeth, suggesting the neuromuscular system acts </w:t>
      </w:r>
      <w:r w:rsidR="000B2F6E" w:rsidRPr="004E7D91">
        <w:rPr>
          <w:rFonts w:asciiTheme="majorBidi" w:eastAsia="Whitney-Light" w:hAnsiTheme="majorBidi" w:cstheme="majorBidi"/>
          <w:sz w:val="24"/>
          <w:szCs w:val="24"/>
        </w:rPr>
        <w:t>competently</w:t>
      </w:r>
      <w:r w:rsidR="00AB2D8B" w:rsidRPr="004E7D91">
        <w:rPr>
          <w:rFonts w:asciiTheme="majorBidi" w:eastAsia="Whitney-Light" w:hAnsiTheme="majorBidi" w:cstheme="majorBidi"/>
          <w:sz w:val="24"/>
          <w:szCs w:val="24"/>
        </w:rPr>
        <w:t xml:space="preserve"> c</w:t>
      </w:r>
      <w:r w:rsidR="00C42A3B" w:rsidRPr="004E7D91">
        <w:rPr>
          <w:rFonts w:asciiTheme="majorBidi" w:eastAsia="Whitney-Light" w:hAnsiTheme="majorBidi" w:cstheme="majorBidi"/>
          <w:sz w:val="24"/>
          <w:szCs w:val="24"/>
        </w:rPr>
        <w:t>ontrolling</w:t>
      </w:r>
      <w:r w:rsidR="00E233E5" w:rsidRPr="004E7D91">
        <w:rPr>
          <w:rFonts w:asciiTheme="majorBidi" w:eastAsia="Whitney-Light" w:hAnsiTheme="majorBidi" w:cstheme="majorBidi"/>
          <w:sz w:val="24"/>
          <w:szCs w:val="24"/>
        </w:rPr>
        <w:t xml:space="preserve"> the </w:t>
      </w:r>
      <w:r w:rsidR="000B2F6E" w:rsidRPr="004E7D91">
        <w:rPr>
          <w:rFonts w:asciiTheme="majorBidi" w:eastAsia="Whitney-Light" w:hAnsiTheme="majorBidi" w:cstheme="majorBidi"/>
          <w:sz w:val="24"/>
          <w:szCs w:val="24"/>
        </w:rPr>
        <w:t>supreme</w:t>
      </w:r>
      <w:r w:rsidR="00E233E5" w:rsidRPr="00351767">
        <w:rPr>
          <w:rFonts w:asciiTheme="majorBidi" w:eastAsia="Whitney-Light" w:hAnsiTheme="majorBidi" w:cstheme="majorBidi"/>
          <w:sz w:val="24"/>
          <w:szCs w:val="24"/>
        </w:rPr>
        <w:t xml:space="preserve"> mastication forces</w:t>
      </w:r>
      <w:r w:rsidR="00C42A3B" w:rsidRPr="00351767">
        <w:rPr>
          <w:rFonts w:asciiTheme="majorBidi" w:eastAsia="Whitney-Light" w:hAnsiTheme="majorBidi" w:cstheme="majorBidi"/>
          <w:sz w:val="24"/>
          <w:szCs w:val="24"/>
        </w:rPr>
        <w:t xml:space="preserve"> </w:t>
      </w:r>
      <w:r w:rsidR="00E233E5" w:rsidRPr="00351767">
        <w:rPr>
          <w:rFonts w:asciiTheme="majorBidi" w:eastAsia="Whitney-Light" w:hAnsiTheme="majorBidi" w:cstheme="majorBidi"/>
          <w:sz w:val="24"/>
          <w:szCs w:val="24"/>
        </w:rPr>
        <w:t xml:space="preserve">according to occlusal </w:t>
      </w:r>
      <w:r w:rsidR="0031249A">
        <w:rPr>
          <w:rFonts w:asciiTheme="majorBidi" w:eastAsia="Whitney-Light" w:hAnsiTheme="majorBidi" w:cstheme="majorBidi"/>
          <w:sz w:val="24"/>
          <w:szCs w:val="24"/>
        </w:rPr>
        <w:t>conditions (</w:t>
      </w:r>
      <w:r w:rsidR="0031249A" w:rsidRPr="00351767">
        <w:rPr>
          <w:rFonts w:asciiTheme="majorBidi" w:eastAsia="Gotham-Book" w:hAnsiTheme="majorBidi" w:cstheme="majorBidi"/>
          <w:sz w:val="24"/>
          <w:szCs w:val="24"/>
        </w:rPr>
        <w:t>Witter</w:t>
      </w:r>
      <w:r w:rsidR="0031249A">
        <w:rPr>
          <w:rFonts w:asciiTheme="majorBidi" w:eastAsia="Gotham-Book" w:hAnsiTheme="majorBidi" w:cstheme="majorBidi"/>
          <w:sz w:val="24"/>
          <w:szCs w:val="24"/>
        </w:rPr>
        <w:t xml:space="preserve"> et al, 1991. </w:t>
      </w:r>
      <w:r w:rsidR="0031249A" w:rsidRPr="00351767">
        <w:rPr>
          <w:rFonts w:asciiTheme="majorBidi" w:hAnsiTheme="majorBidi" w:cstheme="majorBidi"/>
          <w:color w:val="000000" w:themeColor="text1"/>
          <w:sz w:val="24"/>
          <w:szCs w:val="24"/>
        </w:rPr>
        <w:t xml:space="preserve">Allen </w:t>
      </w:r>
      <w:r w:rsidR="0031249A">
        <w:rPr>
          <w:rFonts w:asciiTheme="majorBidi" w:hAnsiTheme="majorBidi" w:cstheme="majorBidi"/>
          <w:color w:val="000000" w:themeColor="text1"/>
          <w:sz w:val="24"/>
          <w:szCs w:val="24"/>
        </w:rPr>
        <w:t>et al 1996</w:t>
      </w:r>
      <w:r w:rsidR="0031249A">
        <w:rPr>
          <w:rFonts w:asciiTheme="majorBidi" w:eastAsia="Whitney-Light" w:hAnsiTheme="majorBidi" w:cstheme="majorBidi"/>
          <w:sz w:val="24"/>
          <w:szCs w:val="24"/>
        </w:rPr>
        <w:t>)</w:t>
      </w:r>
      <w:r w:rsidR="00847B6E" w:rsidRPr="00351767">
        <w:rPr>
          <w:rFonts w:asciiTheme="majorBidi" w:eastAsia="Whitney-Light" w:hAnsiTheme="majorBidi" w:cstheme="majorBidi"/>
          <w:sz w:val="24"/>
          <w:szCs w:val="24"/>
        </w:rPr>
        <w:t xml:space="preserve">. </w:t>
      </w:r>
      <w:r w:rsidR="00847B6E" w:rsidRPr="00351767">
        <w:rPr>
          <w:rFonts w:asciiTheme="majorBidi" w:hAnsiTheme="majorBidi" w:cstheme="majorBidi"/>
          <w:sz w:val="24"/>
          <w:szCs w:val="24"/>
        </w:rPr>
        <w:t xml:space="preserve">About 62.3 % of </w:t>
      </w:r>
      <w:r w:rsidR="005E2DF7">
        <w:rPr>
          <w:rFonts w:asciiTheme="majorBidi" w:hAnsiTheme="majorBidi" w:cstheme="majorBidi"/>
          <w:sz w:val="24"/>
          <w:szCs w:val="24"/>
        </w:rPr>
        <w:t>dentists contributed in the study</w:t>
      </w:r>
      <w:r w:rsidR="00847B6E" w:rsidRPr="00351767">
        <w:rPr>
          <w:rFonts w:asciiTheme="majorBidi" w:hAnsiTheme="majorBidi" w:cstheme="majorBidi"/>
          <w:sz w:val="24"/>
          <w:szCs w:val="24"/>
        </w:rPr>
        <w:t xml:space="preserve"> were not </w:t>
      </w:r>
      <w:r w:rsidR="005E2DF7">
        <w:rPr>
          <w:rFonts w:asciiTheme="majorBidi" w:hAnsiTheme="majorBidi" w:cstheme="majorBidi"/>
          <w:sz w:val="24"/>
          <w:szCs w:val="24"/>
        </w:rPr>
        <w:t>acquainted</w:t>
      </w:r>
      <w:r w:rsidR="00847B6E" w:rsidRPr="00351767">
        <w:rPr>
          <w:rFonts w:asciiTheme="majorBidi" w:hAnsiTheme="majorBidi" w:cstheme="majorBidi"/>
          <w:sz w:val="24"/>
          <w:szCs w:val="24"/>
        </w:rPr>
        <w:t xml:space="preserve"> of the SDA </w:t>
      </w:r>
      <w:r w:rsidR="005E2DF7" w:rsidRPr="00351767">
        <w:rPr>
          <w:rFonts w:asciiTheme="majorBidi" w:hAnsiTheme="majorBidi" w:cstheme="majorBidi"/>
          <w:sz w:val="24"/>
          <w:szCs w:val="24"/>
        </w:rPr>
        <w:t>idea</w:t>
      </w:r>
      <w:r w:rsidR="001470C0">
        <w:rPr>
          <w:rFonts w:asciiTheme="majorBidi" w:hAnsiTheme="majorBidi" w:cstheme="majorBidi"/>
          <w:sz w:val="24"/>
          <w:szCs w:val="24"/>
        </w:rPr>
        <w:t xml:space="preserve">. This is </w:t>
      </w:r>
      <w:r w:rsidR="00847B6E" w:rsidRPr="00351767">
        <w:rPr>
          <w:rFonts w:asciiTheme="majorBidi" w:hAnsiTheme="majorBidi" w:cstheme="majorBidi"/>
          <w:sz w:val="24"/>
          <w:szCs w:val="24"/>
        </w:rPr>
        <w:t xml:space="preserve">high even though the SDA has been described as a </w:t>
      </w:r>
      <w:r w:rsidR="009B0981" w:rsidRPr="00351767">
        <w:rPr>
          <w:rFonts w:asciiTheme="majorBidi" w:hAnsiTheme="majorBidi" w:cstheme="majorBidi"/>
          <w:sz w:val="24"/>
          <w:szCs w:val="24"/>
        </w:rPr>
        <w:t>practical</w:t>
      </w:r>
      <w:r w:rsidR="00847B6E" w:rsidRPr="00351767">
        <w:rPr>
          <w:rFonts w:asciiTheme="majorBidi" w:hAnsiTheme="majorBidi" w:cstheme="majorBidi"/>
          <w:sz w:val="24"/>
          <w:szCs w:val="24"/>
        </w:rPr>
        <w:t xml:space="preserve"> treatment </w:t>
      </w:r>
      <w:r w:rsidR="00D85163" w:rsidRPr="00351767">
        <w:rPr>
          <w:rFonts w:asciiTheme="majorBidi" w:hAnsiTheme="majorBidi" w:cstheme="majorBidi"/>
          <w:sz w:val="24"/>
          <w:szCs w:val="24"/>
        </w:rPr>
        <w:t>choice</w:t>
      </w:r>
      <w:r w:rsidR="00847B6E" w:rsidRPr="00351767">
        <w:rPr>
          <w:rFonts w:asciiTheme="majorBidi" w:hAnsiTheme="majorBidi" w:cstheme="majorBidi"/>
          <w:sz w:val="24"/>
          <w:szCs w:val="24"/>
        </w:rPr>
        <w:t xml:space="preserve"> in the dental lit</w:t>
      </w:r>
      <w:r w:rsidR="00D85163" w:rsidRPr="00351767">
        <w:rPr>
          <w:rFonts w:asciiTheme="majorBidi" w:hAnsiTheme="majorBidi" w:cstheme="majorBidi"/>
          <w:sz w:val="24"/>
          <w:szCs w:val="24"/>
        </w:rPr>
        <w:t>erature</w:t>
      </w:r>
      <w:r w:rsidR="00847B6E" w:rsidRPr="00351767">
        <w:rPr>
          <w:rFonts w:asciiTheme="majorBidi" w:hAnsiTheme="majorBidi" w:cstheme="majorBidi"/>
          <w:sz w:val="24"/>
          <w:szCs w:val="24"/>
        </w:rPr>
        <w:t xml:space="preserve">. </w:t>
      </w:r>
    </w:p>
    <w:p w:rsidR="00847B6E" w:rsidRPr="00351767" w:rsidRDefault="00847B6E" w:rsidP="006F61D0">
      <w:pPr>
        <w:autoSpaceDE w:val="0"/>
        <w:autoSpaceDN w:val="0"/>
        <w:adjustRightInd w:val="0"/>
        <w:spacing w:after="0" w:line="480" w:lineRule="auto"/>
        <w:rPr>
          <w:rFonts w:asciiTheme="majorBidi" w:hAnsiTheme="majorBidi" w:cstheme="majorBidi"/>
          <w:sz w:val="20"/>
          <w:szCs w:val="20"/>
        </w:rPr>
      </w:pPr>
    </w:p>
    <w:p w:rsidR="00847B6E" w:rsidRPr="00351767" w:rsidRDefault="00847B6E" w:rsidP="00473DB8">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rPr>
        <w:lastRenderedPageBreak/>
        <w:t xml:space="preserve">PhD </w:t>
      </w:r>
      <w:r w:rsidR="00C22788" w:rsidRPr="00351767">
        <w:rPr>
          <w:rFonts w:asciiTheme="majorBidi" w:hAnsiTheme="majorBidi" w:cstheme="majorBidi"/>
          <w:sz w:val="24"/>
          <w:szCs w:val="24"/>
        </w:rPr>
        <w:t>holders were</w:t>
      </w:r>
      <w:r w:rsidRPr="00351767">
        <w:rPr>
          <w:rFonts w:asciiTheme="majorBidi" w:hAnsiTheme="majorBidi" w:cstheme="majorBidi"/>
          <w:sz w:val="24"/>
          <w:szCs w:val="24"/>
        </w:rPr>
        <w:t xml:space="preserve"> more aware of the SDA concept than </w:t>
      </w:r>
      <w:r w:rsidR="001470C0">
        <w:rPr>
          <w:rFonts w:asciiTheme="majorBidi" w:hAnsiTheme="majorBidi" w:cstheme="majorBidi"/>
          <w:sz w:val="24"/>
          <w:szCs w:val="24"/>
        </w:rPr>
        <w:t>dentists</w:t>
      </w:r>
      <w:r w:rsidRPr="00351767">
        <w:rPr>
          <w:rFonts w:asciiTheme="majorBidi" w:hAnsiTheme="majorBidi" w:cstheme="majorBidi"/>
          <w:sz w:val="24"/>
          <w:szCs w:val="24"/>
        </w:rPr>
        <w:t xml:space="preserve"> who hold Master or bache</w:t>
      </w:r>
      <w:r w:rsidR="009B0981">
        <w:rPr>
          <w:rFonts w:asciiTheme="majorBidi" w:hAnsiTheme="majorBidi" w:cstheme="majorBidi"/>
          <w:sz w:val="24"/>
          <w:szCs w:val="24"/>
        </w:rPr>
        <w:t>lor degrees in dental sciences</w:t>
      </w:r>
      <w:r w:rsidRPr="00351767">
        <w:rPr>
          <w:rFonts w:asciiTheme="majorBidi" w:hAnsiTheme="majorBidi" w:cstheme="majorBidi"/>
          <w:sz w:val="24"/>
          <w:szCs w:val="24"/>
        </w:rPr>
        <w:t>.</w:t>
      </w:r>
      <w:r w:rsidR="00C22788" w:rsidRPr="00351767">
        <w:rPr>
          <w:rFonts w:asciiTheme="majorBidi" w:hAnsiTheme="majorBidi" w:cstheme="majorBidi"/>
          <w:sz w:val="24"/>
          <w:szCs w:val="24"/>
        </w:rPr>
        <w:t xml:space="preserve"> </w:t>
      </w:r>
      <w:r w:rsidRPr="00351767">
        <w:rPr>
          <w:rFonts w:asciiTheme="majorBidi" w:hAnsiTheme="majorBidi" w:cstheme="majorBidi"/>
          <w:sz w:val="24"/>
          <w:szCs w:val="24"/>
        </w:rPr>
        <w:t xml:space="preserve">This difference may be due to </w:t>
      </w:r>
      <w:r w:rsidR="00C22788" w:rsidRPr="00351767">
        <w:rPr>
          <w:rFonts w:asciiTheme="majorBidi" w:hAnsiTheme="majorBidi" w:cstheme="majorBidi"/>
          <w:sz w:val="24"/>
          <w:szCs w:val="24"/>
        </w:rPr>
        <w:t>exposure of those dentists to different dental schools in the UK and USA durin</w:t>
      </w:r>
      <w:r w:rsidR="000B2F6E" w:rsidRPr="00351767">
        <w:rPr>
          <w:rFonts w:asciiTheme="majorBidi" w:hAnsiTheme="majorBidi" w:cstheme="majorBidi"/>
          <w:sz w:val="24"/>
          <w:szCs w:val="24"/>
        </w:rPr>
        <w:t>g their postgraduate studies which</w:t>
      </w:r>
      <w:r w:rsidRPr="00351767">
        <w:rPr>
          <w:rFonts w:asciiTheme="majorBidi" w:hAnsiTheme="majorBidi" w:cstheme="majorBidi"/>
          <w:sz w:val="24"/>
          <w:szCs w:val="24"/>
        </w:rPr>
        <w:t xml:space="preserve"> </w:t>
      </w:r>
      <w:r w:rsidR="001470C0" w:rsidRPr="00351767">
        <w:rPr>
          <w:rFonts w:asciiTheme="majorBidi" w:hAnsiTheme="majorBidi" w:cstheme="majorBidi"/>
          <w:sz w:val="24"/>
          <w:szCs w:val="24"/>
        </w:rPr>
        <w:t>including</w:t>
      </w:r>
      <w:r w:rsidRPr="00351767">
        <w:rPr>
          <w:rFonts w:asciiTheme="majorBidi" w:hAnsiTheme="majorBidi" w:cstheme="majorBidi"/>
          <w:sz w:val="24"/>
          <w:szCs w:val="24"/>
        </w:rPr>
        <w:t xml:space="preserve"> the SDA concept into their </w:t>
      </w:r>
      <w:r w:rsidR="001470C0" w:rsidRPr="00351767">
        <w:rPr>
          <w:rFonts w:asciiTheme="majorBidi" w:hAnsiTheme="majorBidi" w:cstheme="majorBidi"/>
          <w:sz w:val="24"/>
          <w:szCs w:val="24"/>
        </w:rPr>
        <w:t>programs</w:t>
      </w:r>
      <w:r w:rsidRPr="00351767">
        <w:rPr>
          <w:rFonts w:asciiTheme="majorBidi" w:hAnsiTheme="majorBidi" w:cstheme="majorBidi"/>
          <w:sz w:val="24"/>
          <w:szCs w:val="24"/>
        </w:rPr>
        <w:t>. The majority of those</w:t>
      </w:r>
      <w:r w:rsidR="00C22788" w:rsidRPr="00351767">
        <w:rPr>
          <w:rFonts w:asciiTheme="majorBidi" w:hAnsiTheme="majorBidi" w:cstheme="majorBidi"/>
          <w:sz w:val="24"/>
          <w:szCs w:val="24"/>
        </w:rPr>
        <w:t xml:space="preserve"> who were </w:t>
      </w:r>
      <w:r w:rsidR="001470C0">
        <w:rPr>
          <w:rFonts w:asciiTheme="majorBidi" w:hAnsiTheme="majorBidi" w:cstheme="majorBidi"/>
          <w:sz w:val="24"/>
          <w:szCs w:val="24"/>
        </w:rPr>
        <w:t>familiar with</w:t>
      </w:r>
      <w:r w:rsidR="00C22788" w:rsidRPr="00351767">
        <w:rPr>
          <w:rFonts w:asciiTheme="majorBidi" w:hAnsiTheme="majorBidi" w:cstheme="majorBidi"/>
          <w:sz w:val="24"/>
          <w:szCs w:val="24"/>
        </w:rPr>
        <w:t xml:space="preserve"> SDA</w:t>
      </w:r>
      <w:r w:rsidRPr="00351767">
        <w:rPr>
          <w:rFonts w:asciiTheme="majorBidi" w:hAnsiTheme="majorBidi" w:cstheme="majorBidi"/>
          <w:sz w:val="24"/>
          <w:szCs w:val="24"/>
        </w:rPr>
        <w:t xml:space="preserve"> agreed that it is a </w:t>
      </w:r>
      <w:r w:rsidR="00D85163" w:rsidRPr="00351767">
        <w:rPr>
          <w:rFonts w:asciiTheme="majorBidi" w:hAnsiTheme="majorBidi" w:cstheme="majorBidi"/>
          <w:sz w:val="24"/>
          <w:szCs w:val="24"/>
        </w:rPr>
        <w:t>beneficial</w:t>
      </w:r>
      <w:r w:rsidR="00C22788" w:rsidRPr="00351767">
        <w:rPr>
          <w:rFonts w:asciiTheme="majorBidi" w:hAnsiTheme="majorBidi" w:cstheme="majorBidi"/>
          <w:sz w:val="24"/>
          <w:szCs w:val="24"/>
        </w:rPr>
        <w:t xml:space="preserve"> </w:t>
      </w:r>
      <w:r w:rsidRPr="00351767">
        <w:rPr>
          <w:rFonts w:asciiTheme="majorBidi" w:hAnsiTheme="majorBidi" w:cstheme="majorBidi"/>
          <w:sz w:val="24"/>
          <w:szCs w:val="24"/>
        </w:rPr>
        <w:t xml:space="preserve">treatment </w:t>
      </w:r>
      <w:r w:rsidR="00D85163" w:rsidRPr="00351767">
        <w:rPr>
          <w:rFonts w:asciiTheme="majorBidi" w:hAnsiTheme="majorBidi" w:cstheme="majorBidi"/>
          <w:sz w:val="24"/>
          <w:szCs w:val="24"/>
        </w:rPr>
        <w:t>choice for the old dental patient</w:t>
      </w:r>
      <w:r w:rsidRPr="00351767">
        <w:rPr>
          <w:rFonts w:asciiTheme="majorBidi" w:hAnsiTheme="majorBidi" w:cstheme="majorBidi"/>
          <w:sz w:val="24"/>
          <w:szCs w:val="24"/>
        </w:rPr>
        <w:t xml:space="preserve">s. A </w:t>
      </w:r>
      <w:r w:rsidR="001470C0" w:rsidRPr="00351767">
        <w:rPr>
          <w:rFonts w:asciiTheme="majorBidi" w:hAnsiTheme="majorBidi" w:cstheme="majorBidi"/>
          <w:sz w:val="24"/>
          <w:szCs w:val="24"/>
        </w:rPr>
        <w:t>big</w:t>
      </w:r>
      <w:r w:rsidRPr="00351767">
        <w:rPr>
          <w:rFonts w:asciiTheme="majorBidi" w:hAnsiTheme="majorBidi" w:cstheme="majorBidi"/>
          <w:sz w:val="24"/>
          <w:szCs w:val="24"/>
        </w:rPr>
        <w:t xml:space="preserve"> </w:t>
      </w:r>
      <w:r w:rsidR="00D85163" w:rsidRPr="00351767">
        <w:rPr>
          <w:rFonts w:asciiTheme="majorBidi" w:hAnsiTheme="majorBidi" w:cstheme="majorBidi"/>
          <w:sz w:val="24"/>
          <w:szCs w:val="24"/>
        </w:rPr>
        <w:t>proportion</w:t>
      </w:r>
      <w:r w:rsidR="00C22788" w:rsidRPr="00351767">
        <w:rPr>
          <w:rFonts w:asciiTheme="majorBidi" w:hAnsiTheme="majorBidi" w:cstheme="majorBidi"/>
          <w:sz w:val="24"/>
          <w:szCs w:val="24"/>
        </w:rPr>
        <w:t xml:space="preserve"> </w:t>
      </w:r>
      <w:r w:rsidRPr="00351767">
        <w:rPr>
          <w:rFonts w:asciiTheme="majorBidi" w:hAnsiTheme="majorBidi" w:cstheme="majorBidi"/>
          <w:sz w:val="24"/>
          <w:szCs w:val="24"/>
        </w:rPr>
        <w:t xml:space="preserve">of dentists </w:t>
      </w:r>
      <w:r w:rsidR="00D85163" w:rsidRPr="00351767">
        <w:rPr>
          <w:rFonts w:asciiTheme="majorBidi" w:hAnsiTheme="majorBidi" w:cstheme="majorBidi"/>
          <w:sz w:val="24"/>
          <w:szCs w:val="24"/>
        </w:rPr>
        <w:t>uninformed</w:t>
      </w:r>
      <w:r w:rsidRPr="00351767">
        <w:rPr>
          <w:rFonts w:asciiTheme="majorBidi" w:hAnsiTheme="majorBidi" w:cstheme="majorBidi"/>
          <w:sz w:val="24"/>
          <w:szCs w:val="24"/>
        </w:rPr>
        <w:t xml:space="preserve"> of the SDA </w:t>
      </w:r>
      <w:r w:rsidR="001470C0" w:rsidRPr="00351767">
        <w:rPr>
          <w:rFonts w:asciiTheme="majorBidi" w:hAnsiTheme="majorBidi" w:cstheme="majorBidi"/>
          <w:sz w:val="24"/>
          <w:szCs w:val="24"/>
        </w:rPr>
        <w:t>idea</w:t>
      </w:r>
      <w:r w:rsidRPr="00351767">
        <w:rPr>
          <w:rFonts w:asciiTheme="majorBidi" w:hAnsiTheme="majorBidi" w:cstheme="majorBidi"/>
          <w:sz w:val="24"/>
          <w:szCs w:val="24"/>
        </w:rPr>
        <w:t xml:space="preserve"> were</w:t>
      </w:r>
      <w:r w:rsidR="00C22788" w:rsidRPr="00351767">
        <w:rPr>
          <w:rFonts w:asciiTheme="majorBidi" w:hAnsiTheme="majorBidi" w:cstheme="majorBidi"/>
          <w:sz w:val="24"/>
          <w:szCs w:val="24"/>
        </w:rPr>
        <w:t xml:space="preserve"> </w:t>
      </w:r>
      <w:r w:rsidR="001470C0" w:rsidRPr="00351767">
        <w:rPr>
          <w:rFonts w:asciiTheme="majorBidi" w:hAnsiTheme="majorBidi" w:cstheme="majorBidi"/>
          <w:sz w:val="24"/>
          <w:szCs w:val="24"/>
        </w:rPr>
        <w:t>similarly</w:t>
      </w:r>
      <w:r w:rsidRPr="00351767">
        <w:rPr>
          <w:rFonts w:asciiTheme="majorBidi" w:hAnsiTheme="majorBidi" w:cstheme="majorBidi"/>
          <w:sz w:val="24"/>
          <w:szCs w:val="24"/>
        </w:rPr>
        <w:t xml:space="preserve"> in agreement with this treatment </w:t>
      </w:r>
      <w:r w:rsidR="00D85163" w:rsidRPr="00351767">
        <w:rPr>
          <w:rFonts w:asciiTheme="majorBidi" w:hAnsiTheme="majorBidi" w:cstheme="majorBidi"/>
          <w:sz w:val="24"/>
          <w:szCs w:val="24"/>
        </w:rPr>
        <w:t>selection</w:t>
      </w:r>
      <w:r w:rsidR="00CD3727" w:rsidRPr="00351767">
        <w:rPr>
          <w:rFonts w:asciiTheme="majorBidi" w:hAnsiTheme="majorBidi" w:cstheme="majorBidi"/>
          <w:sz w:val="24"/>
          <w:szCs w:val="24"/>
        </w:rPr>
        <w:t>; a study done in developing co</w:t>
      </w:r>
      <w:r w:rsidR="00473DB8">
        <w:rPr>
          <w:rFonts w:asciiTheme="majorBidi" w:hAnsiTheme="majorBidi" w:cstheme="majorBidi"/>
          <w:sz w:val="24"/>
          <w:szCs w:val="24"/>
        </w:rPr>
        <w:t>untry showed the same results (Khan and Omar, 2012)</w:t>
      </w:r>
      <w:r w:rsidR="00D42E33" w:rsidRPr="00351767">
        <w:rPr>
          <w:rFonts w:asciiTheme="majorBidi" w:hAnsiTheme="majorBidi" w:cstheme="majorBidi"/>
          <w:sz w:val="24"/>
          <w:szCs w:val="24"/>
        </w:rPr>
        <w:t>.</w:t>
      </w:r>
    </w:p>
    <w:p w:rsidR="00DF6B2A" w:rsidRPr="00351767" w:rsidRDefault="00DF6B2A" w:rsidP="006F61D0">
      <w:pPr>
        <w:autoSpaceDE w:val="0"/>
        <w:autoSpaceDN w:val="0"/>
        <w:adjustRightInd w:val="0"/>
        <w:spacing w:after="0" w:line="480" w:lineRule="auto"/>
        <w:rPr>
          <w:rFonts w:asciiTheme="majorBidi" w:hAnsiTheme="majorBidi" w:cstheme="majorBidi"/>
          <w:sz w:val="24"/>
          <w:szCs w:val="24"/>
        </w:rPr>
      </w:pPr>
    </w:p>
    <w:p w:rsidR="00DF6B2A" w:rsidRPr="009B0981" w:rsidRDefault="00DF6B2A" w:rsidP="00473DB8">
      <w:pPr>
        <w:autoSpaceDE w:val="0"/>
        <w:autoSpaceDN w:val="0"/>
        <w:adjustRightInd w:val="0"/>
        <w:spacing w:after="0" w:line="480" w:lineRule="auto"/>
        <w:rPr>
          <w:rFonts w:asciiTheme="majorBidi" w:hAnsiTheme="majorBidi" w:cstheme="majorBidi"/>
          <w:sz w:val="24"/>
          <w:szCs w:val="24"/>
        </w:rPr>
      </w:pPr>
      <w:r w:rsidRPr="009B0981">
        <w:rPr>
          <w:rFonts w:asciiTheme="majorBidi" w:hAnsiTheme="majorBidi" w:cstheme="majorBidi"/>
          <w:color w:val="000000" w:themeColor="text1"/>
          <w:sz w:val="24"/>
          <w:szCs w:val="24"/>
        </w:rPr>
        <w:t>However, 69%of the dentists do not apply the concept, even if they k</w:t>
      </w:r>
      <w:r w:rsidR="009B0981" w:rsidRPr="009B0981">
        <w:rPr>
          <w:rFonts w:asciiTheme="majorBidi" w:hAnsiTheme="majorBidi" w:cstheme="majorBidi"/>
          <w:color w:val="000000" w:themeColor="text1"/>
          <w:sz w:val="24"/>
          <w:szCs w:val="24"/>
        </w:rPr>
        <w:t>now about it, this result is comparable to the finding of</w:t>
      </w:r>
      <w:r w:rsidR="009B0981">
        <w:rPr>
          <w:rFonts w:asciiTheme="majorBidi" w:hAnsiTheme="majorBidi" w:cstheme="majorBidi"/>
          <w:color w:val="000000" w:themeColor="text1"/>
          <w:sz w:val="24"/>
          <w:szCs w:val="24"/>
        </w:rPr>
        <w:t xml:space="preserve"> </w:t>
      </w:r>
      <w:r w:rsidR="00473DB8">
        <w:rPr>
          <w:rFonts w:asciiTheme="majorBidi" w:hAnsiTheme="majorBidi" w:cstheme="majorBidi"/>
          <w:color w:val="000000" w:themeColor="text1"/>
          <w:sz w:val="24"/>
          <w:szCs w:val="24"/>
        </w:rPr>
        <w:t xml:space="preserve"> recent study done in Saudi Arabia (</w:t>
      </w:r>
      <w:r w:rsidR="009B0981" w:rsidRPr="009B0981">
        <w:rPr>
          <w:rFonts w:asciiTheme="majorBidi" w:hAnsiTheme="majorBidi" w:cstheme="majorBidi"/>
          <w:sz w:val="24"/>
          <w:szCs w:val="24"/>
        </w:rPr>
        <w:t xml:space="preserve">Vohra, </w:t>
      </w:r>
      <w:r w:rsidR="009B0981" w:rsidRPr="009B0981">
        <w:rPr>
          <w:rFonts w:asciiTheme="majorBidi" w:hAnsiTheme="majorBidi" w:cstheme="majorBidi"/>
          <w:i/>
          <w:iCs/>
          <w:sz w:val="24"/>
          <w:szCs w:val="24"/>
        </w:rPr>
        <w:t>et al</w:t>
      </w:r>
      <w:r w:rsidR="00473DB8">
        <w:rPr>
          <w:rFonts w:asciiTheme="majorBidi" w:hAnsiTheme="majorBidi" w:cstheme="majorBidi"/>
          <w:sz w:val="24"/>
          <w:szCs w:val="24"/>
        </w:rPr>
        <w:t>. 2016)</w:t>
      </w:r>
      <w:r w:rsidR="009B0981" w:rsidRPr="009B0981">
        <w:rPr>
          <w:rFonts w:asciiTheme="majorBidi" w:hAnsiTheme="majorBidi" w:cstheme="majorBidi"/>
          <w:color w:val="000000" w:themeColor="text1"/>
          <w:sz w:val="24"/>
          <w:szCs w:val="24"/>
        </w:rPr>
        <w:t xml:space="preserve">. </w:t>
      </w:r>
      <w:r w:rsidR="000B2F6E" w:rsidRPr="009B0981">
        <w:rPr>
          <w:rFonts w:asciiTheme="majorBidi" w:hAnsiTheme="majorBidi" w:cstheme="majorBidi"/>
          <w:color w:val="000000" w:themeColor="text1"/>
          <w:sz w:val="24"/>
          <w:szCs w:val="24"/>
        </w:rPr>
        <w:t xml:space="preserve"> </w:t>
      </w:r>
      <w:r w:rsidR="00473DB8">
        <w:rPr>
          <w:rFonts w:asciiTheme="majorBidi" w:hAnsiTheme="majorBidi" w:cstheme="majorBidi"/>
          <w:sz w:val="24"/>
          <w:szCs w:val="24"/>
        </w:rPr>
        <w:t>Witter reported</w:t>
      </w:r>
      <w:r w:rsidR="001470C0" w:rsidRPr="009B0981">
        <w:rPr>
          <w:rFonts w:asciiTheme="majorBidi" w:hAnsiTheme="majorBidi" w:cstheme="majorBidi"/>
          <w:sz w:val="24"/>
          <w:szCs w:val="24"/>
        </w:rPr>
        <w:t xml:space="preserve"> a comparable percentage of application of the SDA by qualified </w:t>
      </w:r>
      <w:r w:rsidR="001470C0">
        <w:rPr>
          <w:rFonts w:asciiTheme="majorBidi" w:hAnsiTheme="majorBidi" w:cstheme="majorBidi"/>
          <w:sz w:val="24"/>
          <w:szCs w:val="24"/>
        </w:rPr>
        <w:t>dentists</w:t>
      </w:r>
      <w:r w:rsidR="001470C0" w:rsidRPr="009B0981">
        <w:rPr>
          <w:rFonts w:asciiTheme="majorBidi" w:hAnsiTheme="majorBidi" w:cstheme="majorBidi"/>
          <w:sz w:val="24"/>
          <w:szCs w:val="24"/>
        </w:rPr>
        <w:t xml:space="preserve"> in restorative dentistry in Netherlands</w:t>
      </w:r>
      <w:r w:rsidR="00473DB8">
        <w:rPr>
          <w:rFonts w:asciiTheme="majorBidi" w:hAnsiTheme="majorBidi" w:cstheme="majorBidi"/>
          <w:sz w:val="24"/>
          <w:szCs w:val="24"/>
        </w:rPr>
        <w:t xml:space="preserve"> ( Witter et al, 1997)</w:t>
      </w:r>
      <w:r w:rsidR="001470C0">
        <w:rPr>
          <w:rFonts w:asciiTheme="majorBidi" w:hAnsiTheme="majorBidi" w:cstheme="majorBidi"/>
          <w:sz w:val="24"/>
          <w:szCs w:val="24"/>
        </w:rPr>
        <w:t>.</w:t>
      </w:r>
    </w:p>
    <w:p w:rsidR="00DF6B2A" w:rsidRPr="00351767" w:rsidRDefault="00DF6B2A" w:rsidP="006F61D0">
      <w:pPr>
        <w:autoSpaceDE w:val="0"/>
        <w:autoSpaceDN w:val="0"/>
        <w:adjustRightInd w:val="0"/>
        <w:spacing w:after="0" w:line="480" w:lineRule="auto"/>
        <w:rPr>
          <w:rFonts w:asciiTheme="majorBidi" w:hAnsiTheme="majorBidi" w:cstheme="majorBidi"/>
          <w:sz w:val="24"/>
          <w:szCs w:val="24"/>
        </w:rPr>
      </w:pPr>
    </w:p>
    <w:p w:rsidR="00847B6E" w:rsidRPr="00351767" w:rsidRDefault="00847B6E" w:rsidP="006F61D0">
      <w:pPr>
        <w:autoSpaceDE w:val="0"/>
        <w:autoSpaceDN w:val="0"/>
        <w:adjustRightInd w:val="0"/>
        <w:spacing w:after="0" w:line="480" w:lineRule="auto"/>
        <w:rPr>
          <w:rFonts w:asciiTheme="majorBidi" w:hAnsiTheme="majorBidi" w:cstheme="majorBidi"/>
          <w:sz w:val="24"/>
          <w:szCs w:val="24"/>
        </w:rPr>
      </w:pPr>
    </w:p>
    <w:p w:rsidR="00AB2D8B" w:rsidRPr="00351767" w:rsidRDefault="007C0DA5"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Responding dentists showed a positive </w:t>
      </w:r>
      <w:r w:rsidR="00E5733F" w:rsidRPr="00351767">
        <w:rPr>
          <w:rFonts w:asciiTheme="majorBidi" w:hAnsiTheme="majorBidi" w:cstheme="majorBidi"/>
          <w:color w:val="000000" w:themeColor="text1"/>
          <w:sz w:val="24"/>
          <w:szCs w:val="24"/>
        </w:rPr>
        <w:t>approach</w:t>
      </w:r>
      <w:r w:rsidRPr="00351767">
        <w:rPr>
          <w:rFonts w:asciiTheme="majorBidi" w:hAnsiTheme="majorBidi" w:cstheme="majorBidi"/>
          <w:color w:val="000000" w:themeColor="text1"/>
          <w:sz w:val="24"/>
          <w:szCs w:val="24"/>
        </w:rPr>
        <w:t xml:space="preserve"> </w:t>
      </w:r>
      <w:r w:rsidR="00E5733F" w:rsidRPr="00351767">
        <w:rPr>
          <w:rFonts w:asciiTheme="majorBidi" w:hAnsiTheme="majorBidi" w:cstheme="majorBidi"/>
          <w:color w:val="000000" w:themeColor="text1"/>
          <w:sz w:val="24"/>
          <w:szCs w:val="24"/>
        </w:rPr>
        <w:t xml:space="preserve">to </w:t>
      </w:r>
      <w:r w:rsidRPr="00351767">
        <w:rPr>
          <w:rFonts w:asciiTheme="majorBidi" w:hAnsiTheme="majorBidi" w:cstheme="majorBidi"/>
          <w:color w:val="000000" w:themeColor="text1"/>
          <w:sz w:val="24"/>
          <w:szCs w:val="24"/>
        </w:rPr>
        <w:t>SDA</w:t>
      </w:r>
      <w:r w:rsidR="00E5733F" w:rsidRPr="00351767">
        <w:rPr>
          <w:rFonts w:asciiTheme="majorBidi" w:hAnsiTheme="majorBidi" w:cstheme="majorBidi"/>
          <w:color w:val="000000" w:themeColor="text1"/>
          <w:sz w:val="24"/>
          <w:szCs w:val="24"/>
        </w:rPr>
        <w:t xml:space="preserve"> concept </w:t>
      </w:r>
      <w:r w:rsidR="00DE7262" w:rsidRPr="00351767">
        <w:rPr>
          <w:rFonts w:asciiTheme="majorBidi" w:hAnsiTheme="majorBidi" w:cstheme="majorBidi"/>
          <w:color w:val="000000" w:themeColor="text1"/>
          <w:sz w:val="24"/>
          <w:szCs w:val="24"/>
        </w:rPr>
        <w:t>for treatment</w:t>
      </w:r>
      <w:r w:rsidR="00E5733F" w:rsidRPr="00351767">
        <w:rPr>
          <w:rFonts w:asciiTheme="majorBidi" w:hAnsiTheme="majorBidi" w:cstheme="majorBidi"/>
          <w:color w:val="000000" w:themeColor="text1"/>
          <w:sz w:val="24"/>
          <w:szCs w:val="24"/>
        </w:rPr>
        <w:t xml:space="preserve"> with </w:t>
      </w:r>
      <w:r w:rsidR="00C42A3B" w:rsidRPr="00351767">
        <w:rPr>
          <w:rFonts w:asciiTheme="majorBidi" w:hAnsiTheme="majorBidi" w:cstheme="majorBidi"/>
          <w:color w:val="000000" w:themeColor="text1"/>
          <w:sz w:val="24"/>
          <w:szCs w:val="24"/>
        </w:rPr>
        <w:t>regarding oral</w:t>
      </w:r>
      <w:r w:rsidRPr="00351767">
        <w:rPr>
          <w:rFonts w:asciiTheme="majorBidi" w:hAnsiTheme="majorBidi" w:cstheme="majorBidi"/>
          <w:color w:val="000000" w:themeColor="text1"/>
          <w:sz w:val="24"/>
          <w:szCs w:val="24"/>
        </w:rPr>
        <w:t xml:space="preserve"> function, esthetics,</w:t>
      </w:r>
      <w:r w:rsidR="00E5733F" w:rsidRPr="00351767">
        <w:rPr>
          <w:rFonts w:asciiTheme="majorBidi" w:hAnsiTheme="majorBidi" w:cstheme="majorBidi"/>
          <w:color w:val="000000" w:themeColor="text1"/>
          <w:sz w:val="24"/>
          <w:szCs w:val="24"/>
        </w:rPr>
        <w:t xml:space="preserve"> speech, oral hygiene</w:t>
      </w:r>
      <w:r w:rsidRPr="00351767">
        <w:rPr>
          <w:rFonts w:asciiTheme="majorBidi" w:hAnsiTheme="majorBidi" w:cstheme="majorBidi"/>
          <w:color w:val="000000" w:themeColor="text1"/>
          <w:sz w:val="24"/>
          <w:szCs w:val="24"/>
        </w:rPr>
        <w:t xml:space="preserve"> and</w:t>
      </w:r>
      <w:r w:rsidR="00E5733F" w:rsidRPr="00351767">
        <w:rPr>
          <w:rFonts w:asciiTheme="majorBidi" w:hAnsiTheme="majorBidi" w:cstheme="majorBidi"/>
          <w:color w:val="000000" w:themeColor="text1"/>
          <w:sz w:val="24"/>
          <w:szCs w:val="24"/>
        </w:rPr>
        <w:t xml:space="preserve"> oral </w:t>
      </w:r>
      <w:r w:rsidRPr="00351767">
        <w:rPr>
          <w:rFonts w:asciiTheme="majorBidi" w:hAnsiTheme="majorBidi" w:cstheme="majorBidi"/>
          <w:color w:val="000000" w:themeColor="text1"/>
          <w:sz w:val="24"/>
          <w:szCs w:val="24"/>
        </w:rPr>
        <w:t>comfort</w:t>
      </w:r>
      <w:r w:rsidR="00E5733F" w:rsidRPr="00351767">
        <w:rPr>
          <w:rFonts w:asciiTheme="majorBidi" w:hAnsiTheme="majorBidi" w:cstheme="majorBidi"/>
          <w:color w:val="000000" w:themeColor="text1"/>
          <w:sz w:val="24"/>
          <w:szCs w:val="24"/>
        </w:rPr>
        <w:t xml:space="preserve"> </w:t>
      </w:r>
      <w:r w:rsidR="00B9268F">
        <w:rPr>
          <w:rFonts w:asciiTheme="majorBidi" w:hAnsiTheme="majorBidi" w:cstheme="majorBidi"/>
          <w:color w:val="000000" w:themeColor="text1"/>
          <w:sz w:val="24"/>
          <w:szCs w:val="24"/>
        </w:rPr>
        <w:t xml:space="preserve"> similar to the findings of recent study in Saudi Arabia</w:t>
      </w:r>
      <w:r w:rsidR="00431761">
        <w:rPr>
          <w:rFonts w:asciiTheme="majorBidi" w:hAnsiTheme="majorBidi" w:cstheme="majorBidi"/>
          <w:color w:val="000000" w:themeColor="text1"/>
          <w:sz w:val="24"/>
          <w:szCs w:val="24"/>
        </w:rPr>
        <w:t>[35]</w:t>
      </w:r>
      <w:r w:rsidR="006F1402" w:rsidRPr="00351767">
        <w:rPr>
          <w:rFonts w:asciiTheme="majorBidi" w:hAnsiTheme="majorBidi" w:cstheme="majorBidi"/>
          <w:color w:val="000000" w:themeColor="text1"/>
          <w:sz w:val="24"/>
          <w:szCs w:val="24"/>
        </w:rPr>
        <w:t xml:space="preserve">. </w:t>
      </w:r>
    </w:p>
    <w:p w:rsidR="00AB2D8B" w:rsidRPr="00351767" w:rsidRDefault="00AB2D8B" w:rsidP="006F61D0">
      <w:pPr>
        <w:autoSpaceDE w:val="0"/>
        <w:autoSpaceDN w:val="0"/>
        <w:adjustRightInd w:val="0"/>
        <w:spacing w:after="0" w:line="480" w:lineRule="auto"/>
        <w:rPr>
          <w:rFonts w:asciiTheme="majorBidi" w:hAnsiTheme="majorBidi" w:cstheme="majorBidi"/>
          <w:color w:val="000000" w:themeColor="text1"/>
          <w:sz w:val="24"/>
          <w:szCs w:val="24"/>
        </w:rPr>
      </w:pPr>
    </w:p>
    <w:p w:rsidR="00AA4CA9" w:rsidRPr="00351767" w:rsidRDefault="00473DB8" w:rsidP="00A73E5C">
      <w:pPr>
        <w:autoSpaceDE w:val="0"/>
        <w:autoSpaceDN w:val="0"/>
        <w:adjustRightInd w:val="0"/>
        <w:spacing w:after="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Comparable studies ( </w:t>
      </w:r>
      <w:r w:rsidR="00A73E5C" w:rsidRPr="00351767">
        <w:rPr>
          <w:rFonts w:asciiTheme="majorBidi" w:hAnsiTheme="majorBidi" w:cstheme="majorBidi"/>
          <w:color w:val="000000" w:themeColor="text1"/>
          <w:sz w:val="24"/>
          <w:szCs w:val="24"/>
        </w:rPr>
        <w:t xml:space="preserve">Allen </w:t>
      </w:r>
      <w:r w:rsidR="00A73E5C">
        <w:rPr>
          <w:rFonts w:asciiTheme="majorBidi" w:hAnsiTheme="majorBidi" w:cstheme="majorBidi"/>
          <w:color w:val="000000" w:themeColor="text1"/>
          <w:sz w:val="24"/>
          <w:szCs w:val="24"/>
        </w:rPr>
        <w:t>et al 1996</w:t>
      </w:r>
      <w:r>
        <w:rPr>
          <w:rFonts w:asciiTheme="majorBidi" w:hAnsiTheme="majorBidi" w:cstheme="majorBidi"/>
          <w:color w:val="000000" w:themeColor="text1"/>
          <w:sz w:val="24"/>
          <w:szCs w:val="24"/>
        </w:rPr>
        <w:t xml:space="preserve">  </w:t>
      </w:r>
      <w:r w:rsidR="00A73E5C">
        <w:rPr>
          <w:rFonts w:asciiTheme="majorBidi" w:hAnsiTheme="majorBidi" w:cstheme="majorBidi"/>
          <w:color w:val="000000" w:themeColor="text1"/>
          <w:sz w:val="24"/>
          <w:szCs w:val="24"/>
        </w:rPr>
        <w:t xml:space="preserve">. </w:t>
      </w:r>
      <w:r w:rsidR="00A73E5C" w:rsidRPr="00351767">
        <w:rPr>
          <w:rFonts w:asciiTheme="majorBidi" w:hAnsiTheme="majorBidi" w:cstheme="majorBidi"/>
          <w:color w:val="000000" w:themeColor="text1"/>
          <w:sz w:val="24"/>
          <w:szCs w:val="24"/>
        </w:rPr>
        <w:t xml:space="preserve">Allen </w:t>
      </w:r>
      <w:r w:rsidR="00A73E5C">
        <w:rPr>
          <w:rFonts w:asciiTheme="majorBidi" w:hAnsiTheme="majorBidi" w:cstheme="majorBidi"/>
          <w:color w:val="000000" w:themeColor="text1"/>
          <w:sz w:val="24"/>
          <w:szCs w:val="24"/>
        </w:rPr>
        <w:t>et al, 1998</w:t>
      </w:r>
      <w:r>
        <w:rPr>
          <w:rFonts w:asciiTheme="majorBidi" w:hAnsiTheme="majorBidi" w:cstheme="majorBidi"/>
          <w:color w:val="000000" w:themeColor="text1"/>
          <w:sz w:val="24"/>
          <w:szCs w:val="24"/>
        </w:rPr>
        <w:t>)</w:t>
      </w:r>
      <w:r w:rsidR="006F1402" w:rsidRPr="00351767">
        <w:rPr>
          <w:rFonts w:asciiTheme="majorBidi" w:hAnsiTheme="majorBidi" w:cstheme="majorBidi"/>
          <w:color w:val="000000" w:themeColor="text1"/>
          <w:sz w:val="24"/>
          <w:szCs w:val="24"/>
        </w:rPr>
        <w:t xml:space="preserve"> on attitudes and perception of SDA therapy among dentists have</w:t>
      </w:r>
      <w:r w:rsidR="00AA4CA9" w:rsidRPr="00351767">
        <w:rPr>
          <w:rFonts w:asciiTheme="majorBidi" w:hAnsiTheme="majorBidi" w:cstheme="majorBidi"/>
          <w:color w:val="000000" w:themeColor="text1"/>
          <w:sz w:val="24"/>
          <w:szCs w:val="24"/>
        </w:rPr>
        <w:t xml:space="preserve"> </w:t>
      </w:r>
      <w:r w:rsidR="006F1402" w:rsidRPr="00351767">
        <w:rPr>
          <w:rFonts w:asciiTheme="majorBidi" w:hAnsiTheme="majorBidi" w:cstheme="majorBidi"/>
          <w:color w:val="000000" w:themeColor="text1"/>
          <w:sz w:val="24"/>
          <w:szCs w:val="24"/>
        </w:rPr>
        <w:t xml:space="preserve">shown </w:t>
      </w:r>
      <w:r w:rsidR="00C42A3B" w:rsidRPr="00351767">
        <w:rPr>
          <w:rFonts w:asciiTheme="majorBidi" w:hAnsiTheme="majorBidi" w:cstheme="majorBidi"/>
          <w:color w:val="000000" w:themeColor="text1"/>
          <w:sz w:val="24"/>
          <w:szCs w:val="24"/>
        </w:rPr>
        <w:t>comparable outcomes</w:t>
      </w:r>
      <w:r w:rsidR="006F1402" w:rsidRPr="00351767">
        <w:rPr>
          <w:rFonts w:asciiTheme="majorBidi" w:hAnsiTheme="majorBidi" w:cstheme="majorBidi"/>
          <w:color w:val="000000" w:themeColor="text1"/>
          <w:sz w:val="24"/>
          <w:szCs w:val="24"/>
        </w:rPr>
        <w:t xml:space="preserve"> to the present study. </w:t>
      </w:r>
    </w:p>
    <w:p w:rsidR="00862D0E" w:rsidRPr="00351767" w:rsidRDefault="00862D0E" w:rsidP="006F61D0">
      <w:pPr>
        <w:autoSpaceDE w:val="0"/>
        <w:autoSpaceDN w:val="0"/>
        <w:adjustRightInd w:val="0"/>
        <w:spacing w:after="0" w:line="480" w:lineRule="auto"/>
        <w:rPr>
          <w:rFonts w:asciiTheme="majorBidi" w:hAnsiTheme="majorBidi" w:cstheme="majorBidi"/>
          <w:color w:val="000000" w:themeColor="text1"/>
          <w:sz w:val="24"/>
          <w:szCs w:val="24"/>
        </w:rPr>
      </w:pPr>
    </w:p>
    <w:p w:rsidR="00BF5A0E" w:rsidRPr="00351767" w:rsidRDefault="00CD51C6" w:rsidP="00A73E5C">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rPr>
        <w:t xml:space="preserve">Also noteworthy was the </w:t>
      </w:r>
      <w:r w:rsidR="002B2DD7" w:rsidRPr="00351767">
        <w:rPr>
          <w:rFonts w:asciiTheme="majorBidi" w:hAnsiTheme="majorBidi" w:cstheme="majorBidi"/>
          <w:sz w:val="24"/>
          <w:szCs w:val="24"/>
        </w:rPr>
        <w:t>comparable</w:t>
      </w:r>
      <w:r w:rsidRPr="00351767">
        <w:rPr>
          <w:rFonts w:asciiTheme="majorBidi" w:hAnsiTheme="majorBidi" w:cstheme="majorBidi"/>
          <w:sz w:val="24"/>
          <w:szCs w:val="24"/>
        </w:rPr>
        <w:t xml:space="preserve"> assessment ( satisfactory</w:t>
      </w:r>
      <w:r w:rsidR="001C7B19" w:rsidRPr="00351767">
        <w:rPr>
          <w:rFonts w:asciiTheme="majorBidi" w:hAnsiTheme="majorBidi" w:cstheme="majorBidi"/>
          <w:sz w:val="24"/>
          <w:szCs w:val="24"/>
        </w:rPr>
        <w:t xml:space="preserve"> or acceptable)</w:t>
      </w:r>
      <w:r w:rsidRPr="00351767">
        <w:rPr>
          <w:rFonts w:asciiTheme="majorBidi" w:hAnsiTheme="majorBidi" w:cstheme="majorBidi"/>
          <w:sz w:val="24"/>
          <w:szCs w:val="24"/>
        </w:rPr>
        <w:t xml:space="preserve"> by dentists in this study, with regard</w:t>
      </w:r>
      <w:r w:rsidR="001C7B19" w:rsidRPr="00351767">
        <w:rPr>
          <w:rFonts w:asciiTheme="majorBidi" w:hAnsiTheme="majorBidi" w:cstheme="majorBidi"/>
          <w:sz w:val="24"/>
          <w:szCs w:val="24"/>
        </w:rPr>
        <w:t xml:space="preserve"> to the chewing function </w:t>
      </w:r>
      <w:r w:rsidRPr="00351767">
        <w:rPr>
          <w:rFonts w:asciiTheme="majorBidi" w:hAnsiTheme="majorBidi" w:cstheme="majorBidi"/>
          <w:sz w:val="24"/>
          <w:szCs w:val="24"/>
        </w:rPr>
        <w:t>6</w:t>
      </w:r>
      <w:r w:rsidR="005D5B0E" w:rsidRPr="00351767">
        <w:rPr>
          <w:rFonts w:asciiTheme="majorBidi" w:hAnsiTheme="majorBidi" w:cstheme="majorBidi"/>
          <w:sz w:val="24"/>
          <w:szCs w:val="24"/>
        </w:rPr>
        <w:t>4</w:t>
      </w:r>
      <w:r w:rsidRPr="00351767">
        <w:rPr>
          <w:rFonts w:asciiTheme="majorBidi" w:hAnsiTheme="majorBidi" w:cstheme="majorBidi"/>
          <w:sz w:val="24"/>
          <w:szCs w:val="24"/>
        </w:rPr>
        <w:t>%,</w:t>
      </w:r>
      <w:r w:rsidR="001C7B19" w:rsidRPr="00351767">
        <w:rPr>
          <w:rFonts w:asciiTheme="majorBidi" w:hAnsiTheme="majorBidi" w:cstheme="majorBidi"/>
          <w:sz w:val="24"/>
          <w:szCs w:val="24"/>
        </w:rPr>
        <w:t xml:space="preserve"> appearance 68%, and oral comfort </w:t>
      </w:r>
      <w:r w:rsidRPr="00351767">
        <w:rPr>
          <w:rFonts w:asciiTheme="majorBidi" w:hAnsiTheme="majorBidi" w:cstheme="majorBidi"/>
          <w:sz w:val="24"/>
          <w:szCs w:val="24"/>
        </w:rPr>
        <w:t>57%</w:t>
      </w:r>
      <w:r w:rsidR="002B2DD7" w:rsidRPr="00351767">
        <w:rPr>
          <w:rFonts w:asciiTheme="majorBidi" w:hAnsiTheme="majorBidi" w:cstheme="majorBidi"/>
          <w:sz w:val="24"/>
          <w:szCs w:val="24"/>
        </w:rPr>
        <w:t xml:space="preserve">, to a survey conducted in Tanzania </w:t>
      </w:r>
      <w:r w:rsidR="00A73E5C">
        <w:rPr>
          <w:rFonts w:asciiTheme="majorBidi" w:hAnsiTheme="majorBidi" w:cstheme="majorBidi"/>
          <w:sz w:val="24"/>
          <w:szCs w:val="24"/>
        </w:rPr>
        <w:t>(</w:t>
      </w:r>
      <w:r w:rsidR="00A73E5C" w:rsidRPr="00351767">
        <w:rPr>
          <w:rFonts w:asciiTheme="majorBidi" w:hAnsiTheme="majorBidi" w:cstheme="majorBidi"/>
          <w:sz w:val="24"/>
          <w:szCs w:val="24"/>
        </w:rPr>
        <w:t xml:space="preserve">Sarita </w:t>
      </w:r>
      <w:r w:rsidR="00A73E5C">
        <w:rPr>
          <w:rFonts w:asciiTheme="majorBidi" w:hAnsiTheme="majorBidi" w:cstheme="majorBidi"/>
          <w:sz w:val="24"/>
          <w:szCs w:val="24"/>
        </w:rPr>
        <w:t>, 2003)</w:t>
      </w:r>
      <w:r w:rsidR="002B2DD7" w:rsidRPr="00351767">
        <w:rPr>
          <w:rFonts w:asciiTheme="majorBidi" w:hAnsiTheme="majorBidi" w:cstheme="majorBidi"/>
          <w:sz w:val="24"/>
          <w:szCs w:val="24"/>
        </w:rPr>
        <w:t xml:space="preserve">. Most of the responding dentists in Tanzania </w:t>
      </w:r>
      <w:r w:rsidR="002B2DD7" w:rsidRPr="00351767">
        <w:rPr>
          <w:rFonts w:asciiTheme="majorBidi" w:hAnsiTheme="majorBidi" w:cstheme="majorBidi"/>
          <w:sz w:val="24"/>
          <w:szCs w:val="24"/>
        </w:rPr>
        <w:lastRenderedPageBreak/>
        <w:t xml:space="preserve">thought that SDA provided </w:t>
      </w:r>
      <w:r w:rsidR="001470C0" w:rsidRPr="00351767">
        <w:rPr>
          <w:rFonts w:asciiTheme="majorBidi" w:hAnsiTheme="majorBidi" w:cstheme="majorBidi"/>
          <w:sz w:val="24"/>
          <w:szCs w:val="24"/>
        </w:rPr>
        <w:t>acceptable</w:t>
      </w:r>
      <w:r w:rsidR="001470C0">
        <w:rPr>
          <w:rFonts w:asciiTheme="majorBidi" w:hAnsiTheme="majorBidi" w:cstheme="majorBidi"/>
          <w:sz w:val="24"/>
          <w:szCs w:val="24"/>
        </w:rPr>
        <w:t xml:space="preserve"> </w:t>
      </w:r>
      <w:r w:rsidR="002B2DD7" w:rsidRPr="00351767">
        <w:rPr>
          <w:rFonts w:asciiTheme="majorBidi" w:hAnsiTheme="majorBidi" w:cstheme="majorBidi"/>
          <w:sz w:val="24"/>
          <w:szCs w:val="24"/>
        </w:rPr>
        <w:t xml:space="preserve">chewing function 71%, dental appearance 79%, and oral comfort 48%. </w:t>
      </w:r>
      <w:r w:rsidR="000B2F6E" w:rsidRPr="00351767">
        <w:rPr>
          <w:rFonts w:asciiTheme="majorBidi" w:hAnsiTheme="majorBidi" w:cstheme="majorBidi"/>
          <w:sz w:val="24"/>
          <w:szCs w:val="24"/>
        </w:rPr>
        <w:t>This shows that there</w:t>
      </w:r>
      <w:r w:rsidR="002B2DD7" w:rsidRPr="00351767">
        <w:rPr>
          <w:rFonts w:asciiTheme="majorBidi" w:hAnsiTheme="majorBidi" w:cstheme="majorBidi"/>
          <w:sz w:val="24"/>
          <w:szCs w:val="24"/>
        </w:rPr>
        <w:t xml:space="preserve"> was a remarkable inconsistency between </w:t>
      </w:r>
      <w:r w:rsidR="00BF5A0E" w:rsidRPr="00351767">
        <w:rPr>
          <w:rFonts w:asciiTheme="majorBidi" w:hAnsiTheme="majorBidi" w:cstheme="majorBidi"/>
          <w:sz w:val="24"/>
          <w:szCs w:val="24"/>
        </w:rPr>
        <w:t>academic</w:t>
      </w:r>
      <w:r w:rsidR="002B2DD7" w:rsidRPr="00351767">
        <w:rPr>
          <w:rFonts w:asciiTheme="majorBidi" w:hAnsiTheme="majorBidi" w:cstheme="majorBidi"/>
          <w:sz w:val="24"/>
          <w:szCs w:val="24"/>
        </w:rPr>
        <w:t xml:space="preserve"> and clinical/practical </w:t>
      </w:r>
      <w:r w:rsidR="00BF5A0E" w:rsidRPr="00351767">
        <w:rPr>
          <w:rFonts w:asciiTheme="majorBidi" w:hAnsiTheme="majorBidi" w:cstheme="majorBidi"/>
          <w:sz w:val="24"/>
          <w:szCs w:val="24"/>
        </w:rPr>
        <w:t>reception</w:t>
      </w:r>
      <w:r w:rsidR="002B2DD7" w:rsidRPr="00351767">
        <w:rPr>
          <w:rFonts w:asciiTheme="majorBidi" w:hAnsiTheme="majorBidi" w:cstheme="majorBidi"/>
          <w:sz w:val="24"/>
          <w:szCs w:val="24"/>
        </w:rPr>
        <w:t xml:space="preserve"> of the SDA concept</w:t>
      </w:r>
      <w:r w:rsidR="00BF5A0E" w:rsidRPr="00351767">
        <w:rPr>
          <w:rFonts w:asciiTheme="majorBidi" w:hAnsiTheme="majorBidi" w:cstheme="majorBidi"/>
          <w:sz w:val="24"/>
          <w:szCs w:val="24"/>
        </w:rPr>
        <w:t xml:space="preserve">. </w:t>
      </w:r>
    </w:p>
    <w:p w:rsidR="00BF5A0E" w:rsidRPr="00351767" w:rsidRDefault="00BF5A0E" w:rsidP="006F61D0">
      <w:pPr>
        <w:autoSpaceDE w:val="0"/>
        <w:autoSpaceDN w:val="0"/>
        <w:adjustRightInd w:val="0"/>
        <w:spacing w:after="0" w:line="480" w:lineRule="auto"/>
        <w:rPr>
          <w:rFonts w:asciiTheme="majorBidi" w:hAnsiTheme="majorBidi" w:cstheme="majorBidi"/>
          <w:sz w:val="24"/>
          <w:szCs w:val="24"/>
        </w:rPr>
      </w:pPr>
    </w:p>
    <w:p w:rsidR="00836FC2" w:rsidRPr="00351767" w:rsidRDefault="00847B6E" w:rsidP="006F61D0">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rPr>
        <w:t xml:space="preserve">A </w:t>
      </w:r>
      <w:r w:rsidR="001470C0" w:rsidRPr="00351767">
        <w:rPr>
          <w:rFonts w:asciiTheme="majorBidi" w:hAnsiTheme="majorBidi" w:cstheme="majorBidi"/>
          <w:sz w:val="24"/>
          <w:szCs w:val="24"/>
        </w:rPr>
        <w:t>big</w:t>
      </w:r>
      <w:r w:rsidRPr="00351767">
        <w:rPr>
          <w:rFonts w:asciiTheme="majorBidi" w:hAnsiTheme="majorBidi" w:cstheme="majorBidi"/>
          <w:sz w:val="24"/>
          <w:szCs w:val="24"/>
        </w:rPr>
        <w:t xml:space="preserve"> </w:t>
      </w:r>
      <w:r w:rsidR="001470C0" w:rsidRPr="00351767">
        <w:rPr>
          <w:rFonts w:asciiTheme="majorBidi" w:hAnsiTheme="majorBidi" w:cstheme="majorBidi"/>
          <w:sz w:val="24"/>
          <w:szCs w:val="24"/>
        </w:rPr>
        <w:t>percentage</w:t>
      </w:r>
      <w:r w:rsidRPr="00351767">
        <w:rPr>
          <w:rFonts w:asciiTheme="majorBidi" w:hAnsiTheme="majorBidi" w:cstheme="majorBidi"/>
          <w:sz w:val="24"/>
          <w:szCs w:val="24"/>
        </w:rPr>
        <w:t xml:space="preserve"> of </w:t>
      </w:r>
      <w:r w:rsidR="00D85163" w:rsidRPr="00351767">
        <w:rPr>
          <w:rFonts w:asciiTheme="majorBidi" w:hAnsiTheme="majorBidi" w:cstheme="majorBidi"/>
          <w:sz w:val="24"/>
          <w:szCs w:val="24"/>
        </w:rPr>
        <w:t>dentists</w:t>
      </w:r>
      <w:r w:rsidRPr="00351767">
        <w:rPr>
          <w:rFonts w:asciiTheme="majorBidi" w:hAnsiTheme="majorBidi" w:cstheme="majorBidi"/>
          <w:sz w:val="24"/>
          <w:szCs w:val="24"/>
        </w:rPr>
        <w:t xml:space="preserve"> (74%) in this </w:t>
      </w:r>
      <w:r w:rsidR="001470C0">
        <w:rPr>
          <w:rFonts w:asciiTheme="majorBidi" w:hAnsiTheme="majorBidi" w:cstheme="majorBidi"/>
          <w:sz w:val="24"/>
          <w:szCs w:val="24"/>
        </w:rPr>
        <w:t>research</w:t>
      </w:r>
      <w:r w:rsidRPr="00351767">
        <w:rPr>
          <w:rFonts w:asciiTheme="majorBidi" w:hAnsiTheme="majorBidi" w:cstheme="majorBidi"/>
          <w:sz w:val="24"/>
          <w:szCs w:val="24"/>
        </w:rPr>
        <w:t xml:space="preserve"> agreed with the SDA as a </w:t>
      </w:r>
      <w:r w:rsidR="001470C0" w:rsidRPr="00351767">
        <w:rPr>
          <w:rFonts w:asciiTheme="majorBidi" w:hAnsiTheme="majorBidi" w:cstheme="majorBidi"/>
          <w:sz w:val="24"/>
          <w:szCs w:val="24"/>
        </w:rPr>
        <w:t>applied</w:t>
      </w:r>
      <w:r w:rsidRPr="00351767">
        <w:rPr>
          <w:rFonts w:asciiTheme="majorBidi" w:hAnsiTheme="majorBidi" w:cstheme="majorBidi"/>
          <w:sz w:val="24"/>
          <w:szCs w:val="24"/>
        </w:rPr>
        <w:t xml:space="preserve"> treatment </w:t>
      </w:r>
      <w:r w:rsidR="00D85163" w:rsidRPr="00351767">
        <w:rPr>
          <w:rFonts w:asciiTheme="majorBidi" w:hAnsiTheme="majorBidi" w:cstheme="majorBidi"/>
          <w:sz w:val="24"/>
          <w:szCs w:val="24"/>
        </w:rPr>
        <w:t>choice</w:t>
      </w:r>
      <w:r w:rsidRPr="00351767">
        <w:rPr>
          <w:rFonts w:asciiTheme="majorBidi" w:hAnsiTheme="majorBidi" w:cstheme="majorBidi"/>
          <w:sz w:val="24"/>
          <w:szCs w:val="24"/>
        </w:rPr>
        <w:t xml:space="preserve">, which is </w:t>
      </w:r>
      <w:r w:rsidR="001470C0" w:rsidRPr="00351767">
        <w:rPr>
          <w:rFonts w:asciiTheme="majorBidi" w:hAnsiTheme="majorBidi" w:cstheme="majorBidi"/>
          <w:sz w:val="24"/>
          <w:szCs w:val="24"/>
        </w:rPr>
        <w:t>comparable</w:t>
      </w:r>
      <w:r w:rsidRPr="00351767">
        <w:rPr>
          <w:rFonts w:asciiTheme="majorBidi" w:hAnsiTheme="majorBidi" w:cstheme="majorBidi"/>
          <w:sz w:val="24"/>
          <w:szCs w:val="24"/>
        </w:rPr>
        <w:t xml:space="preserve"> to previous studies </w:t>
      </w:r>
      <w:r w:rsidR="001470C0">
        <w:rPr>
          <w:rFonts w:asciiTheme="majorBidi" w:hAnsiTheme="majorBidi" w:cstheme="majorBidi"/>
          <w:sz w:val="24"/>
          <w:szCs w:val="24"/>
        </w:rPr>
        <w:t>done</w:t>
      </w:r>
      <w:r w:rsidRPr="00351767">
        <w:rPr>
          <w:rFonts w:asciiTheme="majorBidi" w:hAnsiTheme="majorBidi" w:cstheme="majorBidi"/>
          <w:sz w:val="24"/>
          <w:szCs w:val="24"/>
        </w:rPr>
        <w:t xml:space="preserve"> in othe</w:t>
      </w:r>
      <w:r w:rsidR="00A73E5C">
        <w:rPr>
          <w:rFonts w:asciiTheme="majorBidi" w:hAnsiTheme="majorBidi" w:cstheme="majorBidi"/>
          <w:sz w:val="24"/>
          <w:szCs w:val="24"/>
        </w:rPr>
        <w:t>r count</w:t>
      </w:r>
      <w:r w:rsidR="00BD219E">
        <w:rPr>
          <w:rFonts w:asciiTheme="majorBidi" w:hAnsiTheme="majorBidi" w:cstheme="majorBidi"/>
          <w:sz w:val="24"/>
          <w:szCs w:val="24"/>
        </w:rPr>
        <w:t>ries, e.g. the UK 77% (</w:t>
      </w:r>
      <w:r w:rsidR="00860DBE" w:rsidRPr="00ED233B">
        <w:rPr>
          <w:rFonts w:asciiTheme="majorBidi" w:hAnsiTheme="majorBidi" w:cstheme="majorBidi"/>
          <w:sz w:val="24"/>
          <w:szCs w:val="24"/>
        </w:rPr>
        <w:t>WHO; 1992</w:t>
      </w:r>
      <w:r w:rsidR="00860DBE">
        <w:rPr>
          <w:rFonts w:asciiTheme="majorBidi" w:hAnsiTheme="majorBidi" w:cstheme="majorBidi"/>
          <w:sz w:val="24"/>
          <w:szCs w:val="24"/>
        </w:rPr>
        <w:t>)</w:t>
      </w:r>
      <w:r w:rsidR="000B2F6E" w:rsidRPr="00351767">
        <w:rPr>
          <w:rFonts w:asciiTheme="majorBidi" w:hAnsiTheme="majorBidi" w:cstheme="majorBidi"/>
          <w:sz w:val="24"/>
          <w:szCs w:val="24"/>
        </w:rPr>
        <w:t>.</w:t>
      </w:r>
    </w:p>
    <w:p w:rsidR="00836FC2" w:rsidRPr="00351767" w:rsidRDefault="00836FC2" w:rsidP="006F61D0">
      <w:pPr>
        <w:autoSpaceDE w:val="0"/>
        <w:autoSpaceDN w:val="0"/>
        <w:adjustRightInd w:val="0"/>
        <w:spacing w:after="0" w:line="480" w:lineRule="auto"/>
        <w:rPr>
          <w:rFonts w:asciiTheme="majorBidi" w:hAnsiTheme="majorBidi" w:cstheme="majorBidi"/>
          <w:color w:val="000000" w:themeColor="text1"/>
          <w:sz w:val="24"/>
          <w:szCs w:val="24"/>
        </w:rPr>
      </w:pPr>
    </w:p>
    <w:p w:rsidR="00DF6B2A" w:rsidRPr="00351767" w:rsidRDefault="00DF6B2A"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sz w:val="24"/>
          <w:szCs w:val="24"/>
        </w:rPr>
        <w:t xml:space="preserve">According to the assessment of dentists in the current study, patients normally </w:t>
      </w:r>
      <w:r w:rsidR="00D85163" w:rsidRPr="00351767">
        <w:rPr>
          <w:rFonts w:asciiTheme="majorBidi" w:hAnsiTheme="majorBidi" w:cstheme="majorBidi"/>
          <w:sz w:val="24"/>
          <w:szCs w:val="24"/>
        </w:rPr>
        <w:t>reacted</w:t>
      </w:r>
      <w:r w:rsidRPr="00351767">
        <w:rPr>
          <w:rFonts w:asciiTheme="majorBidi" w:hAnsiTheme="majorBidi" w:cstheme="majorBidi"/>
          <w:sz w:val="24"/>
          <w:szCs w:val="24"/>
        </w:rPr>
        <w:t xml:space="preserve"> well to the </w:t>
      </w:r>
      <w:r w:rsidR="001470C0" w:rsidRPr="00351767">
        <w:rPr>
          <w:rFonts w:asciiTheme="majorBidi" w:hAnsiTheme="majorBidi" w:cstheme="majorBidi"/>
          <w:sz w:val="24"/>
          <w:szCs w:val="24"/>
        </w:rPr>
        <w:t>use</w:t>
      </w:r>
      <w:r w:rsidRPr="00351767">
        <w:rPr>
          <w:rFonts w:asciiTheme="majorBidi" w:hAnsiTheme="majorBidi" w:cstheme="majorBidi"/>
          <w:sz w:val="24"/>
          <w:szCs w:val="24"/>
        </w:rPr>
        <w:t xml:space="preserve"> of the SDA as a substitute treatment when </w:t>
      </w:r>
      <w:r w:rsidR="000A2231">
        <w:rPr>
          <w:rFonts w:asciiTheme="majorBidi" w:hAnsiTheme="majorBidi" w:cstheme="majorBidi"/>
          <w:sz w:val="24"/>
          <w:szCs w:val="24"/>
        </w:rPr>
        <w:t>advantages</w:t>
      </w:r>
      <w:r w:rsidRPr="00351767">
        <w:rPr>
          <w:rFonts w:asciiTheme="majorBidi" w:hAnsiTheme="majorBidi" w:cstheme="majorBidi"/>
          <w:sz w:val="24"/>
          <w:szCs w:val="24"/>
        </w:rPr>
        <w:t xml:space="preserve"> were </w:t>
      </w:r>
      <w:r w:rsidR="00D85163" w:rsidRPr="00351767">
        <w:rPr>
          <w:rFonts w:asciiTheme="majorBidi" w:hAnsiTheme="majorBidi" w:cstheme="majorBidi"/>
          <w:sz w:val="24"/>
          <w:szCs w:val="24"/>
        </w:rPr>
        <w:t>clarified</w:t>
      </w:r>
      <w:r w:rsidRPr="00351767">
        <w:rPr>
          <w:rFonts w:asciiTheme="majorBidi" w:hAnsiTheme="majorBidi" w:cstheme="majorBidi"/>
          <w:sz w:val="24"/>
          <w:szCs w:val="24"/>
        </w:rPr>
        <w:t>.</w:t>
      </w:r>
    </w:p>
    <w:p w:rsidR="00DF6B2A" w:rsidRPr="00351767" w:rsidRDefault="00DF6B2A" w:rsidP="006F61D0">
      <w:pPr>
        <w:autoSpaceDE w:val="0"/>
        <w:autoSpaceDN w:val="0"/>
        <w:adjustRightInd w:val="0"/>
        <w:spacing w:after="0" w:line="480" w:lineRule="auto"/>
        <w:rPr>
          <w:rFonts w:asciiTheme="majorBidi" w:hAnsiTheme="majorBidi" w:cstheme="majorBidi"/>
          <w:color w:val="000000" w:themeColor="text1"/>
          <w:sz w:val="24"/>
          <w:szCs w:val="24"/>
        </w:rPr>
      </w:pPr>
    </w:p>
    <w:p w:rsidR="00847B6E" w:rsidRPr="00351767" w:rsidRDefault="00847B6E" w:rsidP="00860DBE">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T</w:t>
      </w:r>
      <w:r w:rsidRPr="00351767">
        <w:rPr>
          <w:rFonts w:asciiTheme="majorBidi" w:hAnsiTheme="majorBidi" w:cstheme="majorBidi"/>
          <w:sz w:val="24"/>
          <w:szCs w:val="24"/>
        </w:rPr>
        <w:t xml:space="preserve">he percentage of patients refuses the treatment with SDA concept in this study was 18% against that of only </w:t>
      </w:r>
      <w:r w:rsidR="00860DBE">
        <w:rPr>
          <w:rFonts w:asciiTheme="majorBidi" w:hAnsiTheme="majorBidi" w:cstheme="majorBidi"/>
          <w:sz w:val="24"/>
          <w:szCs w:val="24"/>
        </w:rPr>
        <w:t>7% in only one study asked about this information (Witter et al, 1991)</w:t>
      </w:r>
      <w:r w:rsidRPr="00351767">
        <w:rPr>
          <w:rFonts w:asciiTheme="majorBidi" w:hAnsiTheme="majorBidi" w:cstheme="majorBidi"/>
          <w:sz w:val="24"/>
          <w:szCs w:val="24"/>
        </w:rPr>
        <w:t xml:space="preserve">. It is not that much higher comparing to the advances in the dental treatment and the level of awareness nowadays. </w:t>
      </w:r>
    </w:p>
    <w:p w:rsidR="000B2F6E" w:rsidRPr="00351767" w:rsidRDefault="000B2F6E" w:rsidP="006F61D0">
      <w:pPr>
        <w:autoSpaceDE w:val="0"/>
        <w:autoSpaceDN w:val="0"/>
        <w:adjustRightInd w:val="0"/>
        <w:spacing w:after="0" w:line="480" w:lineRule="auto"/>
        <w:rPr>
          <w:rFonts w:asciiTheme="majorBidi" w:hAnsiTheme="majorBidi" w:cstheme="majorBidi"/>
          <w:color w:val="000000" w:themeColor="text1"/>
          <w:sz w:val="24"/>
          <w:szCs w:val="24"/>
        </w:rPr>
      </w:pPr>
    </w:p>
    <w:p w:rsidR="00BF5A0E" w:rsidRDefault="002B2DD7" w:rsidP="00667722">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color w:val="000000" w:themeColor="text1"/>
          <w:sz w:val="24"/>
          <w:szCs w:val="24"/>
        </w:rPr>
        <w:t xml:space="preserve">The dentists who always replace molars were 81.2% of the study sample, which is nearly similar </w:t>
      </w:r>
      <w:r w:rsidR="00BF5A0E" w:rsidRPr="00351767">
        <w:rPr>
          <w:rFonts w:asciiTheme="majorBidi" w:hAnsiTheme="majorBidi" w:cstheme="majorBidi"/>
          <w:color w:val="000000" w:themeColor="text1"/>
          <w:sz w:val="24"/>
          <w:szCs w:val="24"/>
        </w:rPr>
        <w:t xml:space="preserve">to a </w:t>
      </w:r>
      <w:r w:rsidR="000B2F6E" w:rsidRPr="00351767">
        <w:rPr>
          <w:rFonts w:asciiTheme="majorBidi" w:hAnsiTheme="majorBidi" w:cstheme="majorBidi"/>
          <w:color w:val="000000" w:themeColor="text1"/>
          <w:sz w:val="24"/>
          <w:szCs w:val="24"/>
        </w:rPr>
        <w:t>result o</w:t>
      </w:r>
      <w:r w:rsidR="00BF5A0E" w:rsidRPr="00351767">
        <w:rPr>
          <w:rFonts w:asciiTheme="majorBidi" w:hAnsiTheme="majorBidi" w:cstheme="majorBidi"/>
          <w:color w:val="000000" w:themeColor="text1"/>
          <w:sz w:val="24"/>
          <w:szCs w:val="24"/>
        </w:rPr>
        <w:t>f a study done in 2003 in which  89</w:t>
      </w:r>
      <w:r w:rsidR="00BF5A0E" w:rsidRPr="00351767">
        <w:rPr>
          <w:rFonts w:asciiTheme="majorBidi" w:hAnsiTheme="majorBidi" w:cstheme="majorBidi"/>
          <w:sz w:val="24"/>
          <w:szCs w:val="24"/>
        </w:rPr>
        <w:t>% of the dentists responded confirmed they usually inserted free-end acrylic partial  dentures in subjects with SDA</w:t>
      </w:r>
      <w:r w:rsidR="00860DBE">
        <w:rPr>
          <w:rFonts w:asciiTheme="majorBidi" w:hAnsiTheme="majorBidi" w:cstheme="majorBidi"/>
          <w:sz w:val="24"/>
          <w:szCs w:val="24"/>
        </w:rPr>
        <w:t xml:space="preserve"> ( </w:t>
      </w:r>
      <w:r w:rsidR="00860DBE" w:rsidRPr="00351767">
        <w:rPr>
          <w:rFonts w:asciiTheme="majorBidi" w:hAnsiTheme="majorBidi" w:cstheme="majorBidi"/>
          <w:color w:val="000000" w:themeColor="text1"/>
          <w:sz w:val="24"/>
          <w:szCs w:val="24"/>
        </w:rPr>
        <w:t xml:space="preserve">Sarita </w:t>
      </w:r>
      <w:r w:rsidR="00860DBE">
        <w:rPr>
          <w:rFonts w:asciiTheme="majorBidi" w:hAnsiTheme="majorBidi" w:cstheme="majorBidi"/>
          <w:color w:val="000000" w:themeColor="text1"/>
          <w:sz w:val="24"/>
          <w:szCs w:val="24"/>
        </w:rPr>
        <w:t xml:space="preserve">et </w:t>
      </w:r>
      <w:r w:rsidR="00667722">
        <w:rPr>
          <w:rFonts w:asciiTheme="majorBidi" w:hAnsiTheme="majorBidi" w:cstheme="majorBidi"/>
          <w:color w:val="000000" w:themeColor="text1"/>
          <w:sz w:val="24"/>
          <w:szCs w:val="24"/>
        </w:rPr>
        <w:t>al, 200</w:t>
      </w:r>
      <w:r w:rsidR="00860DBE">
        <w:rPr>
          <w:rFonts w:asciiTheme="majorBidi" w:hAnsiTheme="majorBidi" w:cstheme="majorBidi"/>
          <w:color w:val="000000" w:themeColor="text1"/>
          <w:sz w:val="24"/>
          <w:szCs w:val="24"/>
        </w:rPr>
        <w:t xml:space="preserve">3. </w:t>
      </w:r>
      <w:r w:rsidR="00667722" w:rsidRPr="00351767">
        <w:rPr>
          <w:rFonts w:asciiTheme="majorBidi" w:hAnsiTheme="majorBidi" w:cstheme="majorBidi"/>
          <w:color w:val="000000" w:themeColor="text1"/>
          <w:sz w:val="24"/>
          <w:szCs w:val="24"/>
        </w:rPr>
        <w:t xml:space="preserve">Yeung </w:t>
      </w:r>
      <w:r w:rsidR="00667722">
        <w:rPr>
          <w:rFonts w:asciiTheme="majorBidi" w:hAnsiTheme="majorBidi" w:cstheme="majorBidi"/>
          <w:color w:val="000000" w:themeColor="text1"/>
          <w:sz w:val="24"/>
          <w:szCs w:val="24"/>
        </w:rPr>
        <w:t>et al, 2000</w:t>
      </w:r>
      <w:r w:rsidR="00860DBE">
        <w:rPr>
          <w:rFonts w:asciiTheme="majorBidi" w:hAnsiTheme="majorBidi" w:cstheme="majorBidi"/>
          <w:sz w:val="24"/>
          <w:szCs w:val="24"/>
        </w:rPr>
        <w:t>)</w:t>
      </w:r>
      <w:r w:rsidR="00BF5A0E" w:rsidRPr="00351767">
        <w:rPr>
          <w:rFonts w:asciiTheme="majorBidi" w:hAnsiTheme="majorBidi" w:cstheme="majorBidi"/>
          <w:sz w:val="24"/>
          <w:szCs w:val="24"/>
        </w:rPr>
        <w:t xml:space="preserve">. </w:t>
      </w:r>
    </w:p>
    <w:p w:rsidR="000D30BC" w:rsidRPr="00351767" w:rsidRDefault="000D30BC" w:rsidP="006F61D0">
      <w:pPr>
        <w:autoSpaceDE w:val="0"/>
        <w:autoSpaceDN w:val="0"/>
        <w:adjustRightInd w:val="0"/>
        <w:spacing w:after="0" w:line="480" w:lineRule="auto"/>
        <w:rPr>
          <w:rFonts w:asciiTheme="majorBidi" w:hAnsiTheme="majorBidi" w:cstheme="majorBidi"/>
          <w:sz w:val="24"/>
          <w:szCs w:val="24"/>
        </w:rPr>
      </w:pPr>
    </w:p>
    <w:p w:rsidR="000B2F6E" w:rsidRPr="00351767" w:rsidRDefault="000B2F6E" w:rsidP="006F61D0">
      <w:pPr>
        <w:autoSpaceDE w:val="0"/>
        <w:autoSpaceDN w:val="0"/>
        <w:adjustRightInd w:val="0"/>
        <w:spacing w:after="0" w:line="480" w:lineRule="auto"/>
        <w:rPr>
          <w:rFonts w:asciiTheme="majorBidi" w:eastAsia="Times New Roman" w:hAnsiTheme="majorBidi" w:cstheme="majorBidi"/>
          <w:color w:val="000000" w:themeColor="text1"/>
          <w:sz w:val="24"/>
          <w:szCs w:val="24"/>
        </w:rPr>
      </w:pPr>
      <w:r w:rsidRPr="00351767">
        <w:rPr>
          <w:rFonts w:asciiTheme="majorBidi" w:eastAsia="Times New Roman" w:hAnsiTheme="majorBidi" w:cstheme="majorBidi"/>
          <w:color w:val="000000" w:themeColor="text1"/>
          <w:sz w:val="24"/>
          <w:szCs w:val="24"/>
        </w:rPr>
        <w:t>Governmental institutions are more aware of the selection of the SDA Concept for treatment compared to Private, p-value = 0.044</w:t>
      </w:r>
      <w:r w:rsidR="00396DAF" w:rsidRPr="00351767">
        <w:rPr>
          <w:rFonts w:asciiTheme="majorBidi" w:eastAsia="Times New Roman" w:hAnsiTheme="majorBidi" w:cstheme="majorBidi"/>
          <w:color w:val="000000" w:themeColor="text1"/>
          <w:sz w:val="24"/>
          <w:szCs w:val="24"/>
        </w:rPr>
        <w:t xml:space="preserve">. </w:t>
      </w:r>
      <w:r w:rsidRPr="00351767">
        <w:rPr>
          <w:rFonts w:asciiTheme="majorBidi" w:eastAsia="Times New Roman" w:hAnsiTheme="majorBidi" w:cstheme="majorBidi"/>
          <w:color w:val="000000" w:themeColor="text1"/>
          <w:sz w:val="24"/>
          <w:szCs w:val="24"/>
        </w:rPr>
        <w:t xml:space="preserve"> </w:t>
      </w:r>
      <w:r w:rsidR="00396DAF" w:rsidRPr="00351767">
        <w:rPr>
          <w:rFonts w:asciiTheme="majorBidi" w:eastAsia="Times New Roman" w:hAnsiTheme="majorBidi" w:cstheme="majorBidi"/>
          <w:color w:val="000000" w:themeColor="text1"/>
          <w:sz w:val="24"/>
          <w:szCs w:val="24"/>
        </w:rPr>
        <w:t>It</w:t>
      </w:r>
      <w:r w:rsidRPr="00351767">
        <w:rPr>
          <w:rFonts w:asciiTheme="majorBidi" w:eastAsia="Times New Roman" w:hAnsiTheme="majorBidi" w:cstheme="majorBidi"/>
          <w:color w:val="000000" w:themeColor="text1"/>
          <w:sz w:val="24"/>
          <w:szCs w:val="24"/>
        </w:rPr>
        <w:t xml:space="preserve"> can be explained as that the treatment i</w:t>
      </w:r>
      <w:r w:rsidR="00396DAF" w:rsidRPr="00351767">
        <w:rPr>
          <w:rFonts w:asciiTheme="majorBidi" w:eastAsia="Times New Roman" w:hAnsiTheme="majorBidi" w:cstheme="majorBidi"/>
          <w:color w:val="000000" w:themeColor="text1"/>
          <w:sz w:val="24"/>
          <w:szCs w:val="24"/>
        </w:rPr>
        <w:t>n</w:t>
      </w:r>
      <w:r w:rsidRPr="00351767">
        <w:rPr>
          <w:rFonts w:asciiTheme="majorBidi" w:eastAsia="Times New Roman" w:hAnsiTheme="majorBidi" w:cstheme="majorBidi"/>
          <w:color w:val="000000" w:themeColor="text1"/>
          <w:sz w:val="24"/>
          <w:szCs w:val="24"/>
        </w:rPr>
        <w:t xml:space="preserve"> governmental </w:t>
      </w:r>
      <w:r w:rsidRPr="00351767">
        <w:rPr>
          <w:rFonts w:asciiTheme="majorBidi" w:eastAsia="Times New Roman" w:hAnsiTheme="majorBidi" w:cstheme="majorBidi"/>
          <w:color w:val="000000" w:themeColor="text1"/>
          <w:sz w:val="24"/>
          <w:szCs w:val="24"/>
        </w:rPr>
        <w:lastRenderedPageBreak/>
        <w:t>institutions is free</w:t>
      </w:r>
      <w:r w:rsidR="002F5776">
        <w:rPr>
          <w:rFonts w:asciiTheme="majorBidi" w:eastAsia="Times New Roman" w:hAnsiTheme="majorBidi" w:cstheme="majorBidi"/>
          <w:color w:val="000000" w:themeColor="text1"/>
          <w:sz w:val="24"/>
          <w:szCs w:val="24"/>
        </w:rPr>
        <w:t xml:space="preserve">, </w:t>
      </w:r>
      <w:r w:rsidRPr="00351767">
        <w:rPr>
          <w:rFonts w:asciiTheme="majorBidi" w:eastAsia="Times New Roman" w:hAnsiTheme="majorBidi" w:cstheme="majorBidi"/>
          <w:color w:val="000000" w:themeColor="text1"/>
          <w:sz w:val="24"/>
          <w:szCs w:val="24"/>
        </w:rPr>
        <w:t xml:space="preserve"> and in </w:t>
      </w:r>
      <w:r w:rsidR="002F5776">
        <w:rPr>
          <w:rFonts w:asciiTheme="majorBidi" w:eastAsia="Times New Roman" w:hAnsiTheme="majorBidi" w:cstheme="majorBidi"/>
          <w:color w:val="000000" w:themeColor="text1"/>
          <w:sz w:val="24"/>
          <w:szCs w:val="24"/>
        </w:rPr>
        <w:t xml:space="preserve">private </w:t>
      </w:r>
      <w:r w:rsidR="00396DAF" w:rsidRPr="00351767">
        <w:rPr>
          <w:rFonts w:asciiTheme="majorBidi" w:eastAsia="Times New Roman" w:hAnsiTheme="majorBidi" w:cstheme="majorBidi"/>
          <w:color w:val="000000" w:themeColor="text1"/>
          <w:sz w:val="24"/>
          <w:szCs w:val="24"/>
        </w:rPr>
        <w:t>they are looking for profit as it has been found in this study</w:t>
      </w:r>
      <w:r w:rsidR="00396DAF" w:rsidRPr="00351767">
        <w:rPr>
          <w:rFonts w:asciiTheme="majorBidi" w:hAnsiTheme="majorBidi" w:cstheme="majorBidi"/>
          <w:color w:val="000000" w:themeColor="text1"/>
          <w:sz w:val="24"/>
          <w:szCs w:val="24"/>
        </w:rPr>
        <w:t xml:space="preserve"> surprisingly</w:t>
      </w:r>
      <w:r w:rsidR="00396DAF" w:rsidRPr="00351767">
        <w:rPr>
          <w:rFonts w:asciiTheme="majorBidi" w:eastAsia="Times New Roman" w:hAnsiTheme="majorBidi" w:cstheme="majorBidi"/>
          <w:color w:val="000000" w:themeColor="text1"/>
          <w:sz w:val="24"/>
          <w:szCs w:val="24"/>
        </w:rPr>
        <w:t xml:space="preserve"> that </w:t>
      </w:r>
      <w:r w:rsidR="00396DAF" w:rsidRPr="00351767">
        <w:rPr>
          <w:rFonts w:asciiTheme="majorBidi" w:hAnsiTheme="majorBidi" w:cstheme="majorBidi"/>
          <w:color w:val="000000" w:themeColor="text1"/>
          <w:sz w:val="24"/>
          <w:szCs w:val="24"/>
        </w:rPr>
        <w:t>52.6% think that they will lose profits if they apply the SDA concept.</w:t>
      </w:r>
    </w:p>
    <w:p w:rsidR="000B2F6E" w:rsidRPr="00351767" w:rsidRDefault="000B2F6E" w:rsidP="006F61D0">
      <w:pPr>
        <w:autoSpaceDE w:val="0"/>
        <w:autoSpaceDN w:val="0"/>
        <w:adjustRightInd w:val="0"/>
        <w:spacing w:after="0" w:line="480" w:lineRule="auto"/>
        <w:rPr>
          <w:rFonts w:asciiTheme="majorBidi" w:eastAsia="Times New Roman" w:hAnsiTheme="majorBidi" w:cstheme="majorBidi"/>
          <w:color w:val="000000" w:themeColor="text1"/>
          <w:sz w:val="24"/>
          <w:szCs w:val="24"/>
        </w:rPr>
      </w:pPr>
    </w:p>
    <w:p w:rsidR="00847B6E" w:rsidRPr="00351767" w:rsidRDefault="000B2F6E" w:rsidP="006F61D0">
      <w:pPr>
        <w:autoSpaceDE w:val="0"/>
        <w:autoSpaceDN w:val="0"/>
        <w:adjustRightInd w:val="0"/>
        <w:spacing w:after="0" w:line="480" w:lineRule="auto"/>
        <w:rPr>
          <w:rFonts w:asciiTheme="majorBidi" w:hAnsiTheme="majorBidi" w:cstheme="majorBidi"/>
          <w:b/>
          <w:bCs/>
          <w:color w:val="000000" w:themeColor="text1"/>
          <w:sz w:val="24"/>
          <w:szCs w:val="24"/>
        </w:rPr>
      </w:pPr>
      <w:r w:rsidRPr="00351767">
        <w:rPr>
          <w:rFonts w:asciiTheme="majorBidi" w:eastAsia="Times New Roman" w:hAnsiTheme="majorBidi" w:cstheme="majorBidi"/>
          <w:color w:val="000000" w:themeColor="text1"/>
          <w:sz w:val="24"/>
          <w:szCs w:val="24"/>
        </w:rPr>
        <w:t>I</w:t>
      </w:r>
      <w:r w:rsidR="00DF6B2A" w:rsidRPr="00351767">
        <w:rPr>
          <w:rFonts w:asciiTheme="majorBidi" w:hAnsiTheme="majorBidi" w:cstheme="majorBidi"/>
          <w:sz w:val="24"/>
          <w:szCs w:val="24"/>
        </w:rPr>
        <w:t xml:space="preserve">t is </w:t>
      </w:r>
      <w:r w:rsidR="0016067A" w:rsidRPr="00351767">
        <w:rPr>
          <w:rFonts w:asciiTheme="majorBidi" w:hAnsiTheme="majorBidi" w:cstheme="majorBidi"/>
          <w:sz w:val="24"/>
          <w:szCs w:val="24"/>
        </w:rPr>
        <w:t>documented</w:t>
      </w:r>
      <w:r w:rsidR="00D1268B" w:rsidRPr="00351767">
        <w:rPr>
          <w:rFonts w:asciiTheme="majorBidi" w:hAnsiTheme="majorBidi" w:cstheme="majorBidi"/>
          <w:sz w:val="24"/>
          <w:szCs w:val="24"/>
        </w:rPr>
        <w:t xml:space="preserve"> that </w:t>
      </w:r>
      <w:r w:rsidR="0016067A" w:rsidRPr="00351767">
        <w:rPr>
          <w:rFonts w:asciiTheme="majorBidi" w:hAnsiTheme="majorBidi" w:cstheme="majorBidi"/>
          <w:sz w:val="24"/>
          <w:szCs w:val="24"/>
        </w:rPr>
        <w:t>managing</w:t>
      </w:r>
      <w:r w:rsidR="0016067A">
        <w:rPr>
          <w:rFonts w:asciiTheme="majorBidi" w:hAnsiTheme="majorBidi" w:cstheme="majorBidi"/>
          <w:sz w:val="24"/>
          <w:szCs w:val="24"/>
        </w:rPr>
        <w:t xml:space="preserve"> old dental patient</w:t>
      </w:r>
      <w:r w:rsidR="00DF6B2A" w:rsidRPr="00351767">
        <w:rPr>
          <w:rFonts w:asciiTheme="majorBidi" w:hAnsiTheme="majorBidi" w:cstheme="majorBidi"/>
          <w:sz w:val="24"/>
          <w:szCs w:val="24"/>
        </w:rPr>
        <w:t xml:space="preserve">s with </w:t>
      </w:r>
      <w:r w:rsidR="0016067A">
        <w:rPr>
          <w:rFonts w:asciiTheme="majorBidi" w:hAnsiTheme="majorBidi" w:cstheme="majorBidi"/>
          <w:sz w:val="24"/>
          <w:szCs w:val="24"/>
        </w:rPr>
        <w:t xml:space="preserve">a </w:t>
      </w:r>
      <w:r w:rsidR="00DF6B2A" w:rsidRPr="00351767">
        <w:rPr>
          <w:rFonts w:asciiTheme="majorBidi" w:hAnsiTheme="majorBidi" w:cstheme="majorBidi"/>
          <w:sz w:val="24"/>
          <w:szCs w:val="24"/>
        </w:rPr>
        <w:t>shortened dental arches</w:t>
      </w:r>
      <w:r w:rsidR="00D1268B" w:rsidRPr="00351767">
        <w:rPr>
          <w:rFonts w:asciiTheme="majorBidi" w:hAnsiTheme="majorBidi" w:cstheme="majorBidi"/>
          <w:sz w:val="24"/>
          <w:szCs w:val="24"/>
        </w:rPr>
        <w:t xml:space="preserve"> </w:t>
      </w:r>
      <w:r w:rsidR="00DF6B2A" w:rsidRPr="00351767">
        <w:rPr>
          <w:rFonts w:asciiTheme="majorBidi" w:hAnsiTheme="majorBidi" w:cstheme="majorBidi"/>
          <w:sz w:val="24"/>
          <w:szCs w:val="24"/>
        </w:rPr>
        <w:t xml:space="preserve">with less than four occluding </w:t>
      </w:r>
      <w:r w:rsidR="0016067A" w:rsidRPr="00351767">
        <w:rPr>
          <w:rFonts w:asciiTheme="majorBidi" w:hAnsiTheme="majorBidi" w:cstheme="majorBidi"/>
          <w:sz w:val="24"/>
          <w:szCs w:val="24"/>
        </w:rPr>
        <w:t>components</w:t>
      </w:r>
      <w:r w:rsidR="00DF6B2A" w:rsidRPr="00351767">
        <w:rPr>
          <w:rFonts w:asciiTheme="majorBidi" w:hAnsiTheme="majorBidi" w:cstheme="majorBidi"/>
          <w:sz w:val="24"/>
          <w:szCs w:val="24"/>
        </w:rPr>
        <w:t xml:space="preserve"> and </w:t>
      </w:r>
      <w:r w:rsidR="0016067A" w:rsidRPr="00351767">
        <w:rPr>
          <w:rFonts w:asciiTheme="majorBidi" w:hAnsiTheme="majorBidi" w:cstheme="majorBidi"/>
          <w:sz w:val="24"/>
          <w:szCs w:val="24"/>
        </w:rPr>
        <w:t>unhappy</w:t>
      </w:r>
      <w:r w:rsidR="00D1268B" w:rsidRPr="00351767">
        <w:rPr>
          <w:rFonts w:asciiTheme="majorBidi" w:hAnsiTheme="majorBidi" w:cstheme="majorBidi"/>
          <w:sz w:val="24"/>
          <w:szCs w:val="24"/>
        </w:rPr>
        <w:t xml:space="preserve"> </w:t>
      </w:r>
      <w:r w:rsidR="0016067A">
        <w:rPr>
          <w:rFonts w:asciiTheme="majorBidi" w:hAnsiTheme="majorBidi" w:cstheme="majorBidi"/>
          <w:sz w:val="24"/>
          <w:szCs w:val="24"/>
        </w:rPr>
        <w:t>with function is difficult</w:t>
      </w:r>
      <w:r w:rsidR="00DF6B2A" w:rsidRPr="00351767">
        <w:rPr>
          <w:rFonts w:asciiTheme="majorBidi" w:hAnsiTheme="majorBidi" w:cstheme="majorBidi"/>
          <w:sz w:val="24"/>
          <w:szCs w:val="24"/>
        </w:rPr>
        <w:t xml:space="preserve">. </w:t>
      </w:r>
      <w:r w:rsidR="0016067A" w:rsidRPr="00351767">
        <w:rPr>
          <w:rFonts w:asciiTheme="majorBidi" w:hAnsiTheme="majorBidi" w:cstheme="majorBidi"/>
          <w:sz w:val="24"/>
          <w:szCs w:val="24"/>
        </w:rPr>
        <w:t>Conventionally</w:t>
      </w:r>
      <w:r w:rsidR="00DF6B2A" w:rsidRPr="00351767">
        <w:rPr>
          <w:rFonts w:asciiTheme="majorBidi" w:hAnsiTheme="majorBidi" w:cstheme="majorBidi"/>
          <w:sz w:val="24"/>
          <w:szCs w:val="24"/>
        </w:rPr>
        <w:t xml:space="preserve">, PRDs have been </w:t>
      </w:r>
      <w:r w:rsidR="0016067A" w:rsidRPr="00351767">
        <w:rPr>
          <w:rFonts w:asciiTheme="majorBidi" w:hAnsiTheme="majorBidi" w:cstheme="majorBidi"/>
          <w:sz w:val="24"/>
          <w:szCs w:val="24"/>
        </w:rPr>
        <w:t>frequently</w:t>
      </w:r>
      <w:r w:rsidR="00DF6B2A" w:rsidRPr="00351767">
        <w:rPr>
          <w:rFonts w:asciiTheme="majorBidi" w:hAnsiTheme="majorBidi" w:cstheme="majorBidi"/>
          <w:sz w:val="24"/>
          <w:szCs w:val="24"/>
        </w:rPr>
        <w:t xml:space="preserve"> used in this </w:t>
      </w:r>
      <w:r w:rsidR="0016067A" w:rsidRPr="00351767">
        <w:rPr>
          <w:rFonts w:asciiTheme="majorBidi" w:hAnsiTheme="majorBidi" w:cstheme="majorBidi"/>
          <w:sz w:val="24"/>
          <w:szCs w:val="24"/>
        </w:rPr>
        <w:t>condition</w:t>
      </w:r>
      <w:r w:rsidR="00D1268B" w:rsidRPr="00351767">
        <w:rPr>
          <w:rFonts w:asciiTheme="majorBidi" w:hAnsiTheme="majorBidi" w:cstheme="majorBidi"/>
          <w:sz w:val="24"/>
          <w:szCs w:val="24"/>
        </w:rPr>
        <w:t xml:space="preserve"> </w:t>
      </w:r>
      <w:r w:rsidR="00DF6B2A" w:rsidRPr="00351767">
        <w:rPr>
          <w:rFonts w:asciiTheme="majorBidi" w:hAnsiTheme="majorBidi" w:cstheme="majorBidi"/>
          <w:sz w:val="24"/>
          <w:szCs w:val="24"/>
        </w:rPr>
        <w:t xml:space="preserve">and it </w:t>
      </w:r>
      <w:r w:rsidR="00D1268B" w:rsidRPr="00351767">
        <w:rPr>
          <w:rFonts w:asciiTheme="majorBidi" w:hAnsiTheme="majorBidi" w:cstheme="majorBidi"/>
          <w:sz w:val="24"/>
          <w:szCs w:val="24"/>
        </w:rPr>
        <w:t>has continued</w:t>
      </w:r>
      <w:r w:rsidR="00DF6B2A" w:rsidRPr="00351767">
        <w:rPr>
          <w:rFonts w:asciiTheme="majorBidi" w:hAnsiTheme="majorBidi" w:cstheme="majorBidi"/>
          <w:sz w:val="24"/>
          <w:szCs w:val="24"/>
        </w:rPr>
        <w:t xml:space="preserve"> </w:t>
      </w:r>
      <w:r w:rsidR="00D1268B" w:rsidRPr="00351767">
        <w:rPr>
          <w:rFonts w:asciiTheme="majorBidi" w:hAnsiTheme="majorBidi" w:cstheme="majorBidi"/>
          <w:sz w:val="24"/>
          <w:szCs w:val="24"/>
        </w:rPr>
        <w:t xml:space="preserve">to be </w:t>
      </w:r>
      <w:r w:rsidR="0016067A">
        <w:rPr>
          <w:rFonts w:asciiTheme="majorBidi" w:hAnsiTheme="majorBidi" w:cstheme="majorBidi"/>
          <w:sz w:val="24"/>
          <w:szCs w:val="24"/>
        </w:rPr>
        <w:t>the</w:t>
      </w:r>
      <w:r w:rsidR="00DF6B2A" w:rsidRPr="00351767">
        <w:rPr>
          <w:rFonts w:asciiTheme="majorBidi" w:hAnsiTheme="majorBidi" w:cstheme="majorBidi"/>
          <w:sz w:val="24"/>
          <w:szCs w:val="24"/>
        </w:rPr>
        <w:t xml:space="preserve"> treatment</w:t>
      </w:r>
      <w:r w:rsidR="0016067A">
        <w:rPr>
          <w:rFonts w:asciiTheme="majorBidi" w:hAnsiTheme="majorBidi" w:cstheme="majorBidi"/>
          <w:sz w:val="24"/>
          <w:szCs w:val="24"/>
        </w:rPr>
        <w:t xml:space="preserve"> of choice</w:t>
      </w:r>
      <w:r w:rsidR="00DF6B2A" w:rsidRPr="00351767">
        <w:rPr>
          <w:rFonts w:asciiTheme="majorBidi" w:hAnsiTheme="majorBidi" w:cstheme="majorBidi"/>
          <w:sz w:val="24"/>
          <w:szCs w:val="24"/>
        </w:rPr>
        <w:t xml:space="preserve"> for</w:t>
      </w:r>
      <w:r w:rsidR="00D1268B" w:rsidRPr="00351767">
        <w:rPr>
          <w:rFonts w:asciiTheme="majorBidi" w:hAnsiTheme="majorBidi" w:cstheme="majorBidi"/>
          <w:sz w:val="24"/>
          <w:szCs w:val="24"/>
        </w:rPr>
        <w:t xml:space="preserve"> </w:t>
      </w:r>
      <w:r w:rsidR="00DF6B2A" w:rsidRPr="00351767">
        <w:rPr>
          <w:rFonts w:asciiTheme="majorBidi" w:hAnsiTheme="majorBidi" w:cstheme="majorBidi"/>
          <w:sz w:val="24"/>
          <w:szCs w:val="24"/>
        </w:rPr>
        <w:t xml:space="preserve">most </w:t>
      </w:r>
      <w:r w:rsidR="00D1268B" w:rsidRPr="00351767">
        <w:rPr>
          <w:rFonts w:asciiTheme="majorBidi" w:hAnsiTheme="majorBidi" w:cstheme="majorBidi"/>
          <w:sz w:val="24"/>
          <w:szCs w:val="24"/>
        </w:rPr>
        <w:t>dentists in this study</w:t>
      </w:r>
      <w:r w:rsidR="00DF6B2A" w:rsidRPr="00351767">
        <w:rPr>
          <w:rFonts w:asciiTheme="majorBidi" w:hAnsiTheme="majorBidi" w:cstheme="majorBidi"/>
          <w:sz w:val="24"/>
          <w:szCs w:val="24"/>
        </w:rPr>
        <w:t>.</w:t>
      </w:r>
      <w:r w:rsidR="00413B0B" w:rsidRPr="00351767">
        <w:rPr>
          <w:rFonts w:asciiTheme="majorBidi" w:hAnsiTheme="majorBidi" w:cstheme="majorBidi"/>
          <w:sz w:val="24"/>
          <w:szCs w:val="24"/>
        </w:rPr>
        <w:t xml:space="preserve"> Hence, the educational presence and emphasis of RPD courses remains significant at dental schools all over Saudi Arabia and trained accordingly.</w:t>
      </w:r>
    </w:p>
    <w:p w:rsidR="00847B6E" w:rsidRPr="00351767" w:rsidRDefault="00847B6E" w:rsidP="006F61D0">
      <w:pPr>
        <w:autoSpaceDE w:val="0"/>
        <w:autoSpaceDN w:val="0"/>
        <w:adjustRightInd w:val="0"/>
        <w:spacing w:after="0" w:line="480" w:lineRule="auto"/>
        <w:rPr>
          <w:rFonts w:asciiTheme="majorBidi" w:hAnsiTheme="majorBidi" w:cstheme="majorBidi"/>
          <w:b/>
          <w:bCs/>
          <w:color w:val="000000" w:themeColor="text1"/>
          <w:sz w:val="24"/>
          <w:szCs w:val="24"/>
        </w:rPr>
      </w:pPr>
    </w:p>
    <w:p w:rsidR="00847B6E" w:rsidRPr="00351767" w:rsidRDefault="00847B6E" w:rsidP="006F61D0">
      <w:pPr>
        <w:autoSpaceDE w:val="0"/>
        <w:autoSpaceDN w:val="0"/>
        <w:adjustRightInd w:val="0"/>
        <w:spacing w:after="0" w:line="480" w:lineRule="auto"/>
        <w:rPr>
          <w:rFonts w:asciiTheme="majorBidi" w:hAnsiTheme="majorBidi" w:cstheme="majorBidi"/>
          <w:b/>
          <w:bCs/>
          <w:color w:val="000000" w:themeColor="text1"/>
          <w:sz w:val="24"/>
          <w:szCs w:val="24"/>
        </w:rPr>
      </w:pPr>
    </w:p>
    <w:p w:rsidR="00847B6E" w:rsidRPr="00351767" w:rsidRDefault="00847B6E" w:rsidP="006F61D0">
      <w:pPr>
        <w:autoSpaceDE w:val="0"/>
        <w:autoSpaceDN w:val="0"/>
        <w:adjustRightInd w:val="0"/>
        <w:spacing w:after="0" w:line="480" w:lineRule="auto"/>
        <w:rPr>
          <w:rFonts w:asciiTheme="majorBidi" w:hAnsiTheme="majorBidi" w:cstheme="majorBidi"/>
          <w:b/>
          <w:bCs/>
          <w:color w:val="000000" w:themeColor="text1"/>
          <w:sz w:val="24"/>
          <w:szCs w:val="24"/>
        </w:rPr>
      </w:pPr>
    </w:p>
    <w:p w:rsidR="00A40F36" w:rsidRPr="00351767" w:rsidRDefault="00A40F36" w:rsidP="006F61D0">
      <w:pPr>
        <w:autoSpaceDE w:val="0"/>
        <w:autoSpaceDN w:val="0"/>
        <w:adjustRightInd w:val="0"/>
        <w:spacing w:after="0" w:line="480" w:lineRule="auto"/>
        <w:rPr>
          <w:rFonts w:asciiTheme="majorBidi" w:hAnsiTheme="majorBidi" w:cstheme="majorBidi"/>
          <w:b/>
          <w:bCs/>
          <w:color w:val="000000" w:themeColor="text1"/>
          <w:sz w:val="24"/>
          <w:szCs w:val="24"/>
        </w:rPr>
      </w:pPr>
      <w:r w:rsidRPr="00351767">
        <w:rPr>
          <w:rFonts w:asciiTheme="majorBidi" w:hAnsiTheme="majorBidi" w:cstheme="majorBidi"/>
          <w:b/>
          <w:bCs/>
          <w:color w:val="000000" w:themeColor="text1"/>
          <w:sz w:val="24"/>
          <w:szCs w:val="24"/>
        </w:rPr>
        <w:t>Conclusion</w:t>
      </w:r>
    </w:p>
    <w:p w:rsidR="00A40F36" w:rsidRPr="00351767" w:rsidRDefault="00A40F36" w:rsidP="006F61D0">
      <w:pPr>
        <w:autoSpaceDE w:val="0"/>
        <w:autoSpaceDN w:val="0"/>
        <w:adjustRightInd w:val="0"/>
        <w:spacing w:after="0" w:line="480" w:lineRule="auto"/>
        <w:rPr>
          <w:rFonts w:asciiTheme="majorBidi" w:hAnsiTheme="majorBidi" w:cstheme="majorBidi"/>
          <w:color w:val="000000" w:themeColor="text1"/>
          <w:sz w:val="24"/>
          <w:szCs w:val="24"/>
        </w:rPr>
      </w:pPr>
    </w:p>
    <w:p w:rsidR="00192095" w:rsidRDefault="00192095" w:rsidP="00E00DDF">
      <w:pPr>
        <w:autoSpaceDE w:val="0"/>
        <w:autoSpaceDN w:val="0"/>
        <w:adjustRightInd w:val="0"/>
        <w:spacing w:after="0" w:line="480" w:lineRule="auto"/>
        <w:rPr>
          <w:rFonts w:asciiTheme="majorBidi" w:hAnsiTheme="majorBidi" w:cstheme="majorBidi"/>
          <w:color w:val="231F20"/>
          <w:sz w:val="24"/>
          <w:szCs w:val="24"/>
        </w:rPr>
      </w:pPr>
      <w:r w:rsidRPr="00351767">
        <w:rPr>
          <w:rFonts w:asciiTheme="majorBidi" w:hAnsiTheme="majorBidi" w:cstheme="majorBidi"/>
          <w:color w:val="231F20"/>
          <w:sz w:val="24"/>
          <w:szCs w:val="24"/>
        </w:rPr>
        <w:t xml:space="preserve">The knowledge of a cross-section </w:t>
      </w:r>
      <w:r w:rsidR="002C3209">
        <w:rPr>
          <w:rFonts w:asciiTheme="majorBidi" w:hAnsiTheme="majorBidi" w:cstheme="majorBidi"/>
          <w:color w:val="231F20"/>
          <w:sz w:val="24"/>
          <w:szCs w:val="24"/>
        </w:rPr>
        <w:t>survey</w:t>
      </w:r>
      <w:r w:rsidRPr="00351767">
        <w:rPr>
          <w:rFonts w:asciiTheme="majorBidi" w:hAnsiTheme="majorBidi" w:cstheme="majorBidi"/>
          <w:color w:val="231F20"/>
          <w:sz w:val="24"/>
          <w:szCs w:val="24"/>
        </w:rPr>
        <w:t xml:space="preserve"> of Saudi dentists</w:t>
      </w:r>
      <w:r w:rsidR="002C3209">
        <w:rPr>
          <w:rFonts w:asciiTheme="majorBidi" w:hAnsiTheme="majorBidi" w:cstheme="majorBidi"/>
          <w:color w:val="231F20"/>
          <w:sz w:val="24"/>
          <w:szCs w:val="24"/>
        </w:rPr>
        <w:t xml:space="preserve"> in the western district</w:t>
      </w:r>
      <w:r w:rsidRPr="00351767">
        <w:rPr>
          <w:rFonts w:asciiTheme="majorBidi" w:hAnsiTheme="majorBidi" w:cstheme="majorBidi"/>
          <w:color w:val="231F20"/>
          <w:sz w:val="24"/>
          <w:szCs w:val="24"/>
        </w:rPr>
        <w:t xml:space="preserve"> about the shortened dental arch therapy appeared </w:t>
      </w:r>
      <w:r w:rsidR="002C3209">
        <w:rPr>
          <w:rFonts w:asciiTheme="majorBidi" w:hAnsiTheme="majorBidi" w:cstheme="majorBidi"/>
          <w:color w:val="231F20"/>
          <w:sz w:val="24"/>
          <w:szCs w:val="24"/>
        </w:rPr>
        <w:t>to be not</w:t>
      </w:r>
      <w:r w:rsidRPr="00351767">
        <w:rPr>
          <w:rFonts w:asciiTheme="majorBidi" w:hAnsiTheme="majorBidi" w:cstheme="majorBidi"/>
          <w:color w:val="231F20"/>
          <w:sz w:val="24"/>
          <w:szCs w:val="24"/>
        </w:rPr>
        <w:t xml:space="preserve"> </w:t>
      </w:r>
      <w:r w:rsidR="0026225D" w:rsidRPr="00351767">
        <w:rPr>
          <w:rFonts w:asciiTheme="majorBidi" w:hAnsiTheme="majorBidi" w:cstheme="majorBidi"/>
          <w:color w:val="231F20"/>
          <w:sz w:val="24"/>
          <w:szCs w:val="24"/>
        </w:rPr>
        <w:t>satisfactory</w:t>
      </w:r>
      <w:r w:rsidRPr="00351767">
        <w:rPr>
          <w:rFonts w:asciiTheme="majorBidi" w:hAnsiTheme="majorBidi" w:cstheme="majorBidi"/>
          <w:color w:val="231F20"/>
          <w:sz w:val="24"/>
          <w:szCs w:val="24"/>
        </w:rPr>
        <w:t xml:space="preserve">. It is suggested that the </w:t>
      </w:r>
      <w:r w:rsidR="003D4CC3" w:rsidRPr="00351767">
        <w:rPr>
          <w:rFonts w:asciiTheme="majorBidi" w:hAnsiTheme="majorBidi" w:cstheme="majorBidi"/>
          <w:color w:val="231F20"/>
          <w:sz w:val="24"/>
          <w:szCs w:val="24"/>
        </w:rPr>
        <w:t>treatment</w:t>
      </w:r>
      <w:r w:rsidRPr="00351767">
        <w:rPr>
          <w:rFonts w:asciiTheme="majorBidi" w:hAnsiTheme="majorBidi" w:cstheme="majorBidi"/>
          <w:color w:val="231F20"/>
          <w:sz w:val="24"/>
          <w:szCs w:val="24"/>
        </w:rPr>
        <w:t xml:space="preserve"> </w:t>
      </w:r>
      <w:r w:rsidR="003D4CC3" w:rsidRPr="00351767">
        <w:rPr>
          <w:rFonts w:asciiTheme="majorBidi" w:hAnsiTheme="majorBidi" w:cstheme="majorBidi"/>
          <w:color w:val="231F20"/>
          <w:sz w:val="24"/>
          <w:szCs w:val="24"/>
        </w:rPr>
        <w:t xml:space="preserve">by SDA </w:t>
      </w:r>
      <w:r w:rsidRPr="00351767">
        <w:rPr>
          <w:rFonts w:asciiTheme="majorBidi" w:hAnsiTheme="majorBidi" w:cstheme="majorBidi"/>
          <w:color w:val="231F20"/>
          <w:sz w:val="24"/>
          <w:szCs w:val="24"/>
        </w:rPr>
        <w:t>should be integrated into the undergraduate and postgraduate schools’ curricula.</w:t>
      </w:r>
      <w:r w:rsidR="006429E3" w:rsidRPr="00351767">
        <w:rPr>
          <w:rFonts w:asciiTheme="majorBidi" w:hAnsiTheme="majorBidi" w:cstheme="majorBidi"/>
          <w:color w:val="231F20"/>
          <w:sz w:val="24"/>
          <w:szCs w:val="24"/>
        </w:rPr>
        <w:t xml:space="preserve"> To value the idea of preserving the functionally strategic part of dentition and avoid overtreatment with all the associated cost and </w:t>
      </w:r>
      <w:r w:rsidR="000277DE" w:rsidRPr="00351767">
        <w:rPr>
          <w:rFonts w:asciiTheme="majorBidi" w:hAnsiTheme="majorBidi" w:cstheme="majorBidi"/>
          <w:color w:val="231F20"/>
          <w:sz w:val="24"/>
          <w:szCs w:val="24"/>
        </w:rPr>
        <w:t>risk in</w:t>
      </w:r>
      <w:r w:rsidR="006429E3" w:rsidRPr="00351767">
        <w:rPr>
          <w:rFonts w:asciiTheme="majorBidi" w:hAnsiTheme="majorBidi" w:cstheme="majorBidi"/>
          <w:color w:val="231F20"/>
          <w:sz w:val="24"/>
          <w:szCs w:val="24"/>
        </w:rPr>
        <w:t xml:space="preserve"> older age group of dental patients</w:t>
      </w:r>
      <w:r w:rsidR="00147A9F">
        <w:rPr>
          <w:rFonts w:asciiTheme="majorBidi" w:hAnsiTheme="majorBidi" w:cstheme="majorBidi"/>
          <w:color w:val="231F20"/>
          <w:sz w:val="24"/>
          <w:szCs w:val="24"/>
        </w:rPr>
        <w:t>.</w:t>
      </w:r>
      <w:r w:rsidR="00E00DDF">
        <w:rPr>
          <w:rFonts w:asciiTheme="majorBidi" w:hAnsiTheme="majorBidi" w:cstheme="majorBidi"/>
          <w:color w:val="231F20"/>
          <w:sz w:val="24"/>
          <w:szCs w:val="24"/>
        </w:rPr>
        <w:t xml:space="preserve"> Moreover, teaching and practicing of enough cases for Removable partial prosthodontics should continue to be an integral part of undergraduate and postgraduate programs.  </w:t>
      </w:r>
    </w:p>
    <w:p w:rsidR="00147A9F" w:rsidRDefault="00147A9F" w:rsidP="006F61D0">
      <w:pPr>
        <w:autoSpaceDE w:val="0"/>
        <w:autoSpaceDN w:val="0"/>
        <w:adjustRightInd w:val="0"/>
        <w:spacing w:after="0" w:line="480" w:lineRule="auto"/>
        <w:rPr>
          <w:rFonts w:asciiTheme="majorBidi" w:hAnsiTheme="majorBidi" w:cstheme="majorBidi"/>
          <w:color w:val="231F20"/>
          <w:sz w:val="24"/>
          <w:szCs w:val="24"/>
        </w:rPr>
      </w:pPr>
    </w:p>
    <w:p w:rsidR="00147A9F" w:rsidRPr="00351767" w:rsidRDefault="00147A9F"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The </w:t>
      </w:r>
      <w:r>
        <w:rPr>
          <w:rFonts w:asciiTheme="majorBidi" w:hAnsiTheme="majorBidi" w:cstheme="majorBidi"/>
          <w:color w:val="000000" w:themeColor="text1"/>
          <w:sz w:val="24"/>
          <w:szCs w:val="24"/>
        </w:rPr>
        <w:t>research</w:t>
      </w:r>
      <w:r w:rsidRPr="00351767">
        <w:rPr>
          <w:rFonts w:asciiTheme="majorBidi" w:hAnsiTheme="majorBidi" w:cstheme="majorBidi"/>
          <w:color w:val="000000" w:themeColor="text1"/>
          <w:sz w:val="24"/>
          <w:szCs w:val="24"/>
        </w:rPr>
        <w:t xml:space="preserve"> hypothesis </w:t>
      </w:r>
      <w:r>
        <w:rPr>
          <w:rFonts w:asciiTheme="majorBidi" w:hAnsiTheme="majorBidi" w:cstheme="majorBidi"/>
          <w:color w:val="000000" w:themeColor="text1"/>
          <w:sz w:val="24"/>
          <w:szCs w:val="24"/>
        </w:rPr>
        <w:t>that</w:t>
      </w:r>
      <w:r w:rsidRPr="00351767">
        <w:rPr>
          <w:rFonts w:asciiTheme="majorBidi" w:hAnsiTheme="majorBidi" w:cstheme="majorBidi"/>
          <w:color w:val="000000" w:themeColor="text1"/>
          <w:sz w:val="24"/>
          <w:szCs w:val="24"/>
        </w:rPr>
        <w:t xml:space="preserve"> there is commendable awareness and knowledge among dentists in western district of Saudi Arabia</w:t>
      </w:r>
      <w:r>
        <w:rPr>
          <w:rFonts w:asciiTheme="majorBidi" w:hAnsiTheme="majorBidi" w:cstheme="majorBidi"/>
          <w:color w:val="000000" w:themeColor="text1"/>
          <w:sz w:val="24"/>
          <w:szCs w:val="24"/>
        </w:rPr>
        <w:t xml:space="preserve"> is </w:t>
      </w:r>
      <w:r w:rsidR="002C3209">
        <w:rPr>
          <w:rFonts w:asciiTheme="majorBidi" w:hAnsiTheme="majorBidi" w:cstheme="majorBidi"/>
          <w:color w:val="000000" w:themeColor="text1"/>
          <w:sz w:val="24"/>
          <w:szCs w:val="24"/>
        </w:rPr>
        <w:t xml:space="preserve">not </w:t>
      </w:r>
      <w:r>
        <w:rPr>
          <w:rFonts w:asciiTheme="majorBidi" w:hAnsiTheme="majorBidi" w:cstheme="majorBidi"/>
          <w:color w:val="000000" w:themeColor="text1"/>
          <w:sz w:val="24"/>
          <w:szCs w:val="24"/>
        </w:rPr>
        <w:t>supported by the results</w:t>
      </w:r>
      <w:r w:rsidRPr="0035176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while the null hypothesis that</w:t>
      </w:r>
      <w:r w:rsidR="0000164F">
        <w:rPr>
          <w:rFonts w:asciiTheme="majorBidi" w:hAnsiTheme="majorBidi" w:cstheme="majorBidi"/>
          <w:color w:val="000000" w:themeColor="text1"/>
          <w:sz w:val="24"/>
          <w:szCs w:val="24"/>
        </w:rPr>
        <w:t xml:space="preserve"> </w:t>
      </w:r>
      <w:r w:rsidR="0000164F">
        <w:rPr>
          <w:rFonts w:asciiTheme="majorBidi" w:hAnsiTheme="majorBidi" w:cstheme="majorBidi"/>
          <w:color w:val="000000" w:themeColor="text1"/>
          <w:sz w:val="24"/>
          <w:szCs w:val="24"/>
        </w:rPr>
        <w:lastRenderedPageBreak/>
        <w:t xml:space="preserve">there is no relationship between </w:t>
      </w:r>
      <w:r w:rsidR="0000164F" w:rsidRPr="00351767">
        <w:rPr>
          <w:rFonts w:asciiTheme="majorBidi" w:eastAsia="Times New Roman" w:hAnsiTheme="majorBidi" w:cstheme="majorBidi"/>
          <w:color w:val="000000" w:themeColor="text1"/>
          <w:sz w:val="24"/>
          <w:szCs w:val="24"/>
        </w:rPr>
        <w:t>the selection of Shortened dental arch concept for treatment &amp; the level of education</w:t>
      </w:r>
      <w:r w:rsidR="0000164F">
        <w:rPr>
          <w:rFonts w:asciiTheme="majorBidi" w:eastAsia="Times New Roman" w:hAnsiTheme="majorBidi" w:cstheme="majorBidi"/>
          <w:color w:val="000000" w:themeColor="text1"/>
          <w:sz w:val="24"/>
          <w:szCs w:val="24"/>
        </w:rPr>
        <w:t xml:space="preserve"> and the type of practice was rejected</w:t>
      </w:r>
      <w:r w:rsidRPr="00351767">
        <w:rPr>
          <w:rFonts w:asciiTheme="majorBidi" w:hAnsiTheme="majorBidi" w:cstheme="majorBidi"/>
          <w:color w:val="000000" w:themeColor="text1"/>
          <w:sz w:val="24"/>
          <w:szCs w:val="24"/>
        </w:rPr>
        <w:t>.</w:t>
      </w:r>
    </w:p>
    <w:p w:rsidR="00147A9F" w:rsidRPr="00351767" w:rsidRDefault="00147A9F" w:rsidP="006F61D0">
      <w:pPr>
        <w:autoSpaceDE w:val="0"/>
        <w:autoSpaceDN w:val="0"/>
        <w:adjustRightInd w:val="0"/>
        <w:spacing w:after="0" w:line="480" w:lineRule="auto"/>
        <w:rPr>
          <w:rFonts w:asciiTheme="majorBidi" w:hAnsiTheme="majorBidi" w:cstheme="majorBidi"/>
          <w:color w:val="231F20"/>
          <w:sz w:val="24"/>
          <w:szCs w:val="24"/>
        </w:rPr>
      </w:pPr>
    </w:p>
    <w:p w:rsidR="00192095" w:rsidRPr="00351767" w:rsidRDefault="00192095" w:rsidP="006F61D0">
      <w:pPr>
        <w:autoSpaceDE w:val="0"/>
        <w:autoSpaceDN w:val="0"/>
        <w:adjustRightInd w:val="0"/>
        <w:spacing w:after="0" w:line="480" w:lineRule="auto"/>
        <w:rPr>
          <w:rFonts w:asciiTheme="majorBidi" w:hAnsiTheme="majorBidi" w:cstheme="majorBidi"/>
          <w:color w:val="231F20"/>
          <w:sz w:val="24"/>
          <w:szCs w:val="24"/>
        </w:rPr>
      </w:pPr>
    </w:p>
    <w:p w:rsidR="00192095" w:rsidRPr="00351767" w:rsidRDefault="00F203C9" w:rsidP="006F61D0">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rPr>
        <w:t xml:space="preserve">Within the limitations of the study, it was concluded that general dentists, specialists and prosthodontists had an overall positive opinion toward the SDA concept. </w:t>
      </w:r>
      <w:r w:rsidR="00A26392" w:rsidRPr="00351767">
        <w:rPr>
          <w:rFonts w:asciiTheme="majorBidi" w:hAnsiTheme="majorBidi" w:cstheme="majorBidi"/>
          <w:sz w:val="24"/>
          <w:szCs w:val="24"/>
        </w:rPr>
        <w:t>There is a</w:t>
      </w:r>
      <w:r w:rsidR="000277DE" w:rsidRPr="00351767">
        <w:rPr>
          <w:rFonts w:asciiTheme="majorBidi" w:hAnsiTheme="majorBidi" w:cstheme="majorBidi"/>
          <w:sz w:val="24"/>
          <w:szCs w:val="24"/>
        </w:rPr>
        <w:t xml:space="preserve"> </w:t>
      </w:r>
      <w:r w:rsidR="00A26392" w:rsidRPr="00351767">
        <w:rPr>
          <w:rFonts w:asciiTheme="majorBidi" w:hAnsiTheme="majorBidi" w:cstheme="majorBidi"/>
          <w:sz w:val="24"/>
          <w:szCs w:val="24"/>
        </w:rPr>
        <w:t>need to</w:t>
      </w:r>
      <w:r w:rsidR="0026225D" w:rsidRPr="00351767">
        <w:rPr>
          <w:rFonts w:asciiTheme="majorBidi" w:hAnsiTheme="majorBidi" w:cstheme="majorBidi"/>
          <w:sz w:val="24"/>
          <w:szCs w:val="24"/>
        </w:rPr>
        <w:t xml:space="preserve"> </w:t>
      </w:r>
      <w:r w:rsidR="0016067A" w:rsidRPr="00351767">
        <w:rPr>
          <w:rFonts w:asciiTheme="majorBidi" w:hAnsiTheme="majorBidi" w:cstheme="majorBidi"/>
          <w:sz w:val="24"/>
          <w:szCs w:val="24"/>
        </w:rPr>
        <w:t>rise</w:t>
      </w:r>
      <w:r w:rsidR="0026225D" w:rsidRPr="00351767">
        <w:rPr>
          <w:rFonts w:asciiTheme="majorBidi" w:hAnsiTheme="majorBidi" w:cstheme="majorBidi"/>
          <w:sz w:val="24"/>
          <w:szCs w:val="24"/>
        </w:rPr>
        <w:t xml:space="preserve"> the SDA awareness, </w:t>
      </w:r>
      <w:r w:rsidR="0016067A" w:rsidRPr="00351767">
        <w:rPr>
          <w:rFonts w:asciiTheme="majorBidi" w:hAnsiTheme="majorBidi" w:cstheme="majorBidi"/>
          <w:sz w:val="24"/>
          <w:szCs w:val="24"/>
        </w:rPr>
        <w:t>approval</w:t>
      </w:r>
      <w:r w:rsidR="0026225D" w:rsidRPr="00351767">
        <w:rPr>
          <w:rFonts w:asciiTheme="majorBidi" w:hAnsiTheme="majorBidi" w:cstheme="majorBidi"/>
          <w:sz w:val="24"/>
          <w:szCs w:val="24"/>
        </w:rPr>
        <w:t xml:space="preserve"> as well as its implantation clinically</w:t>
      </w:r>
      <w:r w:rsidR="00A26392" w:rsidRPr="00351767">
        <w:rPr>
          <w:rFonts w:asciiTheme="majorBidi" w:hAnsiTheme="majorBidi" w:cstheme="majorBidi"/>
          <w:sz w:val="24"/>
          <w:szCs w:val="24"/>
        </w:rPr>
        <w:t>.</w:t>
      </w:r>
    </w:p>
    <w:p w:rsidR="00A26392" w:rsidRPr="00351767" w:rsidRDefault="00A26392" w:rsidP="006F61D0">
      <w:pPr>
        <w:autoSpaceDE w:val="0"/>
        <w:autoSpaceDN w:val="0"/>
        <w:adjustRightInd w:val="0"/>
        <w:spacing w:after="0" w:line="480" w:lineRule="auto"/>
        <w:rPr>
          <w:rFonts w:asciiTheme="majorBidi" w:hAnsiTheme="majorBidi" w:cstheme="majorBidi"/>
          <w:color w:val="231F20"/>
          <w:sz w:val="24"/>
          <w:szCs w:val="24"/>
        </w:rPr>
      </w:pPr>
    </w:p>
    <w:p w:rsidR="00192095" w:rsidRPr="00351767" w:rsidRDefault="00192095" w:rsidP="006F61D0">
      <w:pPr>
        <w:autoSpaceDE w:val="0"/>
        <w:autoSpaceDN w:val="0"/>
        <w:adjustRightInd w:val="0"/>
        <w:spacing w:after="0" w:line="480" w:lineRule="auto"/>
        <w:rPr>
          <w:rFonts w:asciiTheme="majorBidi" w:hAnsiTheme="majorBidi" w:cstheme="majorBidi"/>
          <w:color w:val="231F20"/>
          <w:sz w:val="24"/>
          <w:szCs w:val="24"/>
        </w:rPr>
      </w:pPr>
    </w:p>
    <w:p w:rsidR="00A40F36" w:rsidRPr="00351767" w:rsidRDefault="00A40F36" w:rsidP="006F61D0">
      <w:pPr>
        <w:autoSpaceDE w:val="0"/>
        <w:autoSpaceDN w:val="0"/>
        <w:adjustRightInd w:val="0"/>
        <w:spacing w:after="0" w:line="480" w:lineRule="auto"/>
        <w:rPr>
          <w:rFonts w:asciiTheme="majorBidi" w:hAnsiTheme="majorBidi" w:cstheme="majorBidi"/>
          <w:b/>
          <w:bCs/>
          <w:color w:val="000000" w:themeColor="text1"/>
          <w:sz w:val="24"/>
          <w:szCs w:val="24"/>
        </w:rPr>
      </w:pPr>
      <w:r w:rsidRPr="00351767">
        <w:rPr>
          <w:rFonts w:asciiTheme="majorBidi" w:hAnsiTheme="majorBidi" w:cstheme="majorBidi"/>
          <w:b/>
          <w:bCs/>
          <w:color w:val="000000" w:themeColor="text1"/>
          <w:sz w:val="24"/>
          <w:szCs w:val="24"/>
        </w:rPr>
        <w:t>Acknowledgements</w:t>
      </w:r>
    </w:p>
    <w:p w:rsidR="00413B0B" w:rsidRPr="00351767" w:rsidRDefault="00413B0B" w:rsidP="006F61D0">
      <w:pPr>
        <w:autoSpaceDE w:val="0"/>
        <w:autoSpaceDN w:val="0"/>
        <w:adjustRightInd w:val="0"/>
        <w:spacing w:after="0" w:line="480" w:lineRule="auto"/>
        <w:rPr>
          <w:rFonts w:asciiTheme="majorBidi" w:hAnsiTheme="majorBidi" w:cstheme="majorBidi"/>
          <w:b/>
          <w:bCs/>
          <w:color w:val="000000" w:themeColor="text1"/>
          <w:sz w:val="24"/>
          <w:szCs w:val="24"/>
        </w:rPr>
      </w:pPr>
    </w:p>
    <w:p w:rsidR="00A40F36" w:rsidRPr="00351767" w:rsidRDefault="00413B0B"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sz w:val="24"/>
          <w:szCs w:val="24"/>
        </w:rPr>
        <w:t xml:space="preserve">The author reported no conflicts of interest related to this study. </w:t>
      </w:r>
      <w:r w:rsidRPr="00351767">
        <w:rPr>
          <w:rFonts w:asciiTheme="majorBidi" w:hAnsiTheme="majorBidi" w:cstheme="majorBidi"/>
          <w:color w:val="000000" w:themeColor="text1"/>
          <w:sz w:val="24"/>
          <w:szCs w:val="24"/>
        </w:rPr>
        <w:t xml:space="preserve">The author </w:t>
      </w:r>
      <w:r w:rsidR="00A40F36" w:rsidRPr="00351767">
        <w:rPr>
          <w:rFonts w:asciiTheme="majorBidi" w:hAnsiTheme="majorBidi" w:cstheme="majorBidi"/>
          <w:color w:val="000000" w:themeColor="text1"/>
          <w:sz w:val="24"/>
          <w:szCs w:val="24"/>
        </w:rPr>
        <w:t>would like</w:t>
      </w:r>
      <w:r w:rsidR="00E558A0" w:rsidRPr="00351767">
        <w:rPr>
          <w:rFonts w:asciiTheme="majorBidi" w:hAnsiTheme="majorBidi" w:cstheme="majorBidi"/>
          <w:color w:val="000000" w:themeColor="text1"/>
          <w:sz w:val="24"/>
          <w:szCs w:val="24"/>
        </w:rPr>
        <w:t xml:space="preserve"> to thank Dr. Ghassan Rummani,</w:t>
      </w:r>
      <w:r w:rsidRPr="00351767">
        <w:rPr>
          <w:rFonts w:asciiTheme="majorBidi" w:hAnsiTheme="majorBidi" w:cstheme="majorBidi"/>
          <w:color w:val="000000" w:themeColor="text1"/>
          <w:sz w:val="24"/>
          <w:szCs w:val="24"/>
        </w:rPr>
        <w:t xml:space="preserve"> </w:t>
      </w:r>
      <w:r w:rsidR="00E558A0" w:rsidRPr="00351767">
        <w:rPr>
          <w:rFonts w:asciiTheme="majorBidi" w:hAnsiTheme="majorBidi" w:cstheme="majorBidi"/>
          <w:color w:val="000000" w:themeColor="text1"/>
          <w:sz w:val="24"/>
          <w:szCs w:val="24"/>
        </w:rPr>
        <w:t>Dr</w:t>
      </w:r>
      <w:r w:rsidR="00A40F36" w:rsidRPr="00351767">
        <w:rPr>
          <w:rFonts w:asciiTheme="majorBidi" w:hAnsiTheme="majorBidi" w:cstheme="majorBidi"/>
          <w:color w:val="000000" w:themeColor="text1"/>
          <w:sz w:val="24"/>
          <w:szCs w:val="24"/>
        </w:rPr>
        <w:t xml:space="preserve"> Somaya Halabi. Dr Raef Aljasem.and Dr Tahani Bin-Lagdam for all their help during distribution and collection o</w:t>
      </w:r>
      <w:r w:rsidR="00D85163" w:rsidRPr="00351767">
        <w:rPr>
          <w:rFonts w:asciiTheme="majorBidi" w:hAnsiTheme="majorBidi" w:cstheme="majorBidi"/>
          <w:color w:val="000000" w:themeColor="text1"/>
          <w:sz w:val="24"/>
          <w:szCs w:val="24"/>
        </w:rPr>
        <w:t>f the questionnaire. The researcher</w:t>
      </w:r>
      <w:r w:rsidR="00A40F36" w:rsidRPr="00351767">
        <w:rPr>
          <w:rFonts w:asciiTheme="majorBidi" w:hAnsiTheme="majorBidi" w:cstheme="majorBidi"/>
          <w:color w:val="000000" w:themeColor="text1"/>
          <w:sz w:val="24"/>
          <w:szCs w:val="24"/>
        </w:rPr>
        <w:t xml:space="preserve"> appreciate </w:t>
      </w:r>
      <w:r w:rsidR="00E558A0" w:rsidRPr="00351767">
        <w:rPr>
          <w:rFonts w:asciiTheme="majorBidi" w:hAnsiTheme="majorBidi" w:cstheme="majorBidi"/>
          <w:color w:val="000000" w:themeColor="text1"/>
          <w:sz w:val="24"/>
          <w:szCs w:val="24"/>
        </w:rPr>
        <w:t xml:space="preserve">all </w:t>
      </w:r>
      <w:r w:rsidR="00A40F36" w:rsidRPr="00351767">
        <w:rPr>
          <w:rFonts w:asciiTheme="majorBidi" w:hAnsiTheme="majorBidi" w:cstheme="majorBidi"/>
          <w:color w:val="000000" w:themeColor="text1"/>
          <w:sz w:val="24"/>
          <w:szCs w:val="24"/>
        </w:rPr>
        <w:t xml:space="preserve">the participants for their efforts in </w:t>
      </w:r>
      <w:r w:rsidR="00D85163" w:rsidRPr="00351767">
        <w:rPr>
          <w:rFonts w:asciiTheme="majorBidi" w:hAnsiTheme="majorBidi" w:cstheme="majorBidi"/>
          <w:color w:val="000000" w:themeColor="text1"/>
          <w:sz w:val="24"/>
          <w:szCs w:val="24"/>
        </w:rPr>
        <w:t>replying</w:t>
      </w:r>
      <w:r w:rsidR="00A40F36" w:rsidRPr="00351767">
        <w:rPr>
          <w:rFonts w:asciiTheme="majorBidi" w:hAnsiTheme="majorBidi" w:cstheme="majorBidi"/>
          <w:color w:val="000000" w:themeColor="text1"/>
          <w:sz w:val="24"/>
          <w:szCs w:val="24"/>
        </w:rPr>
        <w:t xml:space="preserve"> to this </w:t>
      </w:r>
      <w:r w:rsidR="00D85163" w:rsidRPr="00351767">
        <w:rPr>
          <w:rFonts w:asciiTheme="majorBidi" w:hAnsiTheme="majorBidi" w:cstheme="majorBidi"/>
          <w:color w:val="000000" w:themeColor="text1"/>
          <w:sz w:val="24"/>
          <w:szCs w:val="24"/>
        </w:rPr>
        <w:t>study</w:t>
      </w:r>
      <w:r w:rsidR="00A40F36" w:rsidRPr="00351767">
        <w:rPr>
          <w:rFonts w:asciiTheme="majorBidi" w:hAnsiTheme="majorBidi" w:cstheme="majorBidi"/>
          <w:color w:val="000000" w:themeColor="text1"/>
          <w:sz w:val="24"/>
          <w:szCs w:val="24"/>
        </w:rPr>
        <w:t>.</w:t>
      </w:r>
    </w:p>
    <w:p w:rsidR="00A40F36" w:rsidRPr="00351767" w:rsidRDefault="00A40F36" w:rsidP="006F61D0">
      <w:pPr>
        <w:autoSpaceDE w:val="0"/>
        <w:autoSpaceDN w:val="0"/>
        <w:adjustRightInd w:val="0"/>
        <w:spacing w:after="0" w:line="480" w:lineRule="auto"/>
        <w:rPr>
          <w:rFonts w:asciiTheme="majorBidi" w:hAnsiTheme="majorBidi" w:cstheme="majorBidi"/>
          <w:color w:val="000000" w:themeColor="text1"/>
          <w:sz w:val="24"/>
          <w:szCs w:val="24"/>
        </w:rPr>
      </w:pPr>
    </w:p>
    <w:p w:rsidR="00A40F36" w:rsidRPr="00351767" w:rsidRDefault="00A40F36" w:rsidP="006F61D0">
      <w:pPr>
        <w:autoSpaceDE w:val="0"/>
        <w:autoSpaceDN w:val="0"/>
        <w:adjustRightInd w:val="0"/>
        <w:spacing w:after="0" w:line="480" w:lineRule="auto"/>
        <w:rPr>
          <w:rFonts w:asciiTheme="majorBidi" w:hAnsiTheme="majorBidi" w:cstheme="majorBidi"/>
          <w:color w:val="000000" w:themeColor="text1"/>
          <w:sz w:val="24"/>
          <w:szCs w:val="24"/>
        </w:rPr>
      </w:pPr>
    </w:p>
    <w:p w:rsidR="0013297A" w:rsidRPr="00351767" w:rsidRDefault="0013297A"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13297A" w:rsidRPr="00351767" w:rsidRDefault="0013297A"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13297A" w:rsidRPr="00351767" w:rsidRDefault="0013297A"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13297A" w:rsidRPr="00351767" w:rsidRDefault="0013297A"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13297A" w:rsidRPr="00351767" w:rsidRDefault="0013297A"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13297A" w:rsidRDefault="0013297A"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AF4E91" w:rsidRDefault="00AF4E91"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AF4E91" w:rsidRDefault="00AF4E91"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AF4E91" w:rsidRDefault="00AF4E91"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AF4E91" w:rsidRDefault="00AF4E91"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AF4E91" w:rsidRDefault="00AF4E91"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AF4E91" w:rsidRDefault="00AF4E91" w:rsidP="006F61D0">
      <w:pPr>
        <w:autoSpaceDE w:val="0"/>
        <w:autoSpaceDN w:val="0"/>
        <w:adjustRightInd w:val="0"/>
        <w:spacing w:after="0" w:line="480" w:lineRule="auto"/>
        <w:rPr>
          <w:rFonts w:asciiTheme="majorBidi" w:hAnsiTheme="majorBidi" w:cstheme="majorBidi"/>
          <w:b/>
          <w:bCs/>
          <w:color w:val="000000" w:themeColor="text1"/>
          <w:sz w:val="28"/>
          <w:szCs w:val="28"/>
        </w:rPr>
      </w:pPr>
    </w:p>
    <w:p w:rsidR="00A40F36" w:rsidRPr="00351767" w:rsidRDefault="00E558A0" w:rsidP="006F61D0">
      <w:pPr>
        <w:autoSpaceDE w:val="0"/>
        <w:autoSpaceDN w:val="0"/>
        <w:adjustRightInd w:val="0"/>
        <w:spacing w:after="0" w:line="480" w:lineRule="auto"/>
        <w:rPr>
          <w:rFonts w:asciiTheme="majorBidi" w:hAnsiTheme="majorBidi" w:cstheme="majorBidi"/>
          <w:b/>
          <w:bCs/>
          <w:color w:val="000000" w:themeColor="text1"/>
          <w:sz w:val="28"/>
          <w:szCs w:val="28"/>
        </w:rPr>
      </w:pPr>
      <w:r w:rsidRPr="00351767">
        <w:rPr>
          <w:rFonts w:asciiTheme="majorBidi" w:hAnsiTheme="majorBidi" w:cstheme="majorBidi"/>
          <w:b/>
          <w:bCs/>
          <w:color w:val="000000" w:themeColor="text1"/>
          <w:sz w:val="28"/>
          <w:szCs w:val="28"/>
        </w:rPr>
        <w:t>References:</w:t>
      </w:r>
    </w:p>
    <w:p w:rsidR="00413B0B" w:rsidRPr="00351767" w:rsidRDefault="00413B0B" w:rsidP="006F61D0">
      <w:pPr>
        <w:autoSpaceDE w:val="0"/>
        <w:autoSpaceDN w:val="0"/>
        <w:adjustRightInd w:val="0"/>
        <w:spacing w:after="0" w:line="480" w:lineRule="auto"/>
        <w:rPr>
          <w:rFonts w:asciiTheme="majorBidi" w:hAnsiTheme="majorBidi" w:cstheme="majorBidi"/>
          <w:b/>
          <w:bCs/>
          <w:color w:val="000000" w:themeColor="text1"/>
          <w:sz w:val="24"/>
          <w:szCs w:val="24"/>
        </w:rPr>
      </w:pP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lang w:val="en"/>
        </w:rPr>
        <w:t>Public health and aging: retention of n</w:t>
      </w:r>
      <w:r w:rsidR="006F5700" w:rsidRPr="00351767">
        <w:rPr>
          <w:rFonts w:asciiTheme="majorBidi" w:hAnsiTheme="majorBidi" w:cstheme="majorBidi"/>
          <w:color w:val="000000" w:themeColor="text1"/>
          <w:sz w:val="24"/>
          <w:szCs w:val="24"/>
          <w:lang w:val="en"/>
        </w:rPr>
        <w:t>atural teeth among older adults</w:t>
      </w:r>
      <w:r w:rsidRPr="00351767">
        <w:rPr>
          <w:rFonts w:asciiTheme="majorBidi" w:hAnsiTheme="majorBidi" w:cstheme="majorBidi"/>
          <w:color w:val="000000" w:themeColor="text1"/>
          <w:sz w:val="24"/>
          <w:szCs w:val="24"/>
          <w:lang w:val="en"/>
        </w:rPr>
        <w:t>-United States, 2002. MMWR Morb Mortal Wkly Rep 2003;</w:t>
      </w:r>
      <w:r w:rsidRPr="00351767">
        <w:rPr>
          <w:rFonts w:asciiTheme="majorBidi" w:hAnsiTheme="majorBidi" w:cstheme="majorBidi"/>
          <w:b/>
          <w:bCs/>
          <w:color w:val="000000" w:themeColor="text1"/>
          <w:sz w:val="24"/>
          <w:szCs w:val="24"/>
          <w:lang w:val="en"/>
        </w:rPr>
        <w:t>52</w:t>
      </w:r>
      <w:r w:rsidRPr="00351767">
        <w:rPr>
          <w:rFonts w:asciiTheme="majorBidi" w:hAnsiTheme="majorBidi" w:cstheme="majorBidi"/>
          <w:color w:val="000000" w:themeColor="text1"/>
          <w:sz w:val="24"/>
          <w:szCs w:val="24"/>
          <w:lang w:val="en"/>
        </w:rPr>
        <w:t>(50):1226-9.</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Kayser AF. Shortened dental arch: a therapeutic concept in</w:t>
      </w:r>
    </w:p>
    <w:p w:rsidR="00A40F36" w:rsidRPr="00351767" w:rsidRDefault="002F7B8A" w:rsidP="006F61D0">
      <w:pPr>
        <w:autoSpaceDE w:val="0"/>
        <w:autoSpaceDN w:val="0"/>
        <w:adjustRightInd w:val="0"/>
        <w:spacing w:after="0" w:line="480" w:lineRule="auto"/>
        <w:ind w:right="-36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w:t>
      </w:r>
      <w:r w:rsidR="00413B0B" w:rsidRPr="00351767">
        <w:rPr>
          <w:rFonts w:asciiTheme="majorBidi" w:hAnsiTheme="majorBidi" w:cstheme="majorBidi"/>
          <w:color w:val="000000" w:themeColor="text1"/>
          <w:sz w:val="24"/>
          <w:szCs w:val="24"/>
        </w:rPr>
        <w:t xml:space="preserve">  </w:t>
      </w:r>
      <w:r w:rsidR="00A40F36" w:rsidRPr="00351767">
        <w:rPr>
          <w:rFonts w:asciiTheme="majorBidi" w:hAnsiTheme="majorBidi" w:cstheme="majorBidi"/>
          <w:color w:val="000000" w:themeColor="text1"/>
          <w:sz w:val="24"/>
          <w:szCs w:val="24"/>
        </w:rPr>
        <w:t xml:space="preserve">reduced dentitions and certain high-risk groups. </w:t>
      </w:r>
      <w:r w:rsidR="00A40F36" w:rsidRPr="00351767">
        <w:rPr>
          <w:rFonts w:asciiTheme="majorBidi" w:hAnsiTheme="majorBidi" w:cstheme="majorBidi"/>
          <w:i/>
          <w:iCs/>
          <w:color w:val="000000" w:themeColor="text1"/>
          <w:sz w:val="24"/>
          <w:szCs w:val="24"/>
        </w:rPr>
        <w:t>Int J Periodontics</w:t>
      </w:r>
      <w:r w:rsidRPr="00351767">
        <w:rPr>
          <w:rFonts w:asciiTheme="majorBidi" w:hAnsiTheme="majorBidi" w:cstheme="majorBidi"/>
          <w:i/>
          <w:iCs/>
          <w:color w:val="000000" w:themeColor="text1"/>
          <w:sz w:val="24"/>
          <w:szCs w:val="24"/>
        </w:rPr>
        <w:t xml:space="preserve"> </w:t>
      </w:r>
      <w:r w:rsidR="00A40F36" w:rsidRPr="00351767">
        <w:rPr>
          <w:rFonts w:asciiTheme="majorBidi" w:hAnsiTheme="majorBidi" w:cstheme="majorBidi"/>
          <w:i/>
          <w:iCs/>
          <w:color w:val="000000" w:themeColor="text1"/>
          <w:sz w:val="24"/>
          <w:szCs w:val="24"/>
        </w:rPr>
        <w:t>Restorative Dent</w:t>
      </w:r>
      <w:r w:rsidR="00A40F36"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             </w:t>
      </w:r>
      <w:r w:rsidR="00A40F36" w:rsidRPr="00351767">
        <w:rPr>
          <w:rFonts w:asciiTheme="majorBidi" w:hAnsiTheme="majorBidi" w:cstheme="majorBidi"/>
          <w:color w:val="000000" w:themeColor="text1"/>
          <w:sz w:val="24"/>
          <w:szCs w:val="24"/>
        </w:rPr>
        <w:t>1989;</w:t>
      </w:r>
      <w:r w:rsidR="00A40F36" w:rsidRPr="00351767">
        <w:rPr>
          <w:rFonts w:asciiTheme="majorBidi" w:hAnsiTheme="majorBidi" w:cstheme="majorBidi"/>
          <w:b/>
          <w:bCs/>
          <w:color w:val="000000" w:themeColor="text1"/>
          <w:sz w:val="24"/>
          <w:szCs w:val="24"/>
        </w:rPr>
        <w:t>9</w:t>
      </w:r>
      <w:r w:rsidR="00A40F36" w:rsidRPr="00351767">
        <w:rPr>
          <w:rFonts w:asciiTheme="majorBidi" w:hAnsiTheme="majorBidi" w:cstheme="majorBidi"/>
          <w:color w:val="000000" w:themeColor="text1"/>
          <w:sz w:val="24"/>
          <w:szCs w:val="24"/>
        </w:rPr>
        <w:t>:426–449.</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Halse A, Molven O, Riordan PJ. Number of teeth and tooth loss of</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f</w:t>
      </w:r>
      <w:r w:rsidR="002F7B8A" w:rsidRPr="00351767">
        <w:rPr>
          <w:rFonts w:asciiTheme="majorBidi" w:hAnsiTheme="majorBidi" w:cstheme="majorBidi"/>
          <w:color w:val="000000" w:themeColor="text1"/>
          <w:sz w:val="24"/>
          <w:szCs w:val="24"/>
        </w:rPr>
        <w:t>orm</w:t>
      </w:r>
      <w:r w:rsidRPr="00351767">
        <w:rPr>
          <w:rFonts w:asciiTheme="majorBidi" w:hAnsiTheme="majorBidi" w:cstheme="majorBidi"/>
          <w:color w:val="000000" w:themeColor="text1"/>
          <w:sz w:val="24"/>
          <w:szCs w:val="24"/>
        </w:rPr>
        <w:t>er dental school patients. Follow</w:t>
      </w:r>
      <w:r w:rsidRPr="00351767">
        <w:rPr>
          <w:rFonts w:ascii="MS Mincho" w:eastAsia="MS Mincho" w:hAnsi="MS Mincho" w:cs="MS Mincho" w:hint="eastAsia"/>
          <w:color w:val="000000" w:themeColor="text1"/>
          <w:sz w:val="24"/>
          <w:szCs w:val="24"/>
        </w:rPr>
        <w:t>‑</w:t>
      </w:r>
      <w:r w:rsidRPr="00351767">
        <w:rPr>
          <w:rFonts w:asciiTheme="majorBidi" w:hAnsiTheme="majorBidi" w:cstheme="majorBidi"/>
          <w:color w:val="000000" w:themeColor="text1"/>
          <w:sz w:val="24"/>
          <w:szCs w:val="24"/>
        </w:rPr>
        <w:t>up study after 10</w:t>
      </w:r>
      <w:r w:rsidRPr="00351767">
        <w:rPr>
          <w:rFonts w:ascii="MS Mincho" w:eastAsia="MS Mincho" w:hAnsi="MS Mincho" w:cs="MS Mincho" w:hint="eastAsia"/>
          <w:color w:val="000000" w:themeColor="text1"/>
          <w:sz w:val="24"/>
          <w:szCs w:val="24"/>
        </w:rPr>
        <w:t>‑</w:t>
      </w:r>
      <w:r w:rsidRPr="00351767">
        <w:rPr>
          <w:rFonts w:asciiTheme="majorBidi" w:hAnsiTheme="majorBidi" w:cstheme="majorBidi"/>
          <w:color w:val="000000" w:themeColor="text1"/>
          <w:sz w:val="24"/>
          <w:szCs w:val="24"/>
        </w:rPr>
        <w:t xml:space="preserve">17 years. </w:t>
      </w:r>
      <w:r w:rsidRPr="00351767">
        <w:rPr>
          <w:rFonts w:asciiTheme="majorBidi" w:hAnsiTheme="majorBidi" w:cstheme="majorBidi"/>
          <w:i/>
          <w:iCs/>
          <w:color w:val="000000" w:themeColor="text1"/>
          <w:sz w:val="24"/>
          <w:szCs w:val="24"/>
        </w:rPr>
        <w:t>Acta</w:t>
      </w:r>
      <w:r w:rsidR="002F7B8A" w:rsidRPr="00351767">
        <w:rPr>
          <w:rFonts w:asciiTheme="majorBidi" w:hAnsiTheme="majorBidi" w:cstheme="majorBidi"/>
          <w:i/>
          <w:iCs/>
          <w:color w:val="000000" w:themeColor="text1"/>
          <w:sz w:val="24"/>
          <w:szCs w:val="24"/>
        </w:rPr>
        <w:t xml:space="preserve"> </w:t>
      </w:r>
      <w:r w:rsidRPr="00351767">
        <w:rPr>
          <w:rFonts w:asciiTheme="majorBidi" w:hAnsiTheme="majorBidi" w:cstheme="majorBidi"/>
          <w:i/>
          <w:iCs/>
          <w:color w:val="000000" w:themeColor="text1"/>
          <w:sz w:val="24"/>
          <w:szCs w:val="24"/>
        </w:rPr>
        <w:t>Odontol Scand</w:t>
      </w:r>
      <w:r w:rsidRPr="00351767">
        <w:rPr>
          <w:rFonts w:asciiTheme="majorBidi" w:hAnsiTheme="majorBidi" w:cstheme="majorBidi"/>
          <w:color w:val="000000" w:themeColor="text1"/>
          <w:sz w:val="24"/>
          <w:szCs w:val="24"/>
        </w:rPr>
        <w:t xml:space="preserve"> 985;</w:t>
      </w:r>
      <w:r w:rsidRPr="00351767">
        <w:rPr>
          <w:rFonts w:asciiTheme="majorBidi" w:hAnsiTheme="majorBidi" w:cstheme="majorBidi"/>
          <w:b/>
          <w:bCs/>
          <w:color w:val="000000" w:themeColor="text1"/>
          <w:sz w:val="24"/>
          <w:szCs w:val="24"/>
        </w:rPr>
        <w:t>43</w:t>
      </w:r>
      <w:r w:rsidRPr="00351767">
        <w:rPr>
          <w:rFonts w:asciiTheme="majorBidi" w:hAnsiTheme="majorBidi" w:cstheme="majorBidi"/>
          <w:color w:val="000000" w:themeColor="text1"/>
          <w:sz w:val="24"/>
          <w:szCs w:val="24"/>
        </w:rPr>
        <w:t>:25</w:t>
      </w:r>
      <w:r w:rsidRPr="00351767">
        <w:rPr>
          <w:rFonts w:ascii="MS Mincho" w:eastAsia="MS Mincho" w:hAnsi="MS Mincho" w:cs="MS Mincho" w:hint="eastAsia"/>
          <w:color w:val="000000" w:themeColor="text1"/>
          <w:sz w:val="24"/>
          <w:szCs w:val="24"/>
        </w:rPr>
        <w:t>‑</w:t>
      </w:r>
      <w:r w:rsidRPr="00351767">
        <w:rPr>
          <w:rFonts w:asciiTheme="majorBidi" w:hAnsiTheme="majorBidi" w:cstheme="majorBidi"/>
          <w:color w:val="000000" w:themeColor="text1"/>
          <w:sz w:val="24"/>
          <w:szCs w:val="24"/>
        </w:rPr>
        <w:t>9.</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Battistuzzi P, Käyser A, Peer P. Tooth loss and remaining occlusion</w:t>
      </w:r>
    </w:p>
    <w:p w:rsidR="00A40F36" w:rsidRPr="00351767" w:rsidRDefault="002F7B8A"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w:t>
      </w:r>
      <w:r w:rsidR="00A40F36" w:rsidRPr="00351767">
        <w:rPr>
          <w:rFonts w:asciiTheme="majorBidi" w:hAnsiTheme="majorBidi" w:cstheme="majorBidi"/>
          <w:color w:val="000000" w:themeColor="text1"/>
          <w:sz w:val="24"/>
          <w:szCs w:val="24"/>
        </w:rPr>
        <w:t xml:space="preserve">in a Dutch population. </w:t>
      </w:r>
      <w:r w:rsidR="00A40F36" w:rsidRPr="00351767">
        <w:rPr>
          <w:rFonts w:asciiTheme="majorBidi" w:hAnsiTheme="majorBidi" w:cstheme="majorBidi"/>
          <w:i/>
          <w:iCs/>
          <w:color w:val="000000" w:themeColor="text1"/>
          <w:sz w:val="24"/>
          <w:szCs w:val="24"/>
        </w:rPr>
        <w:t>J Oral Rehabil</w:t>
      </w:r>
      <w:r w:rsidR="00A40F36" w:rsidRPr="00351767">
        <w:rPr>
          <w:rFonts w:asciiTheme="majorBidi" w:hAnsiTheme="majorBidi" w:cstheme="majorBidi"/>
          <w:color w:val="000000" w:themeColor="text1"/>
          <w:sz w:val="24"/>
          <w:szCs w:val="24"/>
        </w:rPr>
        <w:t xml:space="preserve"> 1987;</w:t>
      </w:r>
      <w:r w:rsidR="00A40F36" w:rsidRPr="00351767">
        <w:rPr>
          <w:rFonts w:asciiTheme="majorBidi" w:hAnsiTheme="majorBidi" w:cstheme="majorBidi"/>
          <w:b/>
          <w:bCs/>
          <w:color w:val="000000" w:themeColor="text1"/>
          <w:sz w:val="24"/>
          <w:szCs w:val="24"/>
        </w:rPr>
        <w:t>14</w:t>
      </w:r>
      <w:r w:rsidR="00A40F36" w:rsidRPr="00351767">
        <w:rPr>
          <w:rFonts w:asciiTheme="majorBidi" w:hAnsiTheme="majorBidi" w:cstheme="majorBidi"/>
          <w:color w:val="000000" w:themeColor="text1"/>
          <w:sz w:val="24"/>
          <w:szCs w:val="24"/>
        </w:rPr>
        <w:t>:541</w:t>
      </w:r>
      <w:r w:rsidR="00A40F36" w:rsidRPr="00351767">
        <w:rPr>
          <w:rFonts w:ascii="MS Mincho" w:eastAsia="MS Mincho" w:hAnsi="MS Mincho" w:cs="MS Mincho" w:hint="eastAsia"/>
          <w:color w:val="000000" w:themeColor="text1"/>
          <w:sz w:val="24"/>
          <w:szCs w:val="24"/>
        </w:rPr>
        <w:t>‑</w:t>
      </w:r>
      <w:r w:rsidR="00A40F36" w:rsidRPr="00351767">
        <w:rPr>
          <w:rFonts w:asciiTheme="majorBidi" w:hAnsiTheme="majorBidi" w:cstheme="majorBidi"/>
          <w:color w:val="000000" w:themeColor="text1"/>
          <w:sz w:val="24"/>
          <w:szCs w:val="24"/>
        </w:rPr>
        <w:t>7.</w:t>
      </w:r>
    </w:p>
    <w:p w:rsidR="00A40F36" w:rsidRPr="00351767" w:rsidRDefault="00A40F36" w:rsidP="006F61D0">
      <w:pPr>
        <w:numPr>
          <w:ilvl w:val="0"/>
          <w:numId w:val="1"/>
        </w:numPr>
        <w:autoSpaceDE w:val="0"/>
        <w:autoSpaceDN w:val="0"/>
        <w:adjustRightInd w:val="0"/>
        <w:spacing w:after="0" w:line="480" w:lineRule="auto"/>
        <w:ind w:left="0" w:right="-36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Demirbuga S, Tuncay O, Cantekin K, Cayabatmaz M, Dincer AN,</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Kilinc HI, </w:t>
      </w:r>
      <w:r w:rsidRPr="00351767">
        <w:rPr>
          <w:rFonts w:asciiTheme="majorBidi" w:hAnsiTheme="majorBidi" w:cstheme="majorBidi"/>
          <w:i/>
          <w:iCs/>
          <w:color w:val="000000" w:themeColor="text1"/>
          <w:sz w:val="24"/>
          <w:szCs w:val="24"/>
        </w:rPr>
        <w:t xml:space="preserve">et al. </w:t>
      </w:r>
      <w:r w:rsidRPr="00351767">
        <w:rPr>
          <w:rFonts w:asciiTheme="majorBidi" w:hAnsiTheme="majorBidi" w:cstheme="majorBidi"/>
          <w:color w:val="000000" w:themeColor="text1"/>
          <w:sz w:val="24"/>
          <w:szCs w:val="24"/>
        </w:rPr>
        <w:t>Frequency and distribution of early tooth loss and</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endodontic treatment needs of permanent first molars in a Turkish</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pediatric population. </w:t>
      </w:r>
      <w:r w:rsidRPr="00351767">
        <w:rPr>
          <w:rFonts w:asciiTheme="majorBidi" w:hAnsiTheme="majorBidi" w:cstheme="majorBidi"/>
          <w:i/>
          <w:iCs/>
          <w:color w:val="000000" w:themeColor="text1"/>
          <w:sz w:val="24"/>
          <w:szCs w:val="24"/>
        </w:rPr>
        <w:t>Eur J Dent</w:t>
      </w:r>
      <w:r w:rsidRPr="00351767">
        <w:rPr>
          <w:rFonts w:asciiTheme="majorBidi" w:hAnsiTheme="majorBidi" w:cstheme="majorBidi"/>
          <w:color w:val="000000" w:themeColor="text1"/>
          <w:sz w:val="24"/>
          <w:szCs w:val="24"/>
        </w:rPr>
        <w:t xml:space="preserve"> 2013;</w:t>
      </w:r>
      <w:r w:rsidRPr="00351767">
        <w:rPr>
          <w:rFonts w:asciiTheme="majorBidi" w:hAnsiTheme="majorBidi" w:cstheme="majorBidi"/>
          <w:b/>
          <w:bCs/>
          <w:color w:val="000000" w:themeColor="text1"/>
          <w:sz w:val="24"/>
          <w:szCs w:val="24"/>
        </w:rPr>
        <w:t>7</w:t>
      </w:r>
      <w:r w:rsidRPr="00351767">
        <w:rPr>
          <w:rFonts w:asciiTheme="majorBidi" w:hAnsiTheme="majorBidi" w:cstheme="majorBidi"/>
          <w:color w:val="000000" w:themeColor="text1"/>
          <w:sz w:val="24"/>
          <w:szCs w:val="24"/>
        </w:rPr>
        <w:t xml:space="preserve"> Suppl 1:S99</w:t>
      </w:r>
      <w:r w:rsidRPr="00351767">
        <w:rPr>
          <w:rFonts w:ascii="MS Mincho" w:eastAsia="MS Mincho" w:hAnsi="MS Mincho" w:cs="MS Mincho" w:hint="eastAsia"/>
          <w:color w:val="000000" w:themeColor="text1"/>
          <w:sz w:val="24"/>
          <w:szCs w:val="24"/>
        </w:rPr>
        <w:t>‑</w:t>
      </w:r>
      <w:r w:rsidRPr="00351767">
        <w:rPr>
          <w:rFonts w:asciiTheme="majorBidi" w:hAnsiTheme="majorBidi" w:cstheme="majorBidi"/>
          <w:color w:val="000000" w:themeColor="text1"/>
          <w:sz w:val="24"/>
          <w:szCs w:val="24"/>
        </w:rPr>
        <w:t>104.</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Kanno T, Carlsson GE. A review of the shortened dental arch</w:t>
      </w:r>
      <w:r w:rsidR="004A469C"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concept focusing on the work by the Kayser/Nijmegen group.</w:t>
      </w:r>
    </w:p>
    <w:p w:rsidR="00A40F36" w:rsidRPr="00351767" w:rsidRDefault="002F7B8A"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lastRenderedPageBreak/>
        <w:t xml:space="preserve">              </w:t>
      </w:r>
      <w:r w:rsidR="00A40F36" w:rsidRPr="00351767">
        <w:rPr>
          <w:rFonts w:asciiTheme="majorBidi" w:hAnsiTheme="majorBidi" w:cstheme="majorBidi"/>
          <w:i/>
          <w:iCs/>
          <w:color w:val="000000" w:themeColor="text1"/>
          <w:sz w:val="24"/>
          <w:szCs w:val="24"/>
        </w:rPr>
        <w:t>J Oral Rehabil</w:t>
      </w:r>
      <w:r w:rsidR="00A40F36" w:rsidRPr="00351767">
        <w:rPr>
          <w:rFonts w:asciiTheme="majorBidi" w:hAnsiTheme="majorBidi" w:cstheme="majorBidi"/>
          <w:color w:val="000000" w:themeColor="text1"/>
          <w:sz w:val="24"/>
          <w:szCs w:val="24"/>
        </w:rPr>
        <w:t xml:space="preserve"> 2006;</w:t>
      </w:r>
      <w:r w:rsidR="00A40F36" w:rsidRPr="00351767">
        <w:rPr>
          <w:rFonts w:asciiTheme="majorBidi" w:hAnsiTheme="majorBidi" w:cstheme="majorBidi"/>
          <w:b/>
          <w:bCs/>
          <w:color w:val="000000" w:themeColor="text1"/>
          <w:sz w:val="24"/>
          <w:szCs w:val="24"/>
        </w:rPr>
        <w:t>33</w:t>
      </w:r>
      <w:r w:rsidR="00A40F36" w:rsidRPr="00351767">
        <w:rPr>
          <w:rFonts w:asciiTheme="majorBidi" w:hAnsiTheme="majorBidi" w:cstheme="majorBidi"/>
          <w:color w:val="000000" w:themeColor="text1"/>
          <w:sz w:val="24"/>
          <w:szCs w:val="24"/>
        </w:rPr>
        <w:t>:850–862.</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Sarita PTN. The shortened dental arch concept and its relevance</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for oral health care in developing countries</w:t>
      </w:r>
      <w:r w:rsidRPr="00351767">
        <w:rPr>
          <w:rFonts w:asciiTheme="majorBidi" w:hAnsiTheme="majorBidi" w:cstheme="majorBidi"/>
          <w:i/>
          <w:iCs/>
          <w:color w:val="000000" w:themeColor="text1"/>
          <w:sz w:val="24"/>
          <w:szCs w:val="24"/>
        </w:rPr>
        <w:t>. Int J Contemp Dent</w:t>
      </w:r>
      <w:r w:rsidR="004A469C" w:rsidRPr="00351767">
        <w:rPr>
          <w:rFonts w:asciiTheme="majorBidi" w:hAnsiTheme="majorBidi" w:cstheme="majorBidi"/>
          <w:color w:val="000000" w:themeColor="text1"/>
          <w:sz w:val="24"/>
          <w:szCs w:val="24"/>
        </w:rPr>
        <w:t>.</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2012;</w:t>
      </w:r>
      <w:r w:rsidRPr="00351767">
        <w:rPr>
          <w:rFonts w:asciiTheme="majorBidi" w:hAnsiTheme="majorBidi" w:cstheme="majorBidi"/>
          <w:b/>
          <w:bCs/>
          <w:color w:val="000000" w:themeColor="text1"/>
          <w:sz w:val="24"/>
          <w:szCs w:val="24"/>
        </w:rPr>
        <w:t>3</w:t>
      </w:r>
      <w:r w:rsidRPr="00351767">
        <w:rPr>
          <w:rFonts w:asciiTheme="majorBidi" w:hAnsiTheme="majorBidi" w:cstheme="majorBidi"/>
          <w:color w:val="000000" w:themeColor="text1"/>
          <w:sz w:val="24"/>
          <w:szCs w:val="24"/>
        </w:rPr>
        <w:t>:89–95.</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Wolfart S, M€uller F, Gerb J, et al. The randomized shortened</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dental arch study: oral health-related quality of life. </w:t>
      </w:r>
      <w:r w:rsidRPr="00351767">
        <w:rPr>
          <w:rFonts w:asciiTheme="majorBidi" w:hAnsiTheme="majorBidi" w:cstheme="majorBidi"/>
          <w:i/>
          <w:iCs/>
          <w:color w:val="000000" w:themeColor="text1"/>
          <w:sz w:val="24"/>
          <w:szCs w:val="24"/>
        </w:rPr>
        <w:t>Clin Oral</w:t>
      </w:r>
      <w:r w:rsidR="002F7B8A" w:rsidRPr="00351767">
        <w:rPr>
          <w:rFonts w:asciiTheme="majorBidi" w:hAnsiTheme="majorBidi" w:cstheme="majorBidi"/>
          <w:i/>
          <w:iCs/>
          <w:color w:val="000000" w:themeColor="text1"/>
          <w:sz w:val="24"/>
          <w:szCs w:val="24"/>
        </w:rPr>
        <w:t xml:space="preserve"> </w:t>
      </w:r>
      <w:r w:rsidRPr="00351767">
        <w:rPr>
          <w:rFonts w:asciiTheme="majorBidi" w:hAnsiTheme="majorBidi" w:cstheme="majorBidi"/>
          <w:i/>
          <w:iCs/>
          <w:color w:val="000000" w:themeColor="text1"/>
          <w:sz w:val="24"/>
          <w:szCs w:val="24"/>
        </w:rPr>
        <w:t>Investig</w:t>
      </w:r>
      <w:r w:rsidRPr="00351767">
        <w:rPr>
          <w:rFonts w:asciiTheme="majorBidi" w:hAnsiTheme="majorBidi" w:cstheme="majorBidi"/>
          <w:color w:val="000000" w:themeColor="text1"/>
          <w:sz w:val="24"/>
          <w:szCs w:val="24"/>
        </w:rPr>
        <w:t xml:space="preserve"> 2013:1–9.</w:t>
      </w:r>
    </w:p>
    <w:p w:rsidR="00D03317" w:rsidRPr="00351767" w:rsidRDefault="00A40F36" w:rsidP="006F61D0">
      <w:pPr>
        <w:numPr>
          <w:ilvl w:val="0"/>
          <w:numId w:val="1"/>
        </w:numPr>
        <w:autoSpaceDE w:val="0"/>
        <w:autoSpaceDN w:val="0"/>
        <w:adjustRightInd w:val="0"/>
        <w:spacing w:after="0" w:line="480" w:lineRule="auto"/>
        <w:ind w:left="0" w:right="-180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McKenna G, Allen F, Woods N, et al. Cost-effectiveness of</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tooth replacement strategies for</w:t>
      </w:r>
    </w:p>
    <w:p w:rsidR="00A40F36" w:rsidRPr="00351767" w:rsidRDefault="00A40F36" w:rsidP="006F61D0">
      <w:pPr>
        <w:autoSpaceDE w:val="0"/>
        <w:autoSpaceDN w:val="0"/>
        <w:adjustRightInd w:val="0"/>
        <w:spacing w:after="0" w:line="480" w:lineRule="auto"/>
        <w:ind w:right="-180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partially dentate elderly: a randomized</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controlled clinical trial. </w:t>
      </w:r>
      <w:r w:rsidRPr="00351767">
        <w:rPr>
          <w:rFonts w:asciiTheme="majorBidi" w:hAnsiTheme="majorBidi" w:cstheme="majorBidi"/>
          <w:i/>
          <w:iCs/>
          <w:color w:val="000000" w:themeColor="text1"/>
          <w:sz w:val="24"/>
          <w:szCs w:val="24"/>
        </w:rPr>
        <w:t>Community Dent Oral Epidemiol</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2014;</w:t>
      </w:r>
      <w:r w:rsidRPr="00351767">
        <w:rPr>
          <w:rFonts w:asciiTheme="majorBidi" w:hAnsiTheme="majorBidi" w:cstheme="majorBidi"/>
          <w:b/>
          <w:bCs/>
          <w:color w:val="000000" w:themeColor="text1"/>
          <w:sz w:val="24"/>
          <w:szCs w:val="24"/>
        </w:rPr>
        <w:t>42</w:t>
      </w:r>
      <w:r w:rsidRPr="00351767">
        <w:rPr>
          <w:rFonts w:asciiTheme="majorBidi" w:hAnsiTheme="majorBidi" w:cstheme="majorBidi"/>
          <w:color w:val="000000" w:themeColor="text1"/>
          <w:sz w:val="24"/>
          <w:szCs w:val="24"/>
        </w:rPr>
        <w:t>:366–374.</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Witter DJ, Creugers NHJ, Kreulen CM, de Haan AFJ. Occlusal</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stability in shortened dental arches. </w:t>
      </w:r>
      <w:r w:rsidRPr="00351767">
        <w:rPr>
          <w:rFonts w:asciiTheme="majorBidi" w:hAnsiTheme="majorBidi" w:cstheme="majorBidi"/>
          <w:i/>
          <w:iCs/>
          <w:color w:val="000000" w:themeColor="text1"/>
          <w:sz w:val="24"/>
          <w:szCs w:val="24"/>
        </w:rPr>
        <w:t>J Dent Res</w:t>
      </w:r>
      <w:r w:rsidRPr="00351767">
        <w:rPr>
          <w:rFonts w:asciiTheme="majorBidi" w:hAnsiTheme="majorBidi" w:cstheme="majorBidi"/>
          <w:color w:val="000000" w:themeColor="text1"/>
          <w:sz w:val="24"/>
          <w:szCs w:val="24"/>
        </w:rPr>
        <w:t xml:space="preserve"> 2001;</w:t>
      </w:r>
      <w:r w:rsidRPr="00351767">
        <w:rPr>
          <w:rFonts w:asciiTheme="majorBidi" w:hAnsiTheme="majorBidi" w:cstheme="majorBidi"/>
          <w:b/>
          <w:bCs/>
          <w:color w:val="000000" w:themeColor="text1"/>
          <w:sz w:val="24"/>
          <w:szCs w:val="24"/>
        </w:rPr>
        <w:t>80</w:t>
      </w:r>
      <w:r w:rsidRPr="00351767">
        <w:rPr>
          <w:rFonts w:asciiTheme="majorBidi" w:hAnsiTheme="majorBidi" w:cstheme="majorBidi"/>
          <w:color w:val="000000" w:themeColor="text1"/>
          <w:sz w:val="24"/>
          <w:szCs w:val="24"/>
        </w:rPr>
        <w:t>:432–436.</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Sarita PTN, Kreulen CM, Witter DJ, van’t Hof M, Creugers</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NHJ. A study on occlusal stability in shortened dental arches.</w:t>
      </w:r>
      <w:r w:rsidR="002F7B8A" w:rsidRPr="00351767">
        <w:rPr>
          <w:rFonts w:asciiTheme="majorBidi" w:hAnsiTheme="majorBidi" w:cstheme="majorBidi"/>
          <w:color w:val="000000" w:themeColor="text1"/>
          <w:sz w:val="24"/>
          <w:szCs w:val="24"/>
        </w:rPr>
        <w:t xml:space="preserve"> </w:t>
      </w:r>
      <w:r w:rsidRPr="00351767">
        <w:rPr>
          <w:rFonts w:asciiTheme="majorBidi" w:hAnsiTheme="majorBidi" w:cstheme="majorBidi"/>
          <w:i/>
          <w:iCs/>
          <w:color w:val="000000" w:themeColor="text1"/>
          <w:sz w:val="24"/>
          <w:szCs w:val="24"/>
        </w:rPr>
        <w:t>Int J Prosthodont</w:t>
      </w:r>
      <w:r w:rsidRPr="00351767">
        <w:rPr>
          <w:rFonts w:asciiTheme="majorBidi" w:hAnsiTheme="majorBidi" w:cstheme="majorBidi"/>
          <w:color w:val="000000" w:themeColor="text1"/>
          <w:sz w:val="24"/>
          <w:szCs w:val="24"/>
        </w:rPr>
        <w:t xml:space="preserve"> 2003;</w:t>
      </w:r>
      <w:r w:rsidRPr="00351767">
        <w:rPr>
          <w:rFonts w:asciiTheme="majorBidi" w:hAnsiTheme="majorBidi" w:cstheme="majorBidi"/>
          <w:b/>
          <w:bCs/>
          <w:color w:val="000000" w:themeColor="text1"/>
          <w:sz w:val="24"/>
          <w:szCs w:val="24"/>
        </w:rPr>
        <w:t>16</w:t>
      </w:r>
      <w:r w:rsidRPr="00351767">
        <w:rPr>
          <w:rFonts w:asciiTheme="majorBidi" w:hAnsiTheme="majorBidi" w:cstheme="majorBidi"/>
          <w:color w:val="000000" w:themeColor="text1"/>
          <w:sz w:val="24"/>
          <w:szCs w:val="24"/>
        </w:rPr>
        <w:t>:375–380.</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Lahti S, Suominen-Taipale L, Hausen H. Oral health impacts</w:t>
      </w:r>
      <w:r w:rsidR="004A469C"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among adults in Finland: competing effects of age, number </w:t>
      </w:r>
      <w:r w:rsidR="00A17618" w:rsidRPr="00351767">
        <w:rPr>
          <w:rFonts w:asciiTheme="majorBidi" w:hAnsiTheme="majorBidi" w:cstheme="majorBidi"/>
          <w:color w:val="000000" w:themeColor="text1"/>
          <w:sz w:val="24"/>
          <w:szCs w:val="24"/>
        </w:rPr>
        <w:t>of teeth</w:t>
      </w:r>
      <w:r w:rsidRPr="00351767">
        <w:rPr>
          <w:rFonts w:asciiTheme="majorBidi" w:hAnsiTheme="majorBidi" w:cstheme="majorBidi"/>
          <w:color w:val="000000" w:themeColor="text1"/>
          <w:sz w:val="24"/>
          <w:szCs w:val="24"/>
        </w:rPr>
        <w:t xml:space="preserve">, and removable dentures. </w:t>
      </w:r>
      <w:r w:rsidRPr="00351767">
        <w:rPr>
          <w:rFonts w:asciiTheme="majorBidi" w:hAnsiTheme="majorBidi" w:cstheme="majorBidi"/>
          <w:i/>
          <w:iCs/>
          <w:color w:val="000000" w:themeColor="text1"/>
          <w:sz w:val="24"/>
          <w:szCs w:val="24"/>
        </w:rPr>
        <w:t xml:space="preserve">Eur J Oral Sci </w:t>
      </w:r>
      <w:r w:rsidRPr="00351767">
        <w:rPr>
          <w:rFonts w:asciiTheme="majorBidi" w:hAnsiTheme="majorBidi" w:cstheme="majorBidi"/>
          <w:color w:val="000000" w:themeColor="text1"/>
          <w:sz w:val="24"/>
          <w:szCs w:val="24"/>
        </w:rPr>
        <w:t>2008;</w:t>
      </w:r>
      <w:r w:rsidRPr="00351767">
        <w:rPr>
          <w:rFonts w:asciiTheme="majorBidi" w:hAnsiTheme="majorBidi" w:cstheme="majorBidi"/>
          <w:b/>
          <w:bCs/>
          <w:color w:val="000000" w:themeColor="text1"/>
          <w:sz w:val="24"/>
          <w:szCs w:val="24"/>
        </w:rPr>
        <w:t>116</w:t>
      </w:r>
      <w:r w:rsidRPr="00351767">
        <w:rPr>
          <w:rFonts w:asciiTheme="majorBidi" w:hAnsiTheme="majorBidi" w:cstheme="majorBidi"/>
          <w:color w:val="000000" w:themeColor="text1"/>
          <w:sz w:val="24"/>
          <w:szCs w:val="24"/>
        </w:rPr>
        <w:t>:260–266.</w:t>
      </w:r>
    </w:p>
    <w:p w:rsidR="00A40F36" w:rsidRPr="00351767" w:rsidRDefault="00A40F36" w:rsidP="006F61D0">
      <w:pPr>
        <w:numPr>
          <w:ilvl w:val="0"/>
          <w:numId w:val="1"/>
        </w:numPr>
        <w:autoSpaceDE w:val="0"/>
        <w:autoSpaceDN w:val="0"/>
        <w:adjustRightInd w:val="0"/>
        <w:spacing w:after="0" w:line="480" w:lineRule="auto"/>
        <w:ind w:left="0" w:firstLine="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Yeung ALP, Lo ECM, Chow TW, Clark RKF. Oral health status</w:t>
      </w:r>
      <w:r w:rsidR="004A469C"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of patients 5–6 years after placement of cobalt-chromium</w:t>
      </w:r>
      <w:r w:rsidR="004A469C"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 xml:space="preserve">removable partial dentures. </w:t>
      </w:r>
      <w:r w:rsidRPr="00351767">
        <w:rPr>
          <w:rFonts w:asciiTheme="majorBidi" w:hAnsiTheme="majorBidi" w:cstheme="majorBidi"/>
          <w:i/>
          <w:iCs/>
          <w:color w:val="000000" w:themeColor="text1"/>
          <w:sz w:val="24"/>
          <w:szCs w:val="24"/>
        </w:rPr>
        <w:t>J Oral Rehabi</w:t>
      </w:r>
      <w:r w:rsidRPr="00351767">
        <w:rPr>
          <w:rFonts w:asciiTheme="majorBidi" w:hAnsiTheme="majorBidi" w:cstheme="majorBidi"/>
          <w:color w:val="000000" w:themeColor="text1"/>
          <w:sz w:val="24"/>
          <w:szCs w:val="24"/>
        </w:rPr>
        <w:t>l 2000;</w:t>
      </w:r>
      <w:r w:rsidRPr="00351767">
        <w:rPr>
          <w:rFonts w:asciiTheme="majorBidi" w:hAnsiTheme="majorBidi" w:cstheme="majorBidi"/>
          <w:b/>
          <w:bCs/>
          <w:color w:val="000000" w:themeColor="text1"/>
          <w:sz w:val="24"/>
          <w:szCs w:val="24"/>
        </w:rPr>
        <w:t>27</w:t>
      </w:r>
      <w:r w:rsidRPr="00351767">
        <w:rPr>
          <w:rFonts w:asciiTheme="majorBidi" w:hAnsiTheme="majorBidi" w:cstheme="majorBidi"/>
          <w:color w:val="000000" w:themeColor="text1"/>
          <w:sz w:val="24"/>
          <w:szCs w:val="24"/>
        </w:rPr>
        <w:t>:183–189.</w:t>
      </w:r>
    </w:p>
    <w:p w:rsidR="00A40F36" w:rsidRPr="00351767" w:rsidRDefault="00A40F36" w:rsidP="006F61D0">
      <w:pPr>
        <w:autoSpaceDE w:val="0"/>
        <w:autoSpaceDN w:val="0"/>
        <w:adjustRightInd w:val="0"/>
        <w:spacing w:after="0" w:line="480" w:lineRule="auto"/>
        <w:ind w:right="-270"/>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14.Hobdell M, Petersen PE, Clarkson J, Johnson N. Global goals for oral health</w:t>
      </w:r>
    </w:p>
    <w:p w:rsidR="00A40F36" w:rsidRPr="00351767" w:rsidRDefault="00A40F36" w:rsidP="006F61D0">
      <w:pPr>
        <w:spacing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2020. </w:t>
      </w:r>
      <w:r w:rsidRPr="00351767">
        <w:rPr>
          <w:rFonts w:asciiTheme="majorBidi" w:hAnsiTheme="majorBidi" w:cstheme="majorBidi"/>
          <w:i/>
          <w:iCs/>
          <w:color w:val="000000" w:themeColor="text1"/>
          <w:sz w:val="24"/>
          <w:szCs w:val="24"/>
        </w:rPr>
        <w:t>Int Dent J</w:t>
      </w:r>
      <w:r w:rsidRPr="00351767">
        <w:rPr>
          <w:rFonts w:asciiTheme="majorBidi" w:hAnsiTheme="majorBidi" w:cstheme="majorBidi"/>
          <w:color w:val="000000" w:themeColor="text1"/>
          <w:sz w:val="24"/>
          <w:szCs w:val="24"/>
        </w:rPr>
        <w:t xml:space="preserve"> 2003;</w:t>
      </w:r>
      <w:r w:rsidRPr="00351767">
        <w:rPr>
          <w:rFonts w:asciiTheme="majorBidi" w:hAnsiTheme="majorBidi" w:cstheme="majorBidi"/>
          <w:b/>
          <w:bCs/>
          <w:color w:val="000000" w:themeColor="text1"/>
          <w:sz w:val="24"/>
          <w:szCs w:val="24"/>
        </w:rPr>
        <w:t>53</w:t>
      </w:r>
      <w:r w:rsidRPr="00351767">
        <w:rPr>
          <w:rFonts w:asciiTheme="majorBidi" w:hAnsiTheme="majorBidi" w:cstheme="majorBidi"/>
          <w:color w:val="000000" w:themeColor="text1"/>
          <w:sz w:val="24"/>
          <w:szCs w:val="24"/>
        </w:rPr>
        <w:t>:285</w:t>
      </w:r>
      <w:r w:rsidRPr="00351767">
        <w:rPr>
          <w:rFonts w:ascii="MS Mincho" w:eastAsia="MS Mincho" w:hAnsi="MS Mincho" w:cs="MS Mincho" w:hint="eastAsia"/>
          <w:color w:val="000000" w:themeColor="text1"/>
          <w:sz w:val="24"/>
          <w:szCs w:val="24"/>
        </w:rPr>
        <w:t>‑</w:t>
      </w:r>
      <w:r w:rsidRPr="00351767">
        <w:rPr>
          <w:rFonts w:asciiTheme="majorBidi" w:hAnsiTheme="majorBidi" w:cstheme="majorBidi"/>
          <w:color w:val="000000" w:themeColor="text1"/>
          <w:sz w:val="24"/>
          <w:szCs w:val="24"/>
        </w:rPr>
        <w:t>8.</w:t>
      </w:r>
    </w:p>
    <w:p w:rsidR="00CC0224" w:rsidRDefault="00A40F36" w:rsidP="006F61D0">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color w:val="000000" w:themeColor="text1"/>
          <w:sz w:val="24"/>
          <w:szCs w:val="24"/>
        </w:rPr>
        <w:t xml:space="preserve">15. </w:t>
      </w:r>
      <w:r w:rsidR="00CC0224" w:rsidRPr="00351767">
        <w:rPr>
          <w:rFonts w:asciiTheme="majorBidi" w:hAnsiTheme="majorBidi" w:cstheme="majorBidi"/>
          <w:sz w:val="24"/>
          <w:szCs w:val="24"/>
        </w:rPr>
        <w:t>Marco Túlio Freitas Ribeiro, Marco Aurélio Camargo da Rosa, Rosa Maria Natal de Lima, Andréa Maria Duarte Vargas, João Paulo Amaral Haddad</w:t>
      </w:r>
      <w:r w:rsidR="00A17618" w:rsidRPr="00351767">
        <w:rPr>
          <w:rFonts w:asciiTheme="majorBidi" w:hAnsiTheme="majorBidi" w:cstheme="majorBidi"/>
          <w:sz w:val="24"/>
          <w:szCs w:val="24"/>
        </w:rPr>
        <w:t xml:space="preserve">, </w:t>
      </w:r>
      <w:r w:rsidR="00CC0224" w:rsidRPr="00351767">
        <w:rPr>
          <w:rFonts w:asciiTheme="majorBidi" w:hAnsiTheme="majorBidi" w:cstheme="majorBidi"/>
          <w:sz w:val="24"/>
          <w:szCs w:val="24"/>
        </w:rPr>
        <w:t>Efi gênia Ferreira e Ferreira</w:t>
      </w:r>
      <w:r w:rsidRPr="00351767">
        <w:rPr>
          <w:rFonts w:asciiTheme="majorBidi" w:hAnsiTheme="majorBidi" w:cstheme="majorBidi"/>
          <w:color w:val="000000" w:themeColor="text1"/>
          <w:sz w:val="24"/>
          <w:szCs w:val="24"/>
        </w:rPr>
        <w:t xml:space="preserve"> </w:t>
      </w:r>
      <w:r w:rsidRPr="00351767">
        <w:rPr>
          <w:rFonts w:asciiTheme="majorBidi" w:hAnsiTheme="majorBidi" w:cstheme="majorBidi"/>
          <w:sz w:val="24"/>
          <w:szCs w:val="24"/>
        </w:rPr>
        <w:lastRenderedPageBreak/>
        <w:t>Edentulism and shortened dental arch in Brazilian elderly from the National Survey of Oral Health 2003,</w:t>
      </w:r>
      <w:r w:rsidR="00CC0224" w:rsidRPr="00351767">
        <w:rPr>
          <w:rFonts w:asciiTheme="majorBidi" w:hAnsiTheme="majorBidi" w:cstheme="majorBidi"/>
          <w:i/>
          <w:iCs/>
          <w:sz w:val="24"/>
          <w:szCs w:val="24"/>
        </w:rPr>
        <w:t>Rev Saúde Pública</w:t>
      </w:r>
      <w:r w:rsidR="00CC0224" w:rsidRPr="00351767">
        <w:rPr>
          <w:rFonts w:asciiTheme="majorBidi" w:hAnsiTheme="majorBidi" w:cstheme="majorBidi"/>
          <w:sz w:val="24"/>
          <w:szCs w:val="24"/>
        </w:rPr>
        <w:t xml:space="preserve"> 2011;</w:t>
      </w:r>
      <w:r w:rsidR="00CC0224" w:rsidRPr="00351767">
        <w:rPr>
          <w:rFonts w:asciiTheme="majorBidi" w:hAnsiTheme="majorBidi" w:cstheme="majorBidi"/>
          <w:b/>
          <w:bCs/>
          <w:sz w:val="24"/>
          <w:szCs w:val="24"/>
        </w:rPr>
        <w:t>45</w:t>
      </w:r>
      <w:r w:rsidR="00CC0224" w:rsidRPr="00351767">
        <w:rPr>
          <w:rFonts w:asciiTheme="majorBidi" w:hAnsiTheme="majorBidi" w:cstheme="majorBidi"/>
          <w:sz w:val="24"/>
          <w:szCs w:val="24"/>
        </w:rPr>
        <w:t>(5):817-23</w:t>
      </w:r>
      <w:r w:rsidR="000D30BC">
        <w:rPr>
          <w:rFonts w:asciiTheme="majorBidi" w:hAnsiTheme="majorBidi" w:cstheme="majorBidi"/>
          <w:sz w:val="24"/>
          <w:szCs w:val="24"/>
        </w:rPr>
        <w:t>.</w:t>
      </w:r>
    </w:p>
    <w:p w:rsidR="000D30BC" w:rsidRPr="00351767" w:rsidRDefault="000D30BC" w:rsidP="006F61D0">
      <w:pPr>
        <w:autoSpaceDE w:val="0"/>
        <w:autoSpaceDN w:val="0"/>
        <w:adjustRightInd w:val="0"/>
        <w:spacing w:after="0" w:line="480" w:lineRule="auto"/>
        <w:rPr>
          <w:rFonts w:asciiTheme="majorBidi" w:hAnsiTheme="majorBidi" w:cstheme="majorBidi"/>
          <w:sz w:val="24"/>
          <w:szCs w:val="24"/>
        </w:rPr>
      </w:pPr>
    </w:p>
    <w:p w:rsidR="002C3209" w:rsidRPr="002C3209" w:rsidRDefault="00A40F36" w:rsidP="006F61D0">
      <w:pPr>
        <w:spacing w:line="480" w:lineRule="auto"/>
        <w:rPr>
          <w:rFonts w:asciiTheme="majorBidi" w:hAnsiTheme="majorBidi" w:cstheme="majorBidi"/>
          <w:sz w:val="24"/>
          <w:szCs w:val="24"/>
        </w:rPr>
      </w:pPr>
      <w:r w:rsidRPr="00351767">
        <w:rPr>
          <w:rFonts w:asciiTheme="majorBidi" w:hAnsiTheme="majorBidi" w:cstheme="majorBidi"/>
          <w:color w:val="000000" w:themeColor="text1"/>
          <w:sz w:val="24"/>
          <w:szCs w:val="24"/>
        </w:rPr>
        <w:t>16</w:t>
      </w:r>
      <w:r w:rsidRPr="002C3209">
        <w:rPr>
          <w:rFonts w:asciiTheme="majorBidi" w:hAnsiTheme="majorBidi" w:cstheme="majorBidi"/>
          <w:color w:val="000000" w:themeColor="text1"/>
          <w:sz w:val="24"/>
          <w:szCs w:val="24"/>
        </w:rPr>
        <w:t xml:space="preserve">. </w:t>
      </w:r>
      <w:r w:rsidR="002C3209" w:rsidRPr="002C3209">
        <w:rPr>
          <w:rFonts w:asciiTheme="majorBidi" w:hAnsiTheme="majorBidi" w:cstheme="majorBidi"/>
          <w:sz w:val="24"/>
          <w:szCs w:val="24"/>
        </w:rPr>
        <w:t xml:space="preserve">Nassani MZ, Kay EJ, Al-Nahhal TI, Okşayan R, Usumez A, Mohammadi TM. Is the value of oral health related to culture and environment, or function and aesthetics? Community Dent Health. 2015 Dec;32(4):204-8. </w:t>
      </w:r>
    </w:p>
    <w:p w:rsidR="00A40F36" w:rsidRPr="00351767" w:rsidRDefault="00CC0224" w:rsidP="006F61D0">
      <w:pPr>
        <w:spacing w:line="480" w:lineRule="auto"/>
        <w:rPr>
          <w:rFonts w:asciiTheme="majorBidi" w:hAnsiTheme="majorBidi" w:cstheme="majorBidi"/>
          <w:sz w:val="24"/>
          <w:szCs w:val="24"/>
        </w:rPr>
      </w:pPr>
      <w:r w:rsidRPr="002C3209">
        <w:rPr>
          <w:rFonts w:asciiTheme="majorBidi" w:hAnsiTheme="majorBidi" w:cstheme="majorBidi"/>
          <w:sz w:val="24"/>
          <w:szCs w:val="24"/>
        </w:rPr>
        <w:t xml:space="preserve">17 </w:t>
      </w:r>
      <w:hyperlink r:id="rId16" w:history="1">
        <w:r w:rsidRPr="002C3209">
          <w:rPr>
            <w:rFonts w:asciiTheme="majorBidi" w:hAnsiTheme="majorBidi" w:cstheme="majorBidi"/>
            <w:sz w:val="24"/>
            <w:szCs w:val="24"/>
          </w:rPr>
          <w:t>de Sa e Frias V</w:t>
        </w:r>
      </w:hyperlink>
      <w:r w:rsidRPr="002C3209">
        <w:rPr>
          <w:rFonts w:asciiTheme="majorBidi" w:hAnsiTheme="majorBidi" w:cstheme="majorBidi"/>
          <w:sz w:val="24"/>
          <w:szCs w:val="24"/>
        </w:rPr>
        <w:t xml:space="preserve">, </w:t>
      </w:r>
      <w:hyperlink r:id="rId17" w:history="1">
        <w:r w:rsidRPr="002C3209">
          <w:rPr>
            <w:rFonts w:asciiTheme="majorBidi" w:hAnsiTheme="majorBidi" w:cstheme="majorBidi"/>
            <w:sz w:val="24"/>
            <w:szCs w:val="24"/>
          </w:rPr>
          <w:t>Toothaker R</w:t>
        </w:r>
      </w:hyperlink>
      <w:r w:rsidRPr="002C3209">
        <w:rPr>
          <w:rFonts w:asciiTheme="majorBidi" w:hAnsiTheme="majorBidi" w:cstheme="majorBidi"/>
          <w:sz w:val="24"/>
          <w:szCs w:val="24"/>
        </w:rPr>
        <w:t xml:space="preserve">, </w:t>
      </w:r>
      <w:hyperlink r:id="rId18" w:history="1">
        <w:r w:rsidRPr="002C3209">
          <w:rPr>
            <w:rFonts w:asciiTheme="majorBidi" w:hAnsiTheme="majorBidi" w:cstheme="majorBidi"/>
            <w:sz w:val="24"/>
            <w:szCs w:val="24"/>
          </w:rPr>
          <w:t>Wright RF</w:t>
        </w:r>
      </w:hyperlink>
      <w:r w:rsidRPr="00351767">
        <w:rPr>
          <w:rFonts w:asciiTheme="majorBidi" w:hAnsiTheme="majorBidi" w:cstheme="majorBidi"/>
          <w:sz w:val="24"/>
          <w:szCs w:val="24"/>
        </w:rPr>
        <w:t xml:space="preserve">. </w:t>
      </w:r>
      <w:r w:rsidR="00A40F36" w:rsidRPr="00351767">
        <w:rPr>
          <w:rFonts w:asciiTheme="majorBidi" w:hAnsiTheme="majorBidi" w:cstheme="majorBidi"/>
          <w:sz w:val="24"/>
          <w:szCs w:val="24"/>
        </w:rPr>
        <w:t>Shortened dental arch: a revie</w:t>
      </w:r>
      <w:r w:rsidRPr="00351767">
        <w:rPr>
          <w:rFonts w:asciiTheme="majorBidi" w:hAnsiTheme="majorBidi" w:cstheme="majorBidi"/>
          <w:sz w:val="24"/>
          <w:szCs w:val="24"/>
        </w:rPr>
        <w:t xml:space="preserve">w of current treatment concept. </w:t>
      </w:r>
      <w:hyperlink r:id="rId19" w:tooltip="Journal of prosthodontics : official journal of the American College of Prosthodontists." w:history="1">
        <w:r w:rsidRPr="00351767">
          <w:rPr>
            <w:rFonts w:asciiTheme="majorBidi" w:hAnsiTheme="majorBidi" w:cstheme="majorBidi"/>
            <w:i/>
            <w:iCs/>
            <w:sz w:val="24"/>
            <w:szCs w:val="24"/>
          </w:rPr>
          <w:t>J Prosthodont.</w:t>
        </w:r>
      </w:hyperlink>
      <w:r w:rsidRPr="00351767">
        <w:rPr>
          <w:rFonts w:asciiTheme="majorBidi" w:hAnsiTheme="majorBidi" w:cstheme="majorBidi"/>
          <w:sz w:val="24"/>
          <w:szCs w:val="24"/>
        </w:rPr>
        <w:t xml:space="preserve"> 2004 Jun;</w:t>
      </w:r>
      <w:r w:rsidRPr="00351767">
        <w:rPr>
          <w:rFonts w:asciiTheme="majorBidi" w:hAnsiTheme="majorBidi" w:cstheme="majorBidi"/>
          <w:b/>
          <w:bCs/>
          <w:sz w:val="24"/>
          <w:szCs w:val="24"/>
        </w:rPr>
        <w:t>13</w:t>
      </w:r>
      <w:r w:rsidRPr="00351767">
        <w:rPr>
          <w:rFonts w:asciiTheme="majorBidi" w:hAnsiTheme="majorBidi" w:cstheme="majorBidi"/>
          <w:sz w:val="24"/>
          <w:szCs w:val="24"/>
        </w:rPr>
        <w:t>(2):104-10</w:t>
      </w:r>
      <w:r w:rsidR="00A40F36" w:rsidRPr="00351767">
        <w:rPr>
          <w:rFonts w:asciiTheme="majorBidi" w:hAnsiTheme="majorBidi" w:cstheme="majorBidi"/>
          <w:sz w:val="24"/>
          <w:szCs w:val="24"/>
        </w:rPr>
        <w:t xml:space="preserve">. </w:t>
      </w:r>
    </w:p>
    <w:p w:rsidR="00136E2F" w:rsidRPr="00136E2F" w:rsidRDefault="00136E2F" w:rsidP="006F61D0">
      <w:pPr>
        <w:pStyle w:val="Default"/>
        <w:spacing w:line="480" w:lineRule="auto"/>
        <w:rPr>
          <w:rFonts w:asciiTheme="majorBidi" w:hAnsiTheme="majorBidi" w:cstheme="majorBidi"/>
          <w:sz w:val="23"/>
          <w:szCs w:val="23"/>
        </w:rPr>
      </w:pPr>
      <w:r>
        <w:t xml:space="preserve"> 18. </w:t>
      </w:r>
      <w:r>
        <w:rPr>
          <w:sz w:val="23"/>
          <w:szCs w:val="23"/>
        </w:rPr>
        <w:t xml:space="preserve">Ikebe K, </w:t>
      </w:r>
      <w:r w:rsidRPr="00136E2F">
        <w:rPr>
          <w:rFonts w:asciiTheme="majorBidi" w:hAnsiTheme="majorBidi" w:cstheme="majorBidi"/>
          <w:sz w:val="23"/>
          <w:szCs w:val="23"/>
        </w:rPr>
        <w:t xml:space="preserve">Hazeyama T, Ogawa T, Kagawa R, Matsuda K, Wada M, Gonda T, Maeda Y. </w:t>
      </w:r>
    </w:p>
    <w:p w:rsidR="00136E2F" w:rsidRDefault="00136E2F" w:rsidP="006F61D0">
      <w:pPr>
        <w:pStyle w:val="ListParagraph"/>
        <w:spacing w:line="480" w:lineRule="auto"/>
        <w:ind w:left="0"/>
        <w:rPr>
          <w:rFonts w:asciiTheme="majorBidi" w:hAnsiTheme="majorBidi" w:cstheme="majorBidi"/>
          <w:color w:val="000000" w:themeColor="text1"/>
          <w:sz w:val="24"/>
          <w:szCs w:val="24"/>
        </w:rPr>
      </w:pPr>
      <w:r w:rsidRPr="00136E2F">
        <w:rPr>
          <w:rFonts w:asciiTheme="majorBidi" w:hAnsiTheme="majorBidi" w:cstheme="majorBidi"/>
          <w:sz w:val="23"/>
          <w:szCs w:val="23"/>
        </w:rPr>
        <w:t xml:space="preserve">Subjective values of different age groups in Japan regarding treatment for missing molars. Gerodontology. 2011 Sep;28(3):192-6. </w:t>
      </w:r>
      <w:r>
        <w:rPr>
          <w:rFonts w:asciiTheme="majorBidi" w:hAnsiTheme="majorBidi" w:cstheme="majorBidi"/>
          <w:color w:val="000000" w:themeColor="text1"/>
          <w:sz w:val="24"/>
          <w:szCs w:val="24"/>
        </w:rPr>
        <w:t>.</w:t>
      </w:r>
    </w:p>
    <w:p w:rsidR="00136E2F" w:rsidRDefault="00136E2F" w:rsidP="006F61D0">
      <w:pPr>
        <w:pStyle w:val="ListParagraph"/>
        <w:spacing w:line="480" w:lineRule="auto"/>
        <w:ind w:left="0"/>
        <w:rPr>
          <w:rFonts w:asciiTheme="majorBidi" w:hAnsiTheme="majorBidi" w:cstheme="majorBidi"/>
          <w:sz w:val="24"/>
          <w:szCs w:val="24"/>
        </w:rPr>
      </w:pPr>
      <w:r>
        <w:rPr>
          <w:rFonts w:asciiTheme="majorBidi" w:hAnsiTheme="majorBidi" w:cstheme="majorBidi"/>
          <w:color w:val="000000" w:themeColor="text1"/>
          <w:sz w:val="24"/>
          <w:szCs w:val="24"/>
        </w:rPr>
        <w:t>19.</w:t>
      </w:r>
      <w:hyperlink r:id="rId20" w:history="1">
        <w:r w:rsidR="00D73125" w:rsidRPr="00136E2F">
          <w:rPr>
            <w:rFonts w:asciiTheme="majorBidi" w:hAnsiTheme="majorBidi" w:cstheme="majorBidi"/>
            <w:sz w:val="24"/>
            <w:szCs w:val="24"/>
          </w:rPr>
          <w:t>Armellini D</w:t>
        </w:r>
      </w:hyperlink>
      <w:r w:rsidR="00D73125" w:rsidRPr="00136E2F">
        <w:rPr>
          <w:rFonts w:asciiTheme="majorBidi" w:hAnsiTheme="majorBidi" w:cstheme="majorBidi"/>
          <w:sz w:val="24"/>
          <w:szCs w:val="24"/>
        </w:rPr>
        <w:t xml:space="preserve">, </w:t>
      </w:r>
      <w:hyperlink r:id="rId21" w:history="1">
        <w:r w:rsidR="00D73125" w:rsidRPr="00136E2F">
          <w:rPr>
            <w:rFonts w:asciiTheme="majorBidi" w:hAnsiTheme="majorBidi" w:cstheme="majorBidi"/>
            <w:sz w:val="24"/>
            <w:szCs w:val="24"/>
          </w:rPr>
          <w:t>von Fraunhofer JA</w:t>
        </w:r>
      </w:hyperlink>
      <w:r w:rsidR="00D73125" w:rsidRPr="00136E2F">
        <w:rPr>
          <w:rFonts w:asciiTheme="majorBidi" w:hAnsiTheme="majorBidi" w:cstheme="majorBidi"/>
          <w:sz w:val="24"/>
          <w:szCs w:val="24"/>
        </w:rPr>
        <w:t xml:space="preserve">. </w:t>
      </w:r>
      <w:r w:rsidR="00A40F36" w:rsidRPr="00136E2F">
        <w:rPr>
          <w:rFonts w:asciiTheme="majorBidi" w:hAnsiTheme="majorBidi" w:cstheme="majorBidi"/>
          <w:color w:val="000000" w:themeColor="text1"/>
          <w:sz w:val="24"/>
          <w:szCs w:val="24"/>
        </w:rPr>
        <w:t>The shortened dental arch: a review of the literature, , 2004,</w:t>
      </w:r>
      <w:r w:rsidR="00A40F36" w:rsidRPr="00136E2F">
        <w:rPr>
          <w:rFonts w:asciiTheme="majorBidi" w:hAnsiTheme="majorBidi" w:cstheme="majorBidi"/>
          <w:i/>
          <w:iCs/>
          <w:color w:val="000000" w:themeColor="text1"/>
          <w:sz w:val="24"/>
          <w:szCs w:val="24"/>
        </w:rPr>
        <w:t>J Prosthet</w:t>
      </w:r>
      <w:r w:rsidR="00A40F36" w:rsidRPr="00136E2F">
        <w:rPr>
          <w:rFonts w:asciiTheme="majorBidi" w:hAnsiTheme="majorBidi" w:cstheme="majorBidi"/>
          <w:color w:val="000000" w:themeColor="text1"/>
          <w:sz w:val="24"/>
          <w:szCs w:val="24"/>
        </w:rPr>
        <w:t xml:space="preserve"> </w:t>
      </w:r>
      <w:r w:rsidR="00A40F36" w:rsidRPr="00136E2F">
        <w:rPr>
          <w:rFonts w:asciiTheme="majorBidi" w:hAnsiTheme="majorBidi" w:cstheme="majorBidi"/>
          <w:i/>
          <w:iCs/>
          <w:color w:val="000000" w:themeColor="text1"/>
          <w:sz w:val="24"/>
          <w:szCs w:val="24"/>
        </w:rPr>
        <w:t>Dent</w:t>
      </w:r>
      <w:r w:rsidR="00A40F36" w:rsidRPr="00136E2F">
        <w:rPr>
          <w:rFonts w:asciiTheme="majorBidi" w:hAnsiTheme="majorBidi" w:cstheme="majorBidi"/>
          <w:color w:val="000000" w:themeColor="text1"/>
          <w:sz w:val="24"/>
          <w:szCs w:val="24"/>
        </w:rPr>
        <w:t xml:space="preserve"> </w:t>
      </w:r>
      <w:r w:rsidR="00CC0224" w:rsidRPr="00136E2F">
        <w:rPr>
          <w:rFonts w:asciiTheme="majorBidi" w:hAnsiTheme="majorBidi" w:cstheme="majorBidi"/>
          <w:color w:val="000000" w:themeColor="text1"/>
          <w:sz w:val="24"/>
          <w:szCs w:val="24"/>
        </w:rPr>
        <w:t xml:space="preserve">. </w:t>
      </w:r>
      <w:r w:rsidR="00CC0224" w:rsidRPr="00136E2F">
        <w:rPr>
          <w:rFonts w:asciiTheme="majorBidi" w:hAnsiTheme="majorBidi" w:cstheme="majorBidi"/>
          <w:sz w:val="24"/>
          <w:szCs w:val="24"/>
        </w:rPr>
        <w:t>2004 Dec;</w:t>
      </w:r>
      <w:r w:rsidR="00CC0224" w:rsidRPr="00136E2F">
        <w:rPr>
          <w:rFonts w:asciiTheme="majorBidi" w:hAnsiTheme="majorBidi" w:cstheme="majorBidi"/>
          <w:b/>
          <w:bCs/>
          <w:sz w:val="24"/>
          <w:szCs w:val="24"/>
        </w:rPr>
        <w:t>92</w:t>
      </w:r>
      <w:r w:rsidR="00CC0224" w:rsidRPr="00136E2F">
        <w:rPr>
          <w:rFonts w:asciiTheme="majorBidi" w:hAnsiTheme="majorBidi" w:cstheme="majorBidi"/>
          <w:sz w:val="24"/>
          <w:szCs w:val="24"/>
        </w:rPr>
        <w:t>(6):531-5.</w:t>
      </w:r>
    </w:p>
    <w:p w:rsidR="00136E2F" w:rsidRDefault="00136E2F" w:rsidP="006F61D0">
      <w:pPr>
        <w:pStyle w:val="ListParagraph"/>
        <w:spacing w:line="480" w:lineRule="auto"/>
        <w:ind w:left="0"/>
        <w:rPr>
          <w:rFonts w:asciiTheme="majorBidi" w:hAnsiTheme="majorBidi" w:cstheme="majorBidi"/>
          <w:color w:val="000000" w:themeColor="text1"/>
          <w:sz w:val="24"/>
          <w:szCs w:val="24"/>
        </w:rPr>
      </w:pPr>
      <w:r>
        <w:rPr>
          <w:rFonts w:asciiTheme="majorBidi" w:hAnsiTheme="majorBidi" w:cstheme="majorBidi"/>
          <w:sz w:val="24"/>
          <w:szCs w:val="24"/>
        </w:rPr>
        <w:t>20.</w:t>
      </w:r>
      <w:r w:rsidR="00A40F36" w:rsidRPr="00351767">
        <w:rPr>
          <w:rFonts w:asciiTheme="majorBidi" w:hAnsiTheme="majorBidi" w:cstheme="majorBidi"/>
          <w:color w:val="000000" w:themeColor="text1"/>
          <w:sz w:val="24"/>
          <w:szCs w:val="24"/>
        </w:rPr>
        <w:t>Thomason JM, Moynihan PJ, Steen N, Jepson NJA. Time to survival for the restoration of the shortened lower dental arch.</w:t>
      </w:r>
      <w:r w:rsidR="00A40F36" w:rsidRPr="00351767">
        <w:rPr>
          <w:rFonts w:asciiTheme="majorBidi" w:hAnsiTheme="majorBidi" w:cstheme="majorBidi"/>
          <w:i/>
          <w:iCs/>
          <w:color w:val="000000" w:themeColor="text1"/>
          <w:sz w:val="24"/>
          <w:szCs w:val="24"/>
        </w:rPr>
        <w:t>J Dent Res</w:t>
      </w:r>
      <w:r w:rsidR="00A40F36" w:rsidRPr="00351767">
        <w:rPr>
          <w:rFonts w:asciiTheme="majorBidi" w:hAnsiTheme="majorBidi" w:cstheme="majorBidi"/>
          <w:color w:val="000000" w:themeColor="text1"/>
          <w:sz w:val="24"/>
          <w:szCs w:val="24"/>
        </w:rPr>
        <w:t xml:space="preserve"> 2007;</w:t>
      </w:r>
      <w:r w:rsidR="00A40F36" w:rsidRPr="00351767">
        <w:rPr>
          <w:rFonts w:asciiTheme="majorBidi" w:hAnsiTheme="majorBidi" w:cstheme="majorBidi"/>
          <w:b/>
          <w:bCs/>
          <w:color w:val="000000" w:themeColor="text1"/>
          <w:sz w:val="24"/>
          <w:szCs w:val="24"/>
        </w:rPr>
        <w:t>86</w:t>
      </w:r>
      <w:r w:rsidR="00A40F36" w:rsidRPr="00351767">
        <w:rPr>
          <w:rFonts w:asciiTheme="majorBidi" w:hAnsiTheme="majorBidi" w:cstheme="majorBidi"/>
          <w:color w:val="000000" w:themeColor="text1"/>
          <w:sz w:val="24"/>
          <w:szCs w:val="24"/>
        </w:rPr>
        <w:t>:646–650.</w:t>
      </w:r>
    </w:p>
    <w:p w:rsidR="00136E2F" w:rsidRDefault="00136E2F" w:rsidP="006F61D0">
      <w:pPr>
        <w:pStyle w:val="ListParagraph"/>
        <w:spacing w:line="480" w:lineRule="auto"/>
        <w:ind w:left="0"/>
        <w:rPr>
          <w:rFonts w:asciiTheme="majorBidi" w:hAnsiTheme="majorBidi" w:cstheme="majorBidi"/>
          <w:color w:val="000000" w:themeColor="text1"/>
          <w:sz w:val="24"/>
          <w:szCs w:val="24"/>
        </w:rPr>
      </w:pPr>
    </w:p>
    <w:p w:rsidR="00A40F36" w:rsidRPr="00351767" w:rsidRDefault="00136E2F" w:rsidP="006F61D0">
      <w:pPr>
        <w:pStyle w:val="ListParagraph"/>
        <w:spacing w:line="480" w:lineRule="auto"/>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21.</w:t>
      </w:r>
      <w:r w:rsidR="00A40F36" w:rsidRPr="00351767">
        <w:rPr>
          <w:rFonts w:asciiTheme="majorBidi" w:hAnsiTheme="majorBidi" w:cstheme="majorBidi"/>
          <w:color w:val="000000" w:themeColor="text1"/>
          <w:sz w:val="24"/>
          <w:szCs w:val="24"/>
        </w:rPr>
        <w:t>Fueki K, Yoshida E, Igarashi Y. A systematic review of prosthetic</w:t>
      </w:r>
    </w:p>
    <w:p w:rsidR="00A40F36" w:rsidRPr="00351767" w:rsidRDefault="00A40F36"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restoration in patients with shortened dental arches. </w:t>
      </w:r>
      <w:r w:rsidRPr="00351767">
        <w:rPr>
          <w:rFonts w:asciiTheme="majorBidi" w:hAnsiTheme="majorBidi" w:cstheme="majorBidi"/>
          <w:i/>
          <w:iCs/>
          <w:color w:val="000000" w:themeColor="text1"/>
          <w:sz w:val="24"/>
          <w:szCs w:val="24"/>
        </w:rPr>
        <w:t>Japanese Dental Science Review</w:t>
      </w:r>
      <w:r w:rsidRPr="00351767">
        <w:rPr>
          <w:rFonts w:asciiTheme="majorBidi" w:hAnsiTheme="majorBidi" w:cstheme="majorBidi"/>
          <w:color w:val="000000" w:themeColor="text1"/>
          <w:sz w:val="24"/>
          <w:szCs w:val="24"/>
        </w:rPr>
        <w:t xml:space="preserve"> 2011;</w:t>
      </w:r>
      <w:r w:rsidRPr="00351767">
        <w:rPr>
          <w:rFonts w:asciiTheme="majorBidi" w:hAnsiTheme="majorBidi" w:cstheme="majorBidi"/>
          <w:b/>
          <w:bCs/>
          <w:color w:val="000000" w:themeColor="text1"/>
          <w:sz w:val="24"/>
          <w:szCs w:val="24"/>
        </w:rPr>
        <w:t>47</w:t>
      </w:r>
      <w:r w:rsidRPr="00351767">
        <w:rPr>
          <w:rFonts w:asciiTheme="majorBidi" w:hAnsiTheme="majorBidi" w:cstheme="majorBidi"/>
          <w:color w:val="000000" w:themeColor="text1"/>
          <w:sz w:val="24"/>
          <w:szCs w:val="24"/>
        </w:rPr>
        <w:t>:167–174.</w:t>
      </w:r>
    </w:p>
    <w:p w:rsidR="00136E2F" w:rsidRDefault="00136E2F" w:rsidP="006F61D0">
      <w:pPr>
        <w:autoSpaceDE w:val="0"/>
        <w:autoSpaceDN w:val="0"/>
        <w:adjustRightInd w:val="0"/>
        <w:spacing w:after="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w:t>
      </w:r>
      <w:r w:rsidR="00A40F36" w:rsidRPr="00351767">
        <w:rPr>
          <w:rFonts w:asciiTheme="majorBidi" w:hAnsiTheme="majorBidi" w:cstheme="majorBidi"/>
          <w:color w:val="000000" w:themeColor="text1"/>
          <w:sz w:val="24"/>
          <w:szCs w:val="24"/>
        </w:rPr>
        <w:t xml:space="preserve">.Nassani MZ, Devlin H, Tarakji B, McCord JF. A survey of dentists’ practice in the restoration of the shortened dental arch. </w:t>
      </w:r>
      <w:r w:rsidR="00A40F36" w:rsidRPr="00351767">
        <w:rPr>
          <w:rFonts w:asciiTheme="majorBidi" w:hAnsiTheme="majorBidi" w:cstheme="majorBidi"/>
          <w:i/>
          <w:iCs/>
          <w:color w:val="000000" w:themeColor="text1"/>
          <w:sz w:val="24"/>
          <w:szCs w:val="24"/>
        </w:rPr>
        <w:t>Med Oral Patol Oral Cir Bucal</w:t>
      </w:r>
      <w:r w:rsidR="00A40F36" w:rsidRPr="00351767">
        <w:rPr>
          <w:rFonts w:asciiTheme="majorBidi" w:hAnsiTheme="majorBidi" w:cstheme="majorBidi"/>
          <w:color w:val="000000" w:themeColor="text1"/>
          <w:sz w:val="24"/>
          <w:szCs w:val="24"/>
        </w:rPr>
        <w:t xml:space="preserve"> 2010;</w:t>
      </w:r>
      <w:r w:rsidR="00A40F36" w:rsidRPr="00351767">
        <w:rPr>
          <w:rFonts w:asciiTheme="majorBidi" w:hAnsiTheme="majorBidi" w:cstheme="majorBidi"/>
          <w:b/>
          <w:bCs/>
          <w:color w:val="000000" w:themeColor="text1"/>
          <w:sz w:val="24"/>
          <w:szCs w:val="24"/>
        </w:rPr>
        <w:t>15</w:t>
      </w:r>
      <w:r w:rsidR="00A40F36" w:rsidRPr="00351767">
        <w:rPr>
          <w:rFonts w:asciiTheme="majorBidi" w:hAnsiTheme="majorBidi" w:cstheme="majorBidi"/>
          <w:color w:val="000000" w:themeColor="text1"/>
          <w:sz w:val="24"/>
          <w:szCs w:val="24"/>
        </w:rPr>
        <w:t>:e85</w:t>
      </w:r>
      <w:r w:rsidR="00A40F36" w:rsidRPr="00351767">
        <w:rPr>
          <w:rFonts w:ascii="MS Mincho" w:eastAsia="MS Mincho" w:hAnsi="MS Mincho" w:cs="MS Mincho"/>
          <w:color w:val="000000" w:themeColor="text1"/>
          <w:sz w:val="24"/>
          <w:szCs w:val="24"/>
        </w:rPr>
        <w:t>‑</w:t>
      </w:r>
      <w:r w:rsidR="00A40F36" w:rsidRPr="00351767">
        <w:rPr>
          <w:rFonts w:asciiTheme="majorBidi" w:hAnsiTheme="majorBidi" w:cstheme="majorBidi"/>
          <w:color w:val="000000" w:themeColor="text1"/>
          <w:sz w:val="24"/>
          <w:szCs w:val="24"/>
        </w:rPr>
        <w:t>9.</w:t>
      </w:r>
    </w:p>
    <w:p w:rsidR="00136E2F" w:rsidRDefault="00136E2F" w:rsidP="006F61D0">
      <w:pPr>
        <w:autoSpaceDE w:val="0"/>
        <w:autoSpaceDN w:val="0"/>
        <w:adjustRightInd w:val="0"/>
        <w:spacing w:after="0" w:line="480" w:lineRule="auto"/>
        <w:rPr>
          <w:rFonts w:asciiTheme="majorBidi" w:hAnsiTheme="majorBidi" w:cstheme="majorBidi"/>
          <w:color w:val="000000" w:themeColor="text1"/>
          <w:sz w:val="24"/>
          <w:szCs w:val="24"/>
          <w:lang w:val="en"/>
        </w:rPr>
      </w:pPr>
      <w:r>
        <w:rPr>
          <w:rFonts w:asciiTheme="majorBidi" w:hAnsiTheme="majorBidi" w:cstheme="majorBidi"/>
          <w:color w:val="000000" w:themeColor="text1"/>
          <w:sz w:val="24"/>
          <w:szCs w:val="24"/>
        </w:rPr>
        <w:lastRenderedPageBreak/>
        <w:t xml:space="preserve">23. </w:t>
      </w:r>
      <w:r w:rsidR="00E558A0" w:rsidRPr="00351767">
        <w:rPr>
          <w:rFonts w:asciiTheme="majorBidi" w:hAnsiTheme="majorBidi" w:cstheme="majorBidi"/>
          <w:color w:val="000000" w:themeColor="text1"/>
          <w:sz w:val="24"/>
          <w:szCs w:val="24"/>
          <w:lang w:val="en"/>
        </w:rPr>
        <w:t>Yellowitz JA, Schneiderman MT. Elder's oral health crisis. J Evid Based Dent Pract 2014;14 Suppl:191-200.</w:t>
      </w:r>
      <w:r w:rsidR="00E558A0" w:rsidRPr="00351767">
        <w:rPr>
          <w:rFonts w:asciiTheme="majorBidi" w:hAnsiTheme="majorBidi" w:cstheme="majorBidi"/>
          <w:color w:val="000000" w:themeColor="text1"/>
          <w:sz w:val="24"/>
          <w:szCs w:val="24"/>
          <w:lang w:val="en"/>
        </w:rPr>
        <w:br/>
      </w:r>
    </w:p>
    <w:p w:rsidR="00E558A0" w:rsidRPr="00136E2F" w:rsidRDefault="00136E2F" w:rsidP="006F61D0">
      <w:pPr>
        <w:autoSpaceDE w:val="0"/>
        <w:autoSpaceDN w:val="0"/>
        <w:adjustRightInd w:val="0"/>
        <w:spacing w:after="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
        </w:rPr>
        <w:t xml:space="preserve">24. </w:t>
      </w:r>
      <w:r w:rsidR="00E558A0" w:rsidRPr="00351767">
        <w:rPr>
          <w:rFonts w:asciiTheme="majorBidi" w:hAnsiTheme="majorBidi" w:cstheme="majorBidi"/>
          <w:color w:val="000000" w:themeColor="text1"/>
          <w:sz w:val="24"/>
          <w:szCs w:val="24"/>
          <w:lang w:val="en"/>
        </w:rPr>
        <w:t xml:space="preserve"> Razak PA, Richard KM, Thankachan RP, et al. Geriatric oral health: a review article. </w:t>
      </w:r>
      <w:r w:rsidR="00E558A0" w:rsidRPr="00351767">
        <w:rPr>
          <w:rFonts w:asciiTheme="majorBidi" w:hAnsiTheme="majorBidi" w:cstheme="majorBidi"/>
          <w:i/>
          <w:iCs/>
          <w:color w:val="000000" w:themeColor="text1"/>
          <w:sz w:val="24"/>
          <w:szCs w:val="24"/>
          <w:lang w:val="en"/>
        </w:rPr>
        <w:t>J Int Oral Health</w:t>
      </w:r>
      <w:r w:rsidR="00E558A0" w:rsidRPr="00351767">
        <w:rPr>
          <w:rFonts w:asciiTheme="majorBidi" w:hAnsiTheme="majorBidi" w:cstheme="majorBidi"/>
          <w:color w:val="000000" w:themeColor="text1"/>
          <w:sz w:val="24"/>
          <w:szCs w:val="24"/>
          <w:lang w:val="en"/>
        </w:rPr>
        <w:t xml:space="preserve"> 2014;</w:t>
      </w:r>
      <w:r w:rsidR="00E558A0" w:rsidRPr="00351767">
        <w:rPr>
          <w:rFonts w:asciiTheme="majorBidi" w:hAnsiTheme="majorBidi" w:cstheme="majorBidi"/>
          <w:b/>
          <w:bCs/>
          <w:color w:val="000000" w:themeColor="text1"/>
          <w:sz w:val="24"/>
          <w:szCs w:val="24"/>
          <w:lang w:val="en"/>
        </w:rPr>
        <w:t>6</w:t>
      </w:r>
      <w:r w:rsidR="00E558A0" w:rsidRPr="00351767">
        <w:rPr>
          <w:rFonts w:asciiTheme="majorBidi" w:hAnsiTheme="majorBidi" w:cstheme="majorBidi"/>
          <w:color w:val="000000" w:themeColor="text1"/>
          <w:sz w:val="24"/>
          <w:szCs w:val="24"/>
          <w:lang w:val="en"/>
        </w:rPr>
        <w:t>(6):110-6.</w:t>
      </w:r>
    </w:p>
    <w:p w:rsidR="00136E2F" w:rsidRDefault="00136E2F" w:rsidP="006F61D0">
      <w:pPr>
        <w:pStyle w:val="ListParagraph"/>
        <w:autoSpaceDE w:val="0"/>
        <w:autoSpaceDN w:val="0"/>
        <w:adjustRightInd w:val="0"/>
        <w:spacing w:after="0" w:line="480" w:lineRule="auto"/>
        <w:ind w:left="0"/>
        <w:rPr>
          <w:rFonts w:asciiTheme="majorBidi" w:hAnsiTheme="majorBidi" w:cstheme="majorBidi"/>
          <w:color w:val="000000" w:themeColor="text1"/>
          <w:sz w:val="24"/>
          <w:szCs w:val="24"/>
          <w:lang w:val="en"/>
        </w:rPr>
      </w:pPr>
    </w:p>
    <w:p w:rsidR="00136E2F" w:rsidRDefault="00136E2F" w:rsidP="006F61D0">
      <w:pPr>
        <w:pStyle w:val="ListParagraph"/>
        <w:autoSpaceDE w:val="0"/>
        <w:autoSpaceDN w:val="0"/>
        <w:adjustRightInd w:val="0"/>
        <w:spacing w:after="0" w:line="480" w:lineRule="auto"/>
        <w:ind w:left="0"/>
        <w:rPr>
          <w:rFonts w:asciiTheme="majorBidi" w:hAnsiTheme="majorBidi" w:cstheme="majorBidi"/>
          <w:color w:val="000000" w:themeColor="text1"/>
          <w:sz w:val="24"/>
          <w:szCs w:val="24"/>
          <w:lang w:val="en"/>
        </w:rPr>
      </w:pPr>
    </w:p>
    <w:p w:rsidR="0013297A" w:rsidRPr="00136E2F" w:rsidRDefault="00136E2F" w:rsidP="006F61D0">
      <w:pPr>
        <w:pStyle w:val="ListParagraph"/>
        <w:autoSpaceDE w:val="0"/>
        <w:autoSpaceDN w:val="0"/>
        <w:adjustRightInd w:val="0"/>
        <w:spacing w:after="0" w:line="480" w:lineRule="auto"/>
        <w:ind w:left="0"/>
        <w:rPr>
          <w:rFonts w:asciiTheme="majorBidi" w:hAnsiTheme="majorBidi" w:cstheme="majorBidi"/>
          <w:color w:val="000000" w:themeColor="text1"/>
          <w:sz w:val="24"/>
          <w:szCs w:val="24"/>
          <w:lang w:val="en"/>
        </w:rPr>
      </w:pPr>
      <w:r>
        <w:rPr>
          <w:rFonts w:asciiTheme="majorBidi" w:hAnsiTheme="majorBidi" w:cstheme="majorBidi"/>
          <w:color w:val="000000" w:themeColor="text1"/>
          <w:sz w:val="24"/>
          <w:szCs w:val="24"/>
          <w:lang w:val="en"/>
        </w:rPr>
        <w:t>25.</w:t>
      </w:r>
      <w:r w:rsidR="00E558A0" w:rsidRPr="00136E2F">
        <w:rPr>
          <w:rFonts w:asciiTheme="majorBidi" w:hAnsiTheme="majorBidi" w:cstheme="majorBidi"/>
          <w:color w:val="000000" w:themeColor="text1"/>
          <w:sz w:val="24"/>
          <w:szCs w:val="24"/>
          <w:lang w:val="en"/>
        </w:rPr>
        <w:t xml:space="preserve">Wall T, Nasseh K and Vujicic M. </w:t>
      </w:r>
      <w:r w:rsidR="00E558A0" w:rsidRPr="00136E2F">
        <w:rPr>
          <w:rFonts w:asciiTheme="majorBidi" w:hAnsiTheme="majorBidi" w:cstheme="majorBidi"/>
          <w:color w:val="000000" w:themeColor="text1"/>
          <w:sz w:val="24"/>
          <w:szCs w:val="24"/>
        </w:rPr>
        <w:t>Most Important Barriers to Dental Care Are Financial, Not Supply Related. American Dental Associatin October 2015 research brief</w:t>
      </w:r>
    </w:p>
    <w:p w:rsidR="0013297A" w:rsidRPr="00351767" w:rsidRDefault="00D42E33" w:rsidP="006F61D0">
      <w:pPr>
        <w:pStyle w:val="ListParagraph"/>
        <w:numPr>
          <w:ilvl w:val="0"/>
          <w:numId w:val="15"/>
        </w:num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lang w:val="en"/>
        </w:rPr>
        <w:t>.</w:t>
      </w:r>
      <w:r w:rsidR="00AC7B4F" w:rsidRPr="00351767">
        <w:rPr>
          <w:rFonts w:asciiTheme="majorBidi" w:hAnsiTheme="majorBidi" w:cstheme="majorBidi"/>
          <w:sz w:val="24"/>
          <w:szCs w:val="24"/>
        </w:rPr>
        <w:t>De Sa e Frias, V. Toothaker, R. Wright, R.F. Shortened dental</w:t>
      </w:r>
      <w:r w:rsidR="0013297A" w:rsidRPr="00351767">
        <w:rPr>
          <w:rFonts w:asciiTheme="majorBidi" w:hAnsiTheme="majorBidi" w:cstheme="majorBidi"/>
          <w:sz w:val="24"/>
          <w:szCs w:val="24"/>
        </w:rPr>
        <w:t xml:space="preserve"> </w:t>
      </w:r>
      <w:r w:rsidR="00AC7B4F" w:rsidRPr="00351767">
        <w:rPr>
          <w:rFonts w:asciiTheme="majorBidi" w:hAnsiTheme="majorBidi" w:cstheme="majorBidi"/>
          <w:sz w:val="24"/>
          <w:szCs w:val="24"/>
        </w:rPr>
        <w:t>arch: A review of current treatment concepts. Jnl of Prosthodont.</w:t>
      </w:r>
      <w:r w:rsidR="0013297A" w:rsidRPr="00351767">
        <w:rPr>
          <w:rFonts w:asciiTheme="majorBidi" w:hAnsiTheme="majorBidi" w:cstheme="majorBidi"/>
          <w:sz w:val="24"/>
          <w:szCs w:val="24"/>
        </w:rPr>
        <w:t xml:space="preserve"> </w:t>
      </w:r>
      <w:r w:rsidR="00AC7B4F" w:rsidRPr="00351767">
        <w:rPr>
          <w:rFonts w:asciiTheme="majorBidi" w:hAnsiTheme="majorBidi" w:cstheme="majorBidi"/>
          <w:sz w:val="24"/>
          <w:szCs w:val="24"/>
        </w:rPr>
        <w:t>2004; 13(2):104-10.</w:t>
      </w:r>
    </w:p>
    <w:p w:rsidR="00AC7B4F" w:rsidRPr="00351767" w:rsidRDefault="00AC7B4F" w:rsidP="006F61D0">
      <w:pPr>
        <w:pStyle w:val="ListParagraph"/>
        <w:numPr>
          <w:ilvl w:val="0"/>
          <w:numId w:val="15"/>
        </w:numPr>
        <w:autoSpaceDE w:val="0"/>
        <w:autoSpaceDN w:val="0"/>
        <w:adjustRightInd w:val="0"/>
        <w:spacing w:after="0" w:line="480" w:lineRule="auto"/>
        <w:ind w:left="0" w:firstLine="0"/>
        <w:rPr>
          <w:rFonts w:asciiTheme="majorBidi" w:hAnsiTheme="majorBidi" w:cstheme="majorBidi"/>
          <w:sz w:val="24"/>
          <w:szCs w:val="24"/>
        </w:rPr>
      </w:pPr>
      <w:r w:rsidRPr="00351767">
        <w:rPr>
          <w:rFonts w:asciiTheme="majorBidi" w:hAnsiTheme="majorBidi" w:cstheme="majorBidi"/>
          <w:sz w:val="24"/>
          <w:szCs w:val="24"/>
        </w:rPr>
        <w:t>. Kanno, T. and Carlsson, G.E. A review of the shortened dental</w:t>
      </w:r>
      <w:r w:rsidR="0013297A" w:rsidRPr="00351767">
        <w:rPr>
          <w:rFonts w:asciiTheme="majorBidi" w:hAnsiTheme="majorBidi" w:cstheme="majorBidi"/>
          <w:sz w:val="24"/>
          <w:szCs w:val="24"/>
        </w:rPr>
        <w:t xml:space="preserve"> </w:t>
      </w:r>
      <w:r w:rsidRPr="00351767">
        <w:rPr>
          <w:rFonts w:asciiTheme="majorBidi" w:hAnsiTheme="majorBidi" w:cstheme="majorBidi"/>
          <w:sz w:val="24"/>
          <w:szCs w:val="24"/>
        </w:rPr>
        <w:t>arch concept focusing on the work by the K</w:t>
      </w:r>
      <w:r w:rsidRPr="00351767">
        <w:rPr>
          <w:rFonts w:asciiTheme="majorBidi" w:hAnsiTheme="majorBidi" w:cstheme="majorBidi"/>
          <w:sz w:val="24"/>
          <w:szCs w:val="24"/>
          <w:rtl/>
        </w:rPr>
        <w:t>ن</w:t>
      </w:r>
      <w:r w:rsidRPr="00351767">
        <w:rPr>
          <w:rFonts w:asciiTheme="majorBidi" w:hAnsiTheme="majorBidi" w:cstheme="majorBidi"/>
          <w:sz w:val="24"/>
          <w:szCs w:val="24"/>
        </w:rPr>
        <w:t>yser/ Nijmegen</w:t>
      </w:r>
      <w:r w:rsidR="0013297A" w:rsidRPr="00351767">
        <w:rPr>
          <w:rFonts w:asciiTheme="majorBidi" w:hAnsiTheme="majorBidi" w:cstheme="majorBidi"/>
          <w:sz w:val="24"/>
          <w:szCs w:val="24"/>
        </w:rPr>
        <w:t xml:space="preserve"> </w:t>
      </w:r>
      <w:r w:rsidRPr="00351767">
        <w:rPr>
          <w:rFonts w:asciiTheme="majorBidi" w:hAnsiTheme="majorBidi" w:cstheme="majorBidi"/>
          <w:sz w:val="24"/>
          <w:szCs w:val="24"/>
        </w:rPr>
        <w:t>group. J Oral Rehabil.2006; 33(11):850-</w:t>
      </w:r>
      <w:r w:rsidR="00D93047" w:rsidRPr="00351767">
        <w:rPr>
          <w:rFonts w:asciiTheme="majorBidi" w:hAnsiTheme="majorBidi" w:cstheme="majorBidi"/>
          <w:sz w:val="24"/>
          <w:szCs w:val="24"/>
        </w:rPr>
        <w:t>8</w:t>
      </w:r>
      <w:r w:rsidRPr="00351767">
        <w:rPr>
          <w:rFonts w:asciiTheme="majorBidi" w:hAnsiTheme="majorBidi" w:cstheme="majorBidi"/>
          <w:sz w:val="24"/>
          <w:szCs w:val="24"/>
        </w:rPr>
        <w:t>62.</w:t>
      </w:r>
    </w:p>
    <w:p w:rsidR="0013297A" w:rsidRPr="00351767" w:rsidRDefault="0013297A" w:rsidP="006F61D0">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rPr>
        <w:t>28.</w:t>
      </w:r>
      <w:r w:rsidR="00D93047" w:rsidRPr="00351767">
        <w:rPr>
          <w:rFonts w:asciiTheme="majorBidi" w:hAnsiTheme="majorBidi" w:cstheme="majorBidi"/>
          <w:lang w:val="en"/>
        </w:rPr>
        <w:t xml:space="preserve"> </w:t>
      </w:r>
      <w:r w:rsidR="00D93047" w:rsidRPr="00351767">
        <w:rPr>
          <w:rStyle w:val="element-citation"/>
          <w:rFonts w:asciiTheme="majorBidi" w:hAnsiTheme="majorBidi" w:cstheme="majorBidi"/>
          <w:lang w:val="en"/>
        </w:rPr>
        <w:t xml:space="preserve">Nassani MZ, Kay EJ. Tooth loss--an assessment of dental health state utility values. </w:t>
      </w:r>
      <w:r w:rsidR="00D93047" w:rsidRPr="00351767">
        <w:rPr>
          <w:rStyle w:val="ref-journal"/>
          <w:rFonts w:asciiTheme="majorBidi" w:hAnsiTheme="majorBidi" w:cstheme="majorBidi"/>
          <w:lang w:val="en"/>
        </w:rPr>
        <w:t xml:space="preserve">Community Dent Oral Epidemiol. </w:t>
      </w:r>
      <w:r w:rsidR="00D93047" w:rsidRPr="00351767">
        <w:rPr>
          <w:rStyle w:val="element-citation"/>
          <w:rFonts w:asciiTheme="majorBidi" w:hAnsiTheme="majorBidi" w:cstheme="majorBidi"/>
          <w:lang w:val="en"/>
        </w:rPr>
        <w:t>2011;</w:t>
      </w:r>
      <w:r w:rsidR="00D93047" w:rsidRPr="00351767">
        <w:rPr>
          <w:rStyle w:val="ref-vol"/>
          <w:rFonts w:asciiTheme="majorBidi" w:hAnsiTheme="majorBidi" w:cstheme="majorBidi"/>
          <w:lang w:val="en"/>
        </w:rPr>
        <w:t>39</w:t>
      </w:r>
      <w:r w:rsidR="00D93047" w:rsidRPr="00351767">
        <w:rPr>
          <w:rStyle w:val="element-citation"/>
          <w:rFonts w:asciiTheme="majorBidi" w:hAnsiTheme="majorBidi" w:cstheme="majorBidi"/>
          <w:lang w:val="en"/>
        </w:rPr>
        <w:t xml:space="preserve">:53–60. </w:t>
      </w:r>
    </w:p>
    <w:p w:rsidR="0042343D" w:rsidRPr="00351767" w:rsidRDefault="0013297A" w:rsidP="006F61D0">
      <w:pPr>
        <w:autoSpaceDE w:val="0"/>
        <w:autoSpaceDN w:val="0"/>
        <w:adjustRightInd w:val="0"/>
        <w:spacing w:after="0" w:line="480" w:lineRule="auto"/>
        <w:rPr>
          <w:rFonts w:asciiTheme="majorBidi" w:hAnsiTheme="majorBidi" w:cstheme="majorBidi"/>
          <w:color w:val="000000" w:themeColor="text1"/>
          <w:sz w:val="24"/>
          <w:szCs w:val="24"/>
          <w:lang w:val="en"/>
        </w:rPr>
      </w:pPr>
      <w:r w:rsidRPr="00351767">
        <w:rPr>
          <w:rFonts w:asciiTheme="majorBidi" w:hAnsiTheme="majorBidi" w:cstheme="majorBidi"/>
          <w:sz w:val="24"/>
          <w:szCs w:val="24"/>
        </w:rPr>
        <w:t xml:space="preserve">29. </w:t>
      </w:r>
      <w:r w:rsidR="0042343D" w:rsidRPr="00351767">
        <w:rPr>
          <w:rFonts w:asciiTheme="majorBidi" w:hAnsiTheme="majorBidi" w:cstheme="majorBidi"/>
          <w:sz w:val="24"/>
          <w:szCs w:val="24"/>
        </w:rPr>
        <w:t>Omar R. Reappraising prosthodontic treatment goals for older,</w:t>
      </w:r>
    </w:p>
    <w:p w:rsidR="0042343D" w:rsidRPr="00351767" w:rsidRDefault="004A469C" w:rsidP="006F61D0">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rPr>
        <w:t xml:space="preserve">  </w:t>
      </w:r>
      <w:r w:rsidR="0042343D" w:rsidRPr="00351767">
        <w:rPr>
          <w:rFonts w:asciiTheme="majorBidi" w:hAnsiTheme="majorBidi" w:cstheme="majorBidi"/>
          <w:sz w:val="24"/>
          <w:szCs w:val="24"/>
        </w:rPr>
        <w:t xml:space="preserve">partially dentate people: Part II. Case for a sustainable dentition? SADJ. </w:t>
      </w:r>
      <w:r w:rsidRPr="00351767">
        <w:rPr>
          <w:rFonts w:asciiTheme="majorBidi" w:hAnsiTheme="majorBidi" w:cstheme="majorBidi"/>
          <w:sz w:val="24"/>
          <w:szCs w:val="24"/>
        </w:rPr>
        <w:t xml:space="preserve">      </w:t>
      </w:r>
      <w:r w:rsidR="0042343D" w:rsidRPr="00351767">
        <w:rPr>
          <w:rFonts w:asciiTheme="majorBidi" w:hAnsiTheme="majorBidi" w:cstheme="majorBidi"/>
          <w:sz w:val="24"/>
          <w:szCs w:val="24"/>
        </w:rPr>
        <w:t>2004;</w:t>
      </w:r>
      <w:r w:rsidR="0042343D" w:rsidRPr="00351767">
        <w:rPr>
          <w:rFonts w:asciiTheme="majorBidi" w:hAnsiTheme="majorBidi" w:cstheme="majorBidi"/>
          <w:b/>
          <w:bCs/>
          <w:sz w:val="24"/>
          <w:szCs w:val="24"/>
        </w:rPr>
        <w:t>59</w:t>
      </w:r>
      <w:r w:rsidR="0042343D" w:rsidRPr="00351767">
        <w:rPr>
          <w:rFonts w:asciiTheme="majorBidi" w:hAnsiTheme="majorBidi" w:cstheme="majorBidi"/>
          <w:sz w:val="24"/>
          <w:szCs w:val="24"/>
        </w:rPr>
        <w:t>:228–234.</w:t>
      </w:r>
    </w:p>
    <w:p w:rsidR="0042343D" w:rsidRPr="00351767" w:rsidRDefault="0042343D" w:rsidP="006F61D0">
      <w:pPr>
        <w:pStyle w:val="ListParagraph"/>
        <w:numPr>
          <w:ilvl w:val="0"/>
          <w:numId w:val="14"/>
        </w:numPr>
        <w:autoSpaceDE w:val="0"/>
        <w:autoSpaceDN w:val="0"/>
        <w:adjustRightInd w:val="0"/>
        <w:spacing w:after="0" w:line="480" w:lineRule="auto"/>
        <w:ind w:left="0" w:firstLine="0"/>
        <w:rPr>
          <w:rFonts w:asciiTheme="majorBidi" w:hAnsiTheme="majorBidi" w:cstheme="majorBidi"/>
          <w:sz w:val="24"/>
          <w:szCs w:val="24"/>
        </w:rPr>
      </w:pPr>
      <w:r w:rsidRPr="00351767">
        <w:rPr>
          <w:rFonts w:asciiTheme="majorBidi" w:hAnsiTheme="majorBidi" w:cstheme="majorBidi"/>
          <w:sz w:val="24"/>
          <w:szCs w:val="24"/>
        </w:rPr>
        <w:t>World Health Organization Expert Committee. Recent Advances</w:t>
      </w:r>
    </w:p>
    <w:p w:rsidR="004A469C" w:rsidRPr="00351767" w:rsidRDefault="004A469C"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sz w:val="24"/>
          <w:szCs w:val="24"/>
        </w:rPr>
        <w:t xml:space="preserve">             </w:t>
      </w:r>
      <w:r w:rsidR="0042343D" w:rsidRPr="00351767">
        <w:rPr>
          <w:rFonts w:asciiTheme="majorBidi" w:hAnsiTheme="majorBidi" w:cstheme="majorBidi"/>
          <w:sz w:val="24"/>
          <w:szCs w:val="24"/>
        </w:rPr>
        <w:t>in Oral Health. WHO Technical Report Series. 826:16–17. Geneva: WHO; 1992.</w:t>
      </w:r>
      <w:r w:rsidRPr="00351767">
        <w:rPr>
          <w:rFonts w:asciiTheme="majorBidi" w:hAnsiTheme="majorBidi" w:cstheme="majorBidi"/>
          <w:color w:val="000000" w:themeColor="text1"/>
          <w:sz w:val="24"/>
          <w:szCs w:val="24"/>
        </w:rPr>
        <w:t xml:space="preserve">                   </w:t>
      </w:r>
    </w:p>
    <w:p w:rsidR="004A469C" w:rsidRPr="00351767" w:rsidRDefault="004A469C" w:rsidP="006F61D0">
      <w:pPr>
        <w:autoSpaceDE w:val="0"/>
        <w:autoSpaceDN w:val="0"/>
        <w:adjustRightInd w:val="0"/>
        <w:spacing w:after="0" w:line="480" w:lineRule="auto"/>
        <w:rPr>
          <w:rFonts w:asciiTheme="majorBidi" w:hAnsiTheme="majorBidi" w:cstheme="majorBidi"/>
          <w:color w:val="000000" w:themeColor="text1"/>
          <w:sz w:val="24"/>
          <w:szCs w:val="24"/>
        </w:rPr>
      </w:pPr>
    </w:p>
    <w:p w:rsidR="004A469C" w:rsidRPr="00351767" w:rsidRDefault="004A469C" w:rsidP="006F61D0">
      <w:pPr>
        <w:autoSpaceDE w:val="0"/>
        <w:autoSpaceDN w:val="0"/>
        <w:adjustRightInd w:val="0"/>
        <w:spacing w:after="0" w:line="480" w:lineRule="auto"/>
        <w:rPr>
          <w:rFonts w:asciiTheme="majorBidi" w:hAnsiTheme="majorBidi" w:cstheme="majorBidi"/>
          <w:color w:val="000000" w:themeColor="text1"/>
          <w:sz w:val="24"/>
          <w:szCs w:val="24"/>
        </w:rPr>
      </w:pPr>
    </w:p>
    <w:p w:rsidR="0042343D" w:rsidRPr="00351767" w:rsidRDefault="0042343D" w:rsidP="006F61D0">
      <w:pPr>
        <w:pStyle w:val="ListParagraph"/>
        <w:numPr>
          <w:ilvl w:val="0"/>
          <w:numId w:val="14"/>
        </w:num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lang w:val="en"/>
        </w:rPr>
        <w:t xml:space="preserve">BDA evidence summary; </w:t>
      </w:r>
      <w:r w:rsidRPr="00351767">
        <w:rPr>
          <w:rFonts w:asciiTheme="majorBidi" w:hAnsiTheme="majorBidi" w:cstheme="majorBidi"/>
          <w:color w:val="000000" w:themeColor="text1"/>
          <w:sz w:val="24"/>
          <w:szCs w:val="24"/>
        </w:rPr>
        <w:t xml:space="preserve">Shortened dental arch therapy in old age. December </w:t>
      </w:r>
      <w:r w:rsidR="004A469C" w:rsidRPr="00351767">
        <w:rPr>
          <w:rFonts w:asciiTheme="majorBidi" w:hAnsiTheme="majorBidi" w:cstheme="majorBidi"/>
          <w:color w:val="000000" w:themeColor="text1"/>
          <w:sz w:val="24"/>
          <w:szCs w:val="24"/>
        </w:rPr>
        <w:t xml:space="preserve">       </w:t>
      </w:r>
      <w:r w:rsidRPr="00351767">
        <w:rPr>
          <w:rFonts w:asciiTheme="majorBidi" w:hAnsiTheme="majorBidi" w:cstheme="majorBidi"/>
          <w:color w:val="000000" w:themeColor="text1"/>
          <w:sz w:val="24"/>
          <w:szCs w:val="24"/>
        </w:rPr>
        <w:t>2013</w:t>
      </w:r>
      <w:r w:rsidR="0013297A" w:rsidRPr="00351767">
        <w:rPr>
          <w:rFonts w:asciiTheme="majorBidi" w:hAnsiTheme="majorBidi" w:cstheme="majorBidi"/>
          <w:color w:val="000000" w:themeColor="text1"/>
          <w:sz w:val="24"/>
          <w:szCs w:val="24"/>
        </w:rPr>
        <w:t>.</w:t>
      </w:r>
    </w:p>
    <w:p w:rsidR="0013297A" w:rsidRPr="00351767" w:rsidRDefault="0013297A" w:rsidP="006F61D0">
      <w:pPr>
        <w:pStyle w:val="ListParagraph"/>
        <w:autoSpaceDE w:val="0"/>
        <w:autoSpaceDN w:val="0"/>
        <w:adjustRightInd w:val="0"/>
        <w:spacing w:after="0" w:line="480" w:lineRule="auto"/>
        <w:rPr>
          <w:rFonts w:asciiTheme="majorBidi" w:hAnsiTheme="majorBidi" w:cstheme="majorBidi"/>
          <w:sz w:val="24"/>
          <w:szCs w:val="24"/>
        </w:rPr>
      </w:pPr>
    </w:p>
    <w:p w:rsidR="00E233E5" w:rsidRPr="00351767" w:rsidRDefault="0013297A" w:rsidP="006F61D0">
      <w:pPr>
        <w:autoSpaceDE w:val="0"/>
        <w:autoSpaceDN w:val="0"/>
        <w:adjustRightInd w:val="0"/>
        <w:spacing w:after="0" w:line="480" w:lineRule="auto"/>
        <w:rPr>
          <w:rFonts w:asciiTheme="majorBidi" w:eastAsia="Gotham-Book" w:hAnsiTheme="majorBidi" w:cstheme="majorBidi"/>
          <w:sz w:val="24"/>
          <w:szCs w:val="24"/>
        </w:rPr>
      </w:pPr>
      <w:r w:rsidRPr="00351767">
        <w:rPr>
          <w:rFonts w:asciiTheme="majorBidi" w:hAnsiTheme="majorBidi" w:cstheme="majorBidi"/>
          <w:color w:val="000000" w:themeColor="text1"/>
          <w:sz w:val="24"/>
          <w:szCs w:val="24"/>
        </w:rPr>
        <w:t>32</w:t>
      </w:r>
      <w:r w:rsidR="0042343D" w:rsidRPr="00351767">
        <w:rPr>
          <w:rFonts w:asciiTheme="majorBidi" w:hAnsiTheme="majorBidi" w:cstheme="majorBidi"/>
          <w:color w:val="000000" w:themeColor="text1"/>
          <w:sz w:val="24"/>
          <w:szCs w:val="24"/>
        </w:rPr>
        <w:t>.</w:t>
      </w:r>
      <w:r w:rsidR="00E233E5" w:rsidRPr="00351767">
        <w:rPr>
          <w:rFonts w:asciiTheme="majorBidi" w:eastAsia="Gotham-Book" w:hAnsiTheme="majorBidi" w:cstheme="majorBidi"/>
          <w:sz w:val="24"/>
          <w:szCs w:val="24"/>
        </w:rPr>
        <w:t>Witter DJ, De Haan AF, Kayser AF, Van Rossum GM. Shortened</w:t>
      </w:r>
    </w:p>
    <w:p w:rsidR="00E233E5" w:rsidRPr="00351767" w:rsidRDefault="004A469C" w:rsidP="006F61D0">
      <w:pPr>
        <w:autoSpaceDE w:val="0"/>
        <w:autoSpaceDN w:val="0"/>
        <w:adjustRightInd w:val="0"/>
        <w:spacing w:after="0" w:line="480" w:lineRule="auto"/>
        <w:rPr>
          <w:rFonts w:asciiTheme="majorBidi" w:eastAsia="Gotham-Book" w:hAnsiTheme="majorBidi" w:cstheme="majorBidi"/>
          <w:sz w:val="24"/>
          <w:szCs w:val="24"/>
        </w:rPr>
      </w:pPr>
      <w:r w:rsidRPr="00351767">
        <w:rPr>
          <w:rFonts w:asciiTheme="majorBidi" w:eastAsia="Gotham-Book" w:hAnsiTheme="majorBidi" w:cstheme="majorBidi"/>
          <w:sz w:val="24"/>
          <w:szCs w:val="24"/>
        </w:rPr>
        <w:lastRenderedPageBreak/>
        <w:t xml:space="preserve">           </w:t>
      </w:r>
      <w:r w:rsidR="00E233E5" w:rsidRPr="00351767">
        <w:rPr>
          <w:rFonts w:asciiTheme="majorBidi" w:eastAsia="Gotham-Book" w:hAnsiTheme="majorBidi" w:cstheme="majorBidi"/>
          <w:sz w:val="24"/>
          <w:szCs w:val="24"/>
        </w:rPr>
        <w:t xml:space="preserve">dental arches and periodontal support. </w:t>
      </w:r>
      <w:r w:rsidR="00E233E5" w:rsidRPr="00351767">
        <w:rPr>
          <w:rFonts w:asciiTheme="majorBidi" w:eastAsia="Gotham-Book" w:hAnsiTheme="majorBidi" w:cstheme="majorBidi"/>
          <w:i/>
          <w:iCs/>
          <w:sz w:val="24"/>
          <w:szCs w:val="24"/>
        </w:rPr>
        <w:t>J Oral Rehabil</w:t>
      </w:r>
      <w:r w:rsidR="00E233E5" w:rsidRPr="00351767">
        <w:rPr>
          <w:rFonts w:asciiTheme="majorBidi" w:eastAsia="Gotham-Book" w:hAnsiTheme="majorBidi" w:cstheme="majorBidi"/>
          <w:sz w:val="24"/>
          <w:szCs w:val="24"/>
        </w:rPr>
        <w:t>.1991;</w:t>
      </w:r>
      <w:r w:rsidR="00E233E5" w:rsidRPr="00351767">
        <w:rPr>
          <w:rFonts w:asciiTheme="majorBidi" w:eastAsia="Gotham-Book" w:hAnsiTheme="majorBidi" w:cstheme="majorBidi"/>
          <w:b/>
          <w:bCs/>
          <w:sz w:val="24"/>
          <w:szCs w:val="24"/>
        </w:rPr>
        <w:t>18</w:t>
      </w:r>
      <w:r w:rsidR="00E233E5" w:rsidRPr="00351767">
        <w:rPr>
          <w:rFonts w:asciiTheme="majorBidi" w:eastAsia="Gotham-Book" w:hAnsiTheme="majorBidi" w:cstheme="majorBidi"/>
          <w:sz w:val="24"/>
          <w:szCs w:val="24"/>
        </w:rPr>
        <w:t>(3):203-12.</w:t>
      </w:r>
    </w:p>
    <w:p w:rsidR="00E233E5" w:rsidRPr="00351767" w:rsidRDefault="00E233E5" w:rsidP="006F61D0">
      <w:pPr>
        <w:pStyle w:val="ListParagraph"/>
        <w:autoSpaceDE w:val="0"/>
        <w:autoSpaceDN w:val="0"/>
        <w:adjustRightInd w:val="0"/>
        <w:spacing w:after="0" w:line="480" w:lineRule="auto"/>
        <w:ind w:left="0"/>
        <w:rPr>
          <w:rFonts w:asciiTheme="majorBidi" w:hAnsiTheme="majorBidi" w:cstheme="majorBidi"/>
          <w:color w:val="000000" w:themeColor="text1"/>
          <w:sz w:val="24"/>
          <w:szCs w:val="24"/>
        </w:rPr>
      </w:pPr>
    </w:p>
    <w:p w:rsidR="00AA4CA9" w:rsidRPr="00351767" w:rsidRDefault="004A469C"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w:t>
      </w:r>
      <w:r w:rsidR="0013297A" w:rsidRPr="00351767">
        <w:rPr>
          <w:rFonts w:asciiTheme="majorBidi" w:hAnsiTheme="majorBidi" w:cstheme="majorBidi"/>
          <w:color w:val="000000" w:themeColor="text1"/>
          <w:sz w:val="24"/>
          <w:szCs w:val="24"/>
        </w:rPr>
        <w:t>33</w:t>
      </w:r>
      <w:r w:rsidR="00E233E5" w:rsidRPr="00351767">
        <w:rPr>
          <w:rFonts w:asciiTheme="majorBidi" w:hAnsiTheme="majorBidi" w:cstheme="majorBidi"/>
          <w:color w:val="000000" w:themeColor="text1"/>
          <w:sz w:val="24"/>
          <w:szCs w:val="24"/>
        </w:rPr>
        <w:t xml:space="preserve">. </w:t>
      </w:r>
      <w:r w:rsidR="0042343D" w:rsidRPr="00351767">
        <w:rPr>
          <w:rFonts w:asciiTheme="majorBidi" w:hAnsiTheme="majorBidi" w:cstheme="majorBidi"/>
          <w:color w:val="000000" w:themeColor="text1"/>
          <w:sz w:val="24"/>
          <w:szCs w:val="24"/>
        </w:rPr>
        <w:t xml:space="preserve"> </w:t>
      </w:r>
      <w:r w:rsidR="00AA4CA9" w:rsidRPr="00351767">
        <w:rPr>
          <w:rFonts w:asciiTheme="majorBidi" w:hAnsiTheme="majorBidi" w:cstheme="majorBidi"/>
          <w:color w:val="000000" w:themeColor="text1"/>
          <w:sz w:val="24"/>
          <w:szCs w:val="24"/>
        </w:rPr>
        <w:t>Allen PF, Witter DF, Wilson NH, Kayser AF. Shortened dental arch therapy:</w:t>
      </w:r>
    </w:p>
    <w:p w:rsidR="00AA4CA9" w:rsidRPr="00351767" w:rsidRDefault="004A469C"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w:t>
      </w:r>
      <w:r w:rsidR="00AA4CA9" w:rsidRPr="00351767">
        <w:rPr>
          <w:rFonts w:asciiTheme="majorBidi" w:hAnsiTheme="majorBidi" w:cstheme="majorBidi"/>
          <w:color w:val="000000" w:themeColor="text1"/>
          <w:sz w:val="24"/>
          <w:szCs w:val="24"/>
        </w:rPr>
        <w:t xml:space="preserve">Views of consultants in restorative dentistry in the United Kingdom. </w:t>
      </w:r>
      <w:r w:rsidR="0013297A" w:rsidRPr="00351767">
        <w:rPr>
          <w:rFonts w:asciiTheme="majorBidi" w:hAnsiTheme="majorBidi" w:cstheme="majorBidi"/>
          <w:i/>
          <w:iCs/>
          <w:color w:val="000000" w:themeColor="text1"/>
          <w:sz w:val="24"/>
          <w:szCs w:val="24"/>
        </w:rPr>
        <w:t>J Oral</w:t>
      </w:r>
      <w:r w:rsidRPr="00351767">
        <w:rPr>
          <w:rFonts w:asciiTheme="majorBidi" w:hAnsiTheme="majorBidi" w:cstheme="majorBidi"/>
          <w:i/>
          <w:iCs/>
          <w:color w:val="000000" w:themeColor="text1"/>
          <w:sz w:val="24"/>
          <w:szCs w:val="24"/>
        </w:rPr>
        <w:t xml:space="preserve"> </w:t>
      </w:r>
      <w:r w:rsidR="00AA4CA9" w:rsidRPr="00351767">
        <w:rPr>
          <w:rFonts w:asciiTheme="majorBidi" w:hAnsiTheme="majorBidi" w:cstheme="majorBidi"/>
          <w:i/>
          <w:iCs/>
          <w:color w:val="000000" w:themeColor="text1"/>
          <w:sz w:val="24"/>
          <w:szCs w:val="24"/>
        </w:rPr>
        <w:t xml:space="preserve">Rehabil </w:t>
      </w:r>
      <w:r w:rsidR="00AA4CA9" w:rsidRPr="00351767">
        <w:rPr>
          <w:rFonts w:asciiTheme="majorBidi" w:hAnsiTheme="majorBidi" w:cstheme="majorBidi"/>
          <w:color w:val="000000" w:themeColor="text1"/>
          <w:sz w:val="24"/>
          <w:szCs w:val="24"/>
        </w:rPr>
        <w:t>1996;</w:t>
      </w:r>
      <w:r w:rsidR="00AA4CA9" w:rsidRPr="00351767">
        <w:rPr>
          <w:rFonts w:asciiTheme="majorBidi" w:hAnsiTheme="majorBidi" w:cstheme="majorBidi"/>
          <w:b/>
          <w:bCs/>
          <w:color w:val="000000" w:themeColor="text1"/>
          <w:sz w:val="24"/>
          <w:szCs w:val="24"/>
        </w:rPr>
        <w:t>23</w:t>
      </w:r>
      <w:r w:rsidR="00AA4CA9" w:rsidRPr="00351767">
        <w:rPr>
          <w:rFonts w:asciiTheme="majorBidi" w:hAnsiTheme="majorBidi" w:cstheme="majorBidi"/>
          <w:color w:val="000000" w:themeColor="text1"/>
          <w:sz w:val="24"/>
          <w:szCs w:val="24"/>
        </w:rPr>
        <w:t>:481</w:t>
      </w:r>
      <w:r w:rsidR="00AA4CA9" w:rsidRPr="00351767">
        <w:rPr>
          <w:rFonts w:ascii="MS Mincho" w:eastAsia="MS Mincho" w:hAnsi="MS Mincho" w:cs="MS Mincho"/>
          <w:color w:val="000000" w:themeColor="text1"/>
          <w:sz w:val="24"/>
          <w:szCs w:val="24"/>
        </w:rPr>
        <w:t>‑</w:t>
      </w:r>
      <w:r w:rsidR="00AA4CA9" w:rsidRPr="00351767">
        <w:rPr>
          <w:rFonts w:asciiTheme="majorBidi" w:hAnsiTheme="majorBidi" w:cstheme="majorBidi"/>
          <w:color w:val="000000" w:themeColor="text1"/>
          <w:sz w:val="24"/>
          <w:szCs w:val="24"/>
        </w:rPr>
        <w:t>5.</w:t>
      </w:r>
    </w:p>
    <w:p w:rsidR="00AA4CA9" w:rsidRPr="00351767" w:rsidRDefault="00AA4CA9" w:rsidP="006F61D0">
      <w:pPr>
        <w:autoSpaceDE w:val="0"/>
        <w:autoSpaceDN w:val="0"/>
        <w:adjustRightInd w:val="0"/>
        <w:spacing w:after="0" w:line="480" w:lineRule="auto"/>
        <w:rPr>
          <w:rFonts w:asciiTheme="majorBidi" w:hAnsiTheme="majorBidi" w:cstheme="majorBidi"/>
          <w:color w:val="000000" w:themeColor="text1"/>
          <w:sz w:val="24"/>
          <w:szCs w:val="24"/>
        </w:rPr>
      </w:pPr>
    </w:p>
    <w:p w:rsidR="00CD3727" w:rsidRPr="00351767" w:rsidRDefault="0013297A" w:rsidP="006F61D0">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sz w:val="24"/>
          <w:szCs w:val="24"/>
        </w:rPr>
        <w:t>34</w:t>
      </w:r>
      <w:r w:rsidR="00E233E5" w:rsidRPr="00351767">
        <w:rPr>
          <w:rFonts w:asciiTheme="majorBidi" w:hAnsiTheme="majorBidi" w:cstheme="majorBidi"/>
          <w:sz w:val="24"/>
          <w:szCs w:val="24"/>
        </w:rPr>
        <w:t>.</w:t>
      </w:r>
      <w:r w:rsidR="00CD3727" w:rsidRPr="00351767">
        <w:rPr>
          <w:rFonts w:asciiTheme="majorBidi" w:hAnsiTheme="majorBidi" w:cstheme="majorBidi"/>
          <w:sz w:val="24"/>
          <w:szCs w:val="24"/>
        </w:rPr>
        <w:t xml:space="preserve"> Khan SB and Omar R.Perceptions regarding the shortened dental arch among dental practitioners in the Western Cape Province, South Africa. SADJ March 2012, Vol 67 no 2 p60 - p68</w:t>
      </w:r>
      <w:r w:rsidRPr="00351767">
        <w:rPr>
          <w:rFonts w:asciiTheme="majorBidi" w:hAnsiTheme="majorBidi" w:cstheme="majorBidi"/>
          <w:sz w:val="24"/>
          <w:szCs w:val="24"/>
        </w:rPr>
        <w:t>.</w:t>
      </w:r>
    </w:p>
    <w:p w:rsidR="0013297A" w:rsidRPr="00351767" w:rsidRDefault="0013297A" w:rsidP="006F61D0">
      <w:pPr>
        <w:autoSpaceDE w:val="0"/>
        <w:autoSpaceDN w:val="0"/>
        <w:adjustRightInd w:val="0"/>
        <w:spacing w:after="0" w:line="480" w:lineRule="auto"/>
        <w:rPr>
          <w:rFonts w:asciiTheme="majorBidi" w:hAnsiTheme="majorBidi" w:cstheme="majorBidi"/>
          <w:sz w:val="24"/>
          <w:szCs w:val="24"/>
        </w:rPr>
      </w:pPr>
    </w:p>
    <w:p w:rsidR="002C79AD" w:rsidRDefault="0013297A" w:rsidP="006F61D0">
      <w:pPr>
        <w:autoSpaceDE w:val="0"/>
        <w:autoSpaceDN w:val="0"/>
        <w:adjustRightInd w:val="0"/>
        <w:spacing w:after="0" w:line="480" w:lineRule="auto"/>
        <w:rPr>
          <w:rFonts w:asciiTheme="majorBidi" w:hAnsiTheme="majorBidi" w:cstheme="majorBidi"/>
          <w:sz w:val="24"/>
          <w:szCs w:val="24"/>
        </w:rPr>
      </w:pPr>
      <w:r w:rsidRPr="00351767">
        <w:rPr>
          <w:rFonts w:asciiTheme="majorBidi" w:hAnsiTheme="majorBidi" w:cstheme="majorBidi"/>
          <w:color w:val="000000" w:themeColor="text1"/>
          <w:sz w:val="24"/>
          <w:szCs w:val="24"/>
        </w:rPr>
        <w:t>35</w:t>
      </w:r>
      <w:r w:rsidR="00CD3727" w:rsidRPr="00351767">
        <w:rPr>
          <w:rFonts w:asciiTheme="majorBidi" w:hAnsiTheme="majorBidi" w:cstheme="majorBidi"/>
          <w:color w:val="000000" w:themeColor="text1"/>
          <w:sz w:val="24"/>
          <w:szCs w:val="24"/>
        </w:rPr>
        <w:t xml:space="preserve">. </w:t>
      </w:r>
      <w:r w:rsidR="002C79AD" w:rsidRPr="009B0981">
        <w:rPr>
          <w:rFonts w:asciiTheme="majorBidi" w:hAnsiTheme="majorBidi" w:cstheme="majorBidi"/>
          <w:sz w:val="24"/>
          <w:szCs w:val="24"/>
        </w:rPr>
        <w:t>Vohra F, Al-Qahtani M, Momenah N, Al-Kheraif AA,</w:t>
      </w:r>
      <w:r w:rsidR="002C79AD">
        <w:rPr>
          <w:rFonts w:asciiTheme="majorBidi" w:hAnsiTheme="majorBidi" w:cstheme="majorBidi"/>
          <w:sz w:val="24"/>
          <w:szCs w:val="24"/>
        </w:rPr>
        <w:t xml:space="preserve"> </w:t>
      </w:r>
      <w:r w:rsidR="002C79AD" w:rsidRPr="009B0981">
        <w:rPr>
          <w:rFonts w:asciiTheme="majorBidi" w:hAnsiTheme="majorBidi" w:cstheme="majorBidi"/>
          <w:sz w:val="24"/>
          <w:szCs w:val="24"/>
        </w:rPr>
        <w:t>Ab-Ghani SM. Knowledge and attitudes of dentists toward shortened dental</w:t>
      </w:r>
      <w:r w:rsidR="002C79AD">
        <w:rPr>
          <w:rFonts w:asciiTheme="majorBidi" w:hAnsiTheme="majorBidi" w:cstheme="majorBidi"/>
          <w:sz w:val="24"/>
          <w:szCs w:val="24"/>
        </w:rPr>
        <w:t xml:space="preserve"> </w:t>
      </w:r>
      <w:r w:rsidR="002C79AD" w:rsidRPr="009B0981">
        <w:rPr>
          <w:rFonts w:asciiTheme="majorBidi" w:hAnsiTheme="majorBidi" w:cstheme="majorBidi"/>
          <w:sz w:val="24"/>
          <w:szCs w:val="24"/>
        </w:rPr>
        <w:t>arch therapy in Saudi Arabia. Niger J Clin Pract 2016;19:380-</w:t>
      </w:r>
      <w:r w:rsidR="002C79AD">
        <w:rPr>
          <w:rFonts w:asciiTheme="majorBidi" w:hAnsiTheme="majorBidi" w:cstheme="majorBidi"/>
          <w:sz w:val="24"/>
          <w:szCs w:val="24"/>
        </w:rPr>
        <w:t>385.</w:t>
      </w:r>
    </w:p>
    <w:p w:rsidR="002C79AD" w:rsidRDefault="002C79AD" w:rsidP="006F61D0">
      <w:pPr>
        <w:autoSpaceDE w:val="0"/>
        <w:autoSpaceDN w:val="0"/>
        <w:adjustRightInd w:val="0"/>
        <w:spacing w:after="0" w:line="480" w:lineRule="auto"/>
        <w:rPr>
          <w:rFonts w:asciiTheme="majorBidi" w:hAnsiTheme="majorBidi" w:cstheme="majorBidi"/>
          <w:sz w:val="24"/>
          <w:szCs w:val="24"/>
        </w:rPr>
      </w:pPr>
    </w:p>
    <w:p w:rsidR="002C79AD" w:rsidRPr="00351767" w:rsidRDefault="0013297A" w:rsidP="006F61D0">
      <w:pPr>
        <w:autoSpaceDE w:val="0"/>
        <w:autoSpaceDN w:val="0"/>
        <w:adjustRightInd w:val="0"/>
        <w:spacing w:after="0" w:line="480" w:lineRule="auto"/>
        <w:rPr>
          <w:rFonts w:asciiTheme="majorBidi" w:hAnsiTheme="majorBidi" w:cstheme="majorBidi"/>
          <w:color w:val="000000" w:themeColor="text1"/>
          <w:sz w:val="24"/>
          <w:szCs w:val="24"/>
        </w:rPr>
      </w:pPr>
      <w:r w:rsidRPr="009B0981">
        <w:rPr>
          <w:rFonts w:asciiTheme="majorBidi" w:hAnsiTheme="majorBidi" w:cstheme="majorBidi"/>
          <w:color w:val="000000" w:themeColor="text1"/>
          <w:sz w:val="24"/>
          <w:szCs w:val="24"/>
        </w:rPr>
        <w:t>36</w:t>
      </w:r>
      <w:r w:rsidR="00B819F9" w:rsidRPr="009B0981">
        <w:rPr>
          <w:rFonts w:asciiTheme="majorBidi" w:hAnsiTheme="majorBidi" w:cstheme="majorBidi"/>
          <w:color w:val="000000" w:themeColor="text1"/>
          <w:sz w:val="24"/>
          <w:szCs w:val="24"/>
        </w:rPr>
        <w:t>.</w:t>
      </w:r>
      <w:r w:rsidR="002C79AD" w:rsidRPr="00351767">
        <w:rPr>
          <w:rFonts w:asciiTheme="majorBidi" w:hAnsiTheme="majorBidi" w:cstheme="majorBidi"/>
          <w:color w:val="000000" w:themeColor="text1"/>
          <w:sz w:val="24"/>
          <w:szCs w:val="24"/>
        </w:rPr>
        <w:t>Witter DJ, Allen PF, Wilson NH, Käyser AF. Dentists’ attitudes to the shortened</w:t>
      </w:r>
    </w:p>
    <w:p w:rsidR="002C79AD" w:rsidRPr="00351767" w:rsidRDefault="002C79AD"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dental arch concept. </w:t>
      </w:r>
      <w:r w:rsidRPr="00351767">
        <w:rPr>
          <w:rFonts w:asciiTheme="majorBidi" w:hAnsiTheme="majorBidi" w:cstheme="majorBidi"/>
          <w:i/>
          <w:iCs/>
          <w:color w:val="000000" w:themeColor="text1"/>
          <w:sz w:val="24"/>
          <w:szCs w:val="24"/>
        </w:rPr>
        <w:t>J Oral Rehabil</w:t>
      </w:r>
      <w:r w:rsidRPr="00351767">
        <w:rPr>
          <w:rFonts w:asciiTheme="majorBidi" w:hAnsiTheme="majorBidi" w:cstheme="majorBidi"/>
          <w:color w:val="000000" w:themeColor="text1"/>
          <w:sz w:val="24"/>
          <w:szCs w:val="24"/>
        </w:rPr>
        <w:t xml:space="preserve"> 1997;</w:t>
      </w:r>
      <w:r w:rsidRPr="00351767">
        <w:rPr>
          <w:rFonts w:asciiTheme="majorBidi" w:hAnsiTheme="majorBidi" w:cstheme="majorBidi"/>
          <w:b/>
          <w:bCs/>
          <w:color w:val="000000" w:themeColor="text1"/>
          <w:sz w:val="24"/>
          <w:szCs w:val="24"/>
        </w:rPr>
        <w:t>24</w:t>
      </w:r>
      <w:r w:rsidRPr="00351767">
        <w:rPr>
          <w:rFonts w:asciiTheme="majorBidi" w:hAnsiTheme="majorBidi" w:cstheme="majorBidi"/>
          <w:color w:val="000000" w:themeColor="text1"/>
          <w:sz w:val="24"/>
          <w:szCs w:val="24"/>
        </w:rPr>
        <w:t>:143</w:t>
      </w:r>
      <w:r w:rsidRPr="00351767">
        <w:rPr>
          <w:rFonts w:ascii="MS Mincho" w:eastAsia="MS Mincho" w:hAnsi="MS Mincho" w:cs="MS Mincho"/>
          <w:color w:val="000000" w:themeColor="text1"/>
          <w:sz w:val="24"/>
          <w:szCs w:val="24"/>
        </w:rPr>
        <w:t>‑</w:t>
      </w:r>
      <w:r w:rsidRPr="00351767">
        <w:rPr>
          <w:rFonts w:asciiTheme="majorBidi" w:hAnsiTheme="majorBidi" w:cstheme="majorBidi"/>
          <w:color w:val="000000" w:themeColor="text1"/>
          <w:sz w:val="24"/>
          <w:szCs w:val="24"/>
        </w:rPr>
        <w:t>7.</w:t>
      </w:r>
    </w:p>
    <w:p w:rsidR="002C79AD" w:rsidRPr="00351767" w:rsidRDefault="002C79AD" w:rsidP="006F61D0">
      <w:pPr>
        <w:autoSpaceDE w:val="0"/>
        <w:autoSpaceDN w:val="0"/>
        <w:adjustRightInd w:val="0"/>
        <w:spacing w:after="0" w:line="480" w:lineRule="auto"/>
        <w:rPr>
          <w:rFonts w:asciiTheme="majorBidi" w:hAnsiTheme="majorBidi" w:cstheme="majorBidi"/>
          <w:color w:val="000000" w:themeColor="text1"/>
          <w:sz w:val="24"/>
          <w:szCs w:val="24"/>
        </w:rPr>
      </w:pPr>
    </w:p>
    <w:p w:rsidR="00E558A0" w:rsidRPr="00351767" w:rsidRDefault="00B819F9"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 xml:space="preserve"> </w:t>
      </w:r>
      <w:r w:rsidR="009B0981">
        <w:rPr>
          <w:rFonts w:asciiTheme="majorBidi" w:hAnsiTheme="majorBidi" w:cstheme="majorBidi"/>
          <w:color w:val="000000" w:themeColor="text1"/>
          <w:sz w:val="24"/>
          <w:szCs w:val="24"/>
        </w:rPr>
        <w:t>37.</w:t>
      </w:r>
      <w:r w:rsidR="00AA4CA9" w:rsidRPr="00351767">
        <w:rPr>
          <w:rFonts w:asciiTheme="majorBidi" w:hAnsiTheme="majorBidi" w:cstheme="majorBidi"/>
          <w:color w:val="000000" w:themeColor="text1"/>
          <w:sz w:val="24"/>
          <w:szCs w:val="24"/>
        </w:rPr>
        <w:t>Allen PF, Witter DJ, Wilson NH. A survey of the attitudes of members of</w:t>
      </w:r>
      <w:r w:rsidR="002B792E" w:rsidRPr="00351767">
        <w:rPr>
          <w:rFonts w:asciiTheme="majorBidi" w:hAnsiTheme="majorBidi" w:cstheme="majorBidi"/>
          <w:color w:val="000000" w:themeColor="text1"/>
          <w:sz w:val="24"/>
          <w:szCs w:val="24"/>
        </w:rPr>
        <w:t xml:space="preserve"> </w:t>
      </w:r>
      <w:r w:rsidR="00AA4CA9" w:rsidRPr="00351767">
        <w:rPr>
          <w:rFonts w:asciiTheme="majorBidi" w:hAnsiTheme="majorBidi" w:cstheme="majorBidi"/>
          <w:color w:val="000000" w:themeColor="text1"/>
          <w:sz w:val="24"/>
          <w:szCs w:val="24"/>
        </w:rPr>
        <w:t xml:space="preserve">the European </w:t>
      </w:r>
      <w:r w:rsidR="00D03317" w:rsidRPr="00351767">
        <w:rPr>
          <w:rFonts w:asciiTheme="majorBidi" w:hAnsiTheme="majorBidi" w:cstheme="majorBidi"/>
          <w:color w:val="000000" w:themeColor="text1"/>
          <w:sz w:val="24"/>
          <w:szCs w:val="24"/>
        </w:rPr>
        <w:t xml:space="preserve">  </w:t>
      </w:r>
      <w:r w:rsidR="00AA4CA9" w:rsidRPr="00351767">
        <w:rPr>
          <w:rFonts w:asciiTheme="majorBidi" w:hAnsiTheme="majorBidi" w:cstheme="majorBidi"/>
          <w:color w:val="000000" w:themeColor="text1"/>
          <w:sz w:val="24"/>
          <w:szCs w:val="24"/>
        </w:rPr>
        <w:t>Prosthodontic Association towards the shortened dental arch</w:t>
      </w:r>
      <w:r w:rsidR="002B792E" w:rsidRPr="00351767">
        <w:rPr>
          <w:rFonts w:asciiTheme="majorBidi" w:hAnsiTheme="majorBidi" w:cstheme="majorBidi"/>
          <w:color w:val="000000" w:themeColor="text1"/>
          <w:sz w:val="24"/>
          <w:szCs w:val="24"/>
        </w:rPr>
        <w:t xml:space="preserve"> </w:t>
      </w:r>
      <w:r w:rsidR="00AA4CA9" w:rsidRPr="00351767">
        <w:rPr>
          <w:rFonts w:asciiTheme="majorBidi" w:hAnsiTheme="majorBidi" w:cstheme="majorBidi"/>
          <w:color w:val="000000" w:themeColor="text1"/>
          <w:sz w:val="24"/>
          <w:szCs w:val="24"/>
        </w:rPr>
        <w:t xml:space="preserve">concept. </w:t>
      </w:r>
      <w:r w:rsidR="00AA4CA9" w:rsidRPr="00351767">
        <w:rPr>
          <w:rFonts w:asciiTheme="majorBidi" w:hAnsiTheme="majorBidi" w:cstheme="majorBidi"/>
          <w:i/>
          <w:iCs/>
          <w:color w:val="000000" w:themeColor="text1"/>
          <w:sz w:val="24"/>
          <w:szCs w:val="24"/>
        </w:rPr>
        <w:t>Eur J Prosthodont Restor Dent</w:t>
      </w:r>
      <w:r w:rsidR="00AA4CA9" w:rsidRPr="00351767">
        <w:rPr>
          <w:rFonts w:asciiTheme="majorBidi" w:hAnsiTheme="majorBidi" w:cstheme="majorBidi"/>
          <w:color w:val="000000" w:themeColor="text1"/>
          <w:sz w:val="24"/>
          <w:szCs w:val="24"/>
        </w:rPr>
        <w:t xml:space="preserve"> 1998;</w:t>
      </w:r>
      <w:r w:rsidR="00AA4CA9" w:rsidRPr="00351767">
        <w:rPr>
          <w:rFonts w:asciiTheme="majorBidi" w:hAnsiTheme="majorBidi" w:cstheme="majorBidi"/>
          <w:b/>
          <w:bCs/>
          <w:color w:val="000000" w:themeColor="text1"/>
          <w:sz w:val="24"/>
          <w:szCs w:val="24"/>
        </w:rPr>
        <w:t>6</w:t>
      </w:r>
      <w:r w:rsidR="00AA4CA9" w:rsidRPr="00351767">
        <w:rPr>
          <w:rFonts w:asciiTheme="majorBidi" w:hAnsiTheme="majorBidi" w:cstheme="majorBidi"/>
          <w:color w:val="000000" w:themeColor="text1"/>
          <w:sz w:val="24"/>
          <w:szCs w:val="24"/>
        </w:rPr>
        <w:t>:165</w:t>
      </w:r>
      <w:r w:rsidR="00AA4CA9" w:rsidRPr="00351767">
        <w:rPr>
          <w:rFonts w:ascii="MS Mincho" w:eastAsia="MS Mincho" w:hAnsi="MS Mincho" w:cs="MS Mincho"/>
          <w:color w:val="000000" w:themeColor="text1"/>
          <w:sz w:val="24"/>
          <w:szCs w:val="24"/>
        </w:rPr>
        <w:t>‑</w:t>
      </w:r>
      <w:r w:rsidR="00AA4CA9" w:rsidRPr="00351767">
        <w:rPr>
          <w:rFonts w:asciiTheme="majorBidi" w:hAnsiTheme="majorBidi" w:cstheme="majorBidi"/>
          <w:color w:val="000000" w:themeColor="text1"/>
          <w:sz w:val="24"/>
          <w:szCs w:val="24"/>
        </w:rPr>
        <w:t>9.</w:t>
      </w:r>
    </w:p>
    <w:p w:rsidR="00A40F36" w:rsidRPr="00351767" w:rsidRDefault="00A40F36" w:rsidP="006F61D0">
      <w:pPr>
        <w:spacing w:line="480" w:lineRule="auto"/>
        <w:rPr>
          <w:rFonts w:asciiTheme="majorBidi" w:hAnsiTheme="majorBidi" w:cstheme="majorBidi"/>
          <w:color w:val="000000" w:themeColor="text1"/>
          <w:sz w:val="24"/>
          <w:szCs w:val="24"/>
        </w:rPr>
      </w:pPr>
    </w:p>
    <w:p w:rsidR="00A40F36" w:rsidRPr="00351767" w:rsidRDefault="0013297A" w:rsidP="006F61D0">
      <w:pPr>
        <w:autoSpaceDE w:val="0"/>
        <w:autoSpaceDN w:val="0"/>
        <w:adjustRightInd w:val="0"/>
        <w:spacing w:after="0" w:line="480" w:lineRule="auto"/>
        <w:rPr>
          <w:rFonts w:asciiTheme="majorBidi" w:hAnsiTheme="majorBidi" w:cstheme="majorBidi"/>
          <w:color w:val="000000" w:themeColor="text1"/>
          <w:sz w:val="24"/>
          <w:szCs w:val="24"/>
        </w:rPr>
      </w:pPr>
      <w:r w:rsidRPr="00351767">
        <w:rPr>
          <w:rFonts w:asciiTheme="majorBidi" w:hAnsiTheme="majorBidi" w:cstheme="majorBidi"/>
          <w:color w:val="000000" w:themeColor="text1"/>
          <w:sz w:val="24"/>
          <w:szCs w:val="24"/>
        </w:rPr>
        <w:t>3</w:t>
      </w:r>
      <w:r w:rsidR="009B0981">
        <w:rPr>
          <w:rFonts w:asciiTheme="majorBidi" w:hAnsiTheme="majorBidi" w:cstheme="majorBidi"/>
          <w:color w:val="000000" w:themeColor="text1"/>
          <w:sz w:val="24"/>
          <w:szCs w:val="24"/>
        </w:rPr>
        <w:t>8</w:t>
      </w:r>
      <w:r w:rsidR="002B2DD7" w:rsidRPr="00351767">
        <w:rPr>
          <w:rFonts w:asciiTheme="majorBidi" w:hAnsiTheme="majorBidi" w:cstheme="majorBidi"/>
          <w:color w:val="000000" w:themeColor="text1"/>
          <w:sz w:val="24"/>
          <w:szCs w:val="24"/>
        </w:rPr>
        <w:t xml:space="preserve">. </w:t>
      </w:r>
      <w:r w:rsidR="00BF5A0E" w:rsidRPr="00351767">
        <w:rPr>
          <w:rFonts w:asciiTheme="majorBidi" w:hAnsiTheme="majorBidi" w:cstheme="majorBidi"/>
          <w:sz w:val="24"/>
          <w:szCs w:val="24"/>
        </w:rPr>
        <w:t>Sarita PT, Witter DJ, Kreulen CM, Creugers NH. The shortened</w:t>
      </w:r>
      <w:r w:rsidR="002B792E" w:rsidRPr="00351767">
        <w:rPr>
          <w:rFonts w:asciiTheme="majorBidi" w:hAnsiTheme="majorBidi" w:cstheme="majorBidi"/>
          <w:sz w:val="24"/>
          <w:szCs w:val="24"/>
        </w:rPr>
        <w:t xml:space="preserve"> </w:t>
      </w:r>
      <w:r w:rsidR="00BF5A0E" w:rsidRPr="00351767">
        <w:rPr>
          <w:rFonts w:asciiTheme="majorBidi" w:hAnsiTheme="majorBidi" w:cstheme="majorBidi"/>
          <w:sz w:val="24"/>
          <w:szCs w:val="24"/>
        </w:rPr>
        <w:t xml:space="preserve">dental arch concept – attitudes of dentists in Tanzania. </w:t>
      </w:r>
      <w:r w:rsidR="00BF5A0E" w:rsidRPr="00351767">
        <w:rPr>
          <w:rFonts w:asciiTheme="majorBidi" w:hAnsiTheme="majorBidi" w:cstheme="majorBidi"/>
          <w:i/>
          <w:iCs/>
          <w:sz w:val="24"/>
          <w:szCs w:val="24"/>
        </w:rPr>
        <w:t>Community</w:t>
      </w:r>
      <w:r w:rsidR="002B792E" w:rsidRPr="00351767">
        <w:rPr>
          <w:rFonts w:asciiTheme="majorBidi" w:hAnsiTheme="majorBidi" w:cstheme="majorBidi"/>
          <w:i/>
          <w:iCs/>
          <w:sz w:val="24"/>
          <w:szCs w:val="24"/>
        </w:rPr>
        <w:t xml:space="preserve"> </w:t>
      </w:r>
      <w:r w:rsidR="00BF5A0E" w:rsidRPr="00351767">
        <w:rPr>
          <w:rFonts w:asciiTheme="majorBidi" w:hAnsiTheme="majorBidi" w:cstheme="majorBidi"/>
          <w:i/>
          <w:iCs/>
          <w:sz w:val="24"/>
          <w:szCs w:val="24"/>
        </w:rPr>
        <w:t>Dent Oral Epidemiol</w:t>
      </w:r>
      <w:r w:rsidR="00BF5A0E" w:rsidRPr="00351767">
        <w:rPr>
          <w:rFonts w:asciiTheme="majorBidi" w:hAnsiTheme="majorBidi" w:cstheme="majorBidi"/>
          <w:sz w:val="24"/>
          <w:szCs w:val="24"/>
        </w:rPr>
        <w:t>. 2003;</w:t>
      </w:r>
      <w:r w:rsidR="00BF5A0E" w:rsidRPr="00351767">
        <w:rPr>
          <w:rFonts w:asciiTheme="majorBidi" w:hAnsiTheme="majorBidi" w:cstheme="majorBidi"/>
          <w:b/>
          <w:bCs/>
          <w:sz w:val="24"/>
          <w:szCs w:val="24"/>
        </w:rPr>
        <w:t>31</w:t>
      </w:r>
      <w:r w:rsidR="00BF5A0E" w:rsidRPr="00351767">
        <w:rPr>
          <w:rFonts w:asciiTheme="majorBidi" w:hAnsiTheme="majorBidi" w:cstheme="majorBidi"/>
          <w:sz w:val="24"/>
          <w:szCs w:val="24"/>
        </w:rPr>
        <w:t>:111–115.</w:t>
      </w:r>
    </w:p>
    <w:sectPr w:rsidR="00A40F36" w:rsidRPr="00351767" w:rsidSect="006F61D0">
      <w:footerReference w:type="default" r:id="rId2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CC" w:rsidRDefault="00383FCC" w:rsidP="00820B8A">
      <w:pPr>
        <w:spacing w:after="0" w:line="240" w:lineRule="auto"/>
      </w:pPr>
      <w:r>
        <w:separator/>
      </w:r>
    </w:p>
  </w:endnote>
  <w:endnote w:type="continuationSeparator" w:id="0">
    <w:p w:rsidR="00383FCC" w:rsidRDefault="00383FCC" w:rsidP="0082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Whitney-Light">
    <w:altName w:val="MS Gothic"/>
    <w:panose1 w:val="00000000000000000000"/>
    <w:charset w:val="80"/>
    <w:family w:val="swiss"/>
    <w:notTrueType/>
    <w:pitch w:val="default"/>
    <w:sig w:usb0="00000001" w:usb1="08070000" w:usb2="00000010" w:usb3="00000000" w:csb0="00020000" w:csb1="00000000"/>
  </w:font>
  <w:font w:name="Gotham-Book">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992316"/>
      <w:docPartObj>
        <w:docPartGallery w:val="Page Numbers (Bottom of Page)"/>
        <w:docPartUnique/>
      </w:docPartObj>
    </w:sdtPr>
    <w:sdtEndPr>
      <w:rPr>
        <w:noProof/>
      </w:rPr>
    </w:sdtEndPr>
    <w:sdtContent>
      <w:p w:rsidR="00820B8A" w:rsidRDefault="00820B8A">
        <w:pPr>
          <w:pStyle w:val="Footer"/>
          <w:jc w:val="right"/>
        </w:pPr>
        <w:r>
          <w:fldChar w:fldCharType="begin"/>
        </w:r>
        <w:r>
          <w:instrText xml:space="preserve"> PAGE   \* MERGEFORMAT </w:instrText>
        </w:r>
        <w:r>
          <w:fldChar w:fldCharType="separate"/>
        </w:r>
        <w:r w:rsidR="00F97A32">
          <w:rPr>
            <w:noProof/>
          </w:rPr>
          <w:t>1</w:t>
        </w:r>
        <w:r>
          <w:rPr>
            <w:noProof/>
          </w:rPr>
          <w:fldChar w:fldCharType="end"/>
        </w:r>
      </w:p>
    </w:sdtContent>
  </w:sdt>
  <w:p w:rsidR="00820B8A" w:rsidRDefault="0082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CC" w:rsidRDefault="00383FCC" w:rsidP="00820B8A">
      <w:pPr>
        <w:spacing w:after="0" w:line="240" w:lineRule="auto"/>
      </w:pPr>
      <w:r>
        <w:separator/>
      </w:r>
    </w:p>
  </w:footnote>
  <w:footnote w:type="continuationSeparator" w:id="0">
    <w:p w:rsidR="00383FCC" w:rsidRDefault="00383FCC" w:rsidP="0082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6D52"/>
    <w:multiLevelType w:val="hybridMultilevel"/>
    <w:tmpl w:val="5C0A5008"/>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9150C"/>
    <w:multiLevelType w:val="hybridMultilevel"/>
    <w:tmpl w:val="5C0A5008"/>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45C0B"/>
    <w:multiLevelType w:val="hybridMultilevel"/>
    <w:tmpl w:val="A052EF88"/>
    <w:lvl w:ilvl="0" w:tplc="15860E3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4891"/>
    <w:multiLevelType w:val="hybridMultilevel"/>
    <w:tmpl w:val="5C0A5008"/>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B4A5A"/>
    <w:multiLevelType w:val="hybridMultilevel"/>
    <w:tmpl w:val="5C0A5008"/>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D7B43"/>
    <w:multiLevelType w:val="hybridMultilevel"/>
    <w:tmpl w:val="4B848838"/>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6610F"/>
    <w:multiLevelType w:val="hybridMultilevel"/>
    <w:tmpl w:val="C41261C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D56E3"/>
    <w:multiLevelType w:val="hybridMultilevel"/>
    <w:tmpl w:val="5C0A5008"/>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C43DE"/>
    <w:multiLevelType w:val="hybridMultilevel"/>
    <w:tmpl w:val="B44E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B69CF"/>
    <w:multiLevelType w:val="hybridMultilevel"/>
    <w:tmpl w:val="5C0A5008"/>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D3564"/>
    <w:multiLevelType w:val="multilevel"/>
    <w:tmpl w:val="E3C0F438"/>
    <w:lvl w:ilvl="0">
      <w:start w:val="1"/>
      <w:numFmt w:val="decimal"/>
      <w:lvlText w:val="%1."/>
      <w:lvlJc w:val="left"/>
      <w:pPr>
        <w:ind w:left="644" w:hanging="360"/>
      </w:pPr>
      <w:rPr>
        <w:rFonts w:ascii="Times New Roman" w:hAnsi="Times New Roman" w:cs="Times New Roman" w:hint="default"/>
        <w:sz w:val="20"/>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8A756E"/>
    <w:multiLevelType w:val="hybridMultilevel"/>
    <w:tmpl w:val="5C0A5008"/>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5011F"/>
    <w:multiLevelType w:val="hybridMultilevel"/>
    <w:tmpl w:val="5C0A5008"/>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F7362"/>
    <w:multiLevelType w:val="hybridMultilevel"/>
    <w:tmpl w:val="175A1A5E"/>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A5CD4"/>
    <w:multiLevelType w:val="hybridMultilevel"/>
    <w:tmpl w:val="7DA6E736"/>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9"/>
  </w:num>
  <w:num w:numId="5">
    <w:abstractNumId w:val="7"/>
  </w:num>
  <w:num w:numId="6">
    <w:abstractNumId w:val="8"/>
  </w:num>
  <w:num w:numId="7">
    <w:abstractNumId w:val="13"/>
  </w:num>
  <w:num w:numId="8">
    <w:abstractNumId w:val="14"/>
  </w:num>
  <w:num w:numId="9">
    <w:abstractNumId w:val="0"/>
  </w:num>
  <w:num w:numId="10">
    <w:abstractNumId w:val="1"/>
  </w:num>
  <w:num w:numId="11">
    <w:abstractNumId w:val="12"/>
  </w:num>
  <w:num w:numId="12">
    <w:abstractNumId w:val="6"/>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FD"/>
    <w:rsid w:val="0000164F"/>
    <w:rsid w:val="0002022A"/>
    <w:rsid w:val="000277DE"/>
    <w:rsid w:val="000349FB"/>
    <w:rsid w:val="0004450B"/>
    <w:rsid w:val="00046905"/>
    <w:rsid w:val="000626DC"/>
    <w:rsid w:val="0008584B"/>
    <w:rsid w:val="000A2231"/>
    <w:rsid w:val="000A3379"/>
    <w:rsid w:val="000B2F6E"/>
    <w:rsid w:val="000D30BC"/>
    <w:rsid w:val="00106D6F"/>
    <w:rsid w:val="0013297A"/>
    <w:rsid w:val="00136E2F"/>
    <w:rsid w:val="001470C0"/>
    <w:rsid w:val="0014757A"/>
    <w:rsid w:val="00147A9F"/>
    <w:rsid w:val="00156712"/>
    <w:rsid w:val="0016067A"/>
    <w:rsid w:val="0016707E"/>
    <w:rsid w:val="00192095"/>
    <w:rsid w:val="001B3B74"/>
    <w:rsid w:val="001B6273"/>
    <w:rsid w:val="001C7B19"/>
    <w:rsid w:val="001E6982"/>
    <w:rsid w:val="00255B3D"/>
    <w:rsid w:val="0026225D"/>
    <w:rsid w:val="00271DB5"/>
    <w:rsid w:val="0028627D"/>
    <w:rsid w:val="00293528"/>
    <w:rsid w:val="00296414"/>
    <w:rsid w:val="002A081A"/>
    <w:rsid w:val="002B2DD7"/>
    <w:rsid w:val="002B792E"/>
    <w:rsid w:val="002C3209"/>
    <w:rsid w:val="002C79AD"/>
    <w:rsid w:val="002E0CCF"/>
    <w:rsid w:val="002F0FE2"/>
    <w:rsid w:val="002F5776"/>
    <w:rsid w:val="002F7B8A"/>
    <w:rsid w:val="0031249A"/>
    <w:rsid w:val="00316452"/>
    <w:rsid w:val="00324826"/>
    <w:rsid w:val="00332D6A"/>
    <w:rsid w:val="00351767"/>
    <w:rsid w:val="00353815"/>
    <w:rsid w:val="0038119D"/>
    <w:rsid w:val="00383FCC"/>
    <w:rsid w:val="00396DAF"/>
    <w:rsid w:val="00397B48"/>
    <w:rsid w:val="003A10AD"/>
    <w:rsid w:val="003C4C55"/>
    <w:rsid w:val="003D4CC3"/>
    <w:rsid w:val="003D724A"/>
    <w:rsid w:val="0040115D"/>
    <w:rsid w:val="00413B0B"/>
    <w:rsid w:val="0042343D"/>
    <w:rsid w:val="00425434"/>
    <w:rsid w:val="00431761"/>
    <w:rsid w:val="00436719"/>
    <w:rsid w:val="00473DB8"/>
    <w:rsid w:val="00482759"/>
    <w:rsid w:val="004A469C"/>
    <w:rsid w:val="004C325E"/>
    <w:rsid w:val="004D25CB"/>
    <w:rsid w:val="004E0136"/>
    <w:rsid w:val="004E6AC6"/>
    <w:rsid w:val="004E7B04"/>
    <w:rsid w:val="004E7D91"/>
    <w:rsid w:val="00502F49"/>
    <w:rsid w:val="00511B36"/>
    <w:rsid w:val="005317C8"/>
    <w:rsid w:val="005612CF"/>
    <w:rsid w:val="005979FD"/>
    <w:rsid w:val="005D5B0E"/>
    <w:rsid w:val="005E2DF7"/>
    <w:rsid w:val="005F1AB7"/>
    <w:rsid w:val="00636020"/>
    <w:rsid w:val="006429E3"/>
    <w:rsid w:val="00654ACD"/>
    <w:rsid w:val="00656199"/>
    <w:rsid w:val="00663624"/>
    <w:rsid w:val="00667722"/>
    <w:rsid w:val="00676133"/>
    <w:rsid w:val="00694BDC"/>
    <w:rsid w:val="006A5E07"/>
    <w:rsid w:val="006F0183"/>
    <w:rsid w:val="006F1402"/>
    <w:rsid w:val="006F5700"/>
    <w:rsid w:val="006F61D0"/>
    <w:rsid w:val="0073030F"/>
    <w:rsid w:val="00775AA2"/>
    <w:rsid w:val="00783C5E"/>
    <w:rsid w:val="007C0DA5"/>
    <w:rsid w:val="007D2F91"/>
    <w:rsid w:val="007D4697"/>
    <w:rsid w:val="007D5312"/>
    <w:rsid w:val="007F270E"/>
    <w:rsid w:val="008101CD"/>
    <w:rsid w:val="00820243"/>
    <w:rsid w:val="00820B8A"/>
    <w:rsid w:val="0082191B"/>
    <w:rsid w:val="008302F7"/>
    <w:rsid w:val="00836FC2"/>
    <w:rsid w:val="00847B6E"/>
    <w:rsid w:val="00850283"/>
    <w:rsid w:val="00860DBE"/>
    <w:rsid w:val="00862D0E"/>
    <w:rsid w:val="0087380C"/>
    <w:rsid w:val="00892D9D"/>
    <w:rsid w:val="00897B90"/>
    <w:rsid w:val="008A08CC"/>
    <w:rsid w:val="008D27CD"/>
    <w:rsid w:val="008F4855"/>
    <w:rsid w:val="008F6663"/>
    <w:rsid w:val="00937B4B"/>
    <w:rsid w:val="00962938"/>
    <w:rsid w:val="0099267E"/>
    <w:rsid w:val="009B0981"/>
    <w:rsid w:val="009B1937"/>
    <w:rsid w:val="00A17618"/>
    <w:rsid w:val="00A26392"/>
    <w:rsid w:val="00A32EB5"/>
    <w:rsid w:val="00A40F36"/>
    <w:rsid w:val="00A441EA"/>
    <w:rsid w:val="00A47DBA"/>
    <w:rsid w:val="00A665AF"/>
    <w:rsid w:val="00A73E5C"/>
    <w:rsid w:val="00A75A72"/>
    <w:rsid w:val="00A81EAE"/>
    <w:rsid w:val="00AA4CA9"/>
    <w:rsid w:val="00AB2D8B"/>
    <w:rsid w:val="00AC7B4F"/>
    <w:rsid w:val="00AE5CB9"/>
    <w:rsid w:val="00AF0A63"/>
    <w:rsid w:val="00AF4E91"/>
    <w:rsid w:val="00B1654B"/>
    <w:rsid w:val="00B22125"/>
    <w:rsid w:val="00B30D91"/>
    <w:rsid w:val="00B347F2"/>
    <w:rsid w:val="00B819F9"/>
    <w:rsid w:val="00B83103"/>
    <w:rsid w:val="00B87CE3"/>
    <w:rsid w:val="00B9268F"/>
    <w:rsid w:val="00BC346A"/>
    <w:rsid w:val="00BD219E"/>
    <w:rsid w:val="00BF5A0E"/>
    <w:rsid w:val="00C00A13"/>
    <w:rsid w:val="00C04563"/>
    <w:rsid w:val="00C15C67"/>
    <w:rsid w:val="00C22788"/>
    <w:rsid w:val="00C42A3B"/>
    <w:rsid w:val="00C6598A"/>
    <w:rsid w:val="00C938A6"/>
    <w:rsid w:val="00CB24F9"/>
    <w:rsid w:val="00CB7125"/>
    <w:rsid w:val="00CC0224"/>
    <w:rsid w:val="00CD3727"/>
    <w:rsid w:val="00CD51C6"/>
    <w:rsid w:val="00CE57F0"/>
    <w:rsid w:val="00D03317"/>
    <w:rsid w:val="00D058BE"/>
    <w:rsid w:val="00D1268B"/>
    <w:rsid w:val="00D1415E"/>
    <w:rsid w:val="00D42E33"/>
    <w:rsid w:val="00D73125"/>
    <w:rsid w:val="00D85163"/>
    <w:rsid w:val="00D93047"/>
    <w:rsid w:val="00DC0DDF"/>
    <w:rsid w:val="00DD1FC7"/>
    <w:rsid w:val="00DE7262"/>
    <w:rsid w:val="00DF0B0C"/>
    <w:rsid w:val="00DF6B2A"/>
    <w:rsid w:val="00E0025D"/>
    <w:rsid w:val="00E00DDF"/>
    <w:rsid w:val="00E16310"/>
    <w:rsid w:val="00E233E5"/>
    <w:rsid w:val="00E2489B"/>
    <w:rsid w:val="00E428F1"/>
    <w:rsid w:val="00E50740"/>
    <w:rsid w:val="00E558A0"/>
    <w:rsid w:val="00E5733F"/>
    <w:rsid w:val="00E95207"/>
    <w:rsid w:val="00EB07D1"/>
    <w:rsid w:val="00EC0ED3"/>
    <w:rsid w:val="00EC59C3"/>
    <w:rsid w:val="00EC5FEE"/>
    <w:rsid w:val="00ED42EA"/>
    <w:rsid w:val="00EF5554"/>
    <w:rsid w:val="00F203C9"/>
    <w:rsid w:val="00F55920"/>
    <w:rsid w:val="00F711D5"/>
    <w:rsid w:val="00F819F2"/>
    <w:rsid w:val="00F97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1ECD0-D864-4F60-854C-141EFD4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3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20B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0B8A"/>
  </w:style>
  <w:style w:type="paragraph" w:styleId="Footer">
    <w:name w:val="footer"/>
    <w:basedOn w:val="Normal"/>
    <w:link w:val="FooterChar"/>
    <w:uiPriority w:val="99"/>
    <w:unhideWhenUsed/>
    <w:rsid w:val="00820B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0B8A"/>
  </w:style>
  <w:style w:type="character" w:customStyle="1" w:styleId="element-citation">
    <w:name w:val="element-citation"/>
    <w:basedOn w:val="DefaultParagraphFont"/>
    <w:rsid w:val="00D93047"/>
  </w:style>
  <w:style w:type="character" w:customStyle="1" w:styleId="ref-journal">
    <w:name w:val="ref-journal"/>
    <w:basedOn w:val="DefaultParagraphFont"/>
    <w:rsid w:val="00D93047"/>
  </w:style>
  <w:style w:type="character" w:customStyle="1" w:styleId="ref-vol">
    <w:name w:val="ref-vol"/>
    <w:basedOn w:val="DefaultParagraphFont"/>
    <w:rsid w:val="00D93047"/>
  </w:style>
  <w:style w:type="paragraph" w:customStyle="1" w:styleId="Default">
    <w:name w:val="Default"/>
    <w:rsid w:val="004D25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17651">
      <w:bodyDiv w:val="1"/>
      <w:marLeft w:val="0"/>
      <w:marRight w:val="0"/>
      <w:marTop w:val="0"/>
      <w:marBottom w:val="0"/>
      <w:divBdr>
        <w:top w:val="none" w:sz="0" w:space="0" w:color="auto"/>
        <w:left w:val="none" w:sz="0" w:space="0" w:color="auto"/>
        <w:bottom w:val="none" w:sz="0" w:space="0" w:color="auto"/>
        <w:right w:val="none" w:sz="0" w:space="0" w:color="auto"/>
      </w:divBdr>
      <w:divsChild>
        <w:div w:id="1340309001">
          <w:marLeft w:val="0"/>
          <w:marRight w:val="0"/>
          <w:marTop w:val="0"/>
          <w:marBottom w:val="0"/>
          <w:divBdr>
            <w:top w:val="none" w:sz="0" w:space="0" w:color="auto"/>
            <w:left w:val="none" w:sz="0" w:space="0" w:color="auto"/>
            <w:bottom w:val="none" w:sz="0" w:space="0" w:color="auto"/>
            <w:right w:val="none" w:sz="0" w:space="0" w:color="auto"/>
          </w:divBdr>
          <w:divsChild>
            <w:div w:id="953177506">
              <w:marLeft w:val="0"/>
              <w:marRight w:val="0"/>
              <w:marTop w:val="0"/>
              <w:marBottom w:val="0"/>
              <w:divBdr>
                <w:top w:val="none" w:sz="0" w:space="0" w:color="auto"/>
                <w:left w:val="none" w:sz="0" w:space="0" w:color="auto"/>
                <w:bottom w:val="none" w:sz="0" w:space="0" w:color="auto"/>
                <w:right w:val="none" w:sz="0" w:space="0" w:color="auto"/>
              </w:divBdr>
              <w:divsChild>
                <w:div w:id="437873566">
                  <w:marLeft w:val="0"/>
                  <w:marRight w:val="0"/>
                  <w:marTop w:val="0"/>
                  <w:marBottom w:val="0"/>
                  <w:divBdr>
                    <w:top w:val="none" w:sz="0" w:space="0" w:color="auto"/>
                    <w:left w:val="none" w:sz="0" w:space="0" w:color="auto"/>
                    <w:bottom w:val="none" w:sz="0" w:space="0" w:color="auto"/>
                    <w:right w:val="none" w:sz="0" w:space="0" w:color="auto"/>
                  </w:divBdr>
                  <w:divsChild>
                    <w:div w:id="1894655132">
                      <w:marLeft w:val="0"/>
                      <w:marRight w:val="0"/>
                      <w:marTop w:val="0"/>
                      <w:marBottom w:val="0"/>
                      <w:divBdr>
                        <w:top w:val="none" w:sz="0" w:space="0" w:color="auto"/>
                        <w:left w:val="none" w:sz="0" w:space="0" w:color="auto"/>
                        <w:bottom w:val="none" w:sz="0" w:space="0" w:color="auto"/>
                        <w:right w:val="none" w:sz="0" w:space="0" w:color="auto"/>
                      </w:divBdr>
                      <w:divsChild>
                        <w:div w:id="796097577">
                          <w:marLeft w:val="0"/>
                          <w:marRight w:val="0"/>
                          <w:marTop w:val="0"/>
                          <w:marBottom w:val="0"/>
                          <w:divBdr>
                            <w:top w:val="none" w:sz="0" w:space="0" w:color="auto"/>
                            <w:left w:val="none" w:sz="0" w:space="0" w:color="auto"/>
                            <w:bottom w:val="none" w:sz="0" w:space="0" w:color="auto"/>
                            <w:right w:val="none" w:sz="0" w:space="0" w:color="auto"/>
                          </w:divBdr>
                          <w:divsChild>
                            <w:div w:id="638922236">
                              <w:marLeft w:val="0"/>
                              <w:marRight w:val="0"/>
                              <w:marTop w:val="0"/>
                              <w:marBottom w:val="0"/>
                              <w:divBdr>
                                <w:top w:val="none" w:sz="0" w:space="0" w:color="auto"/>
                                <w:left w:val="none" w:sz="0" w:space="0" w:color="auto"/>
                                <w:bottom w:val="none" w:sz="0" w:space="0" w:color="auto"/>
                                <w:right w:val="none" w:sz="0" w:space="0" w:color="auto"/>
                              </w:divBdr>
                              <w:divsChild>
                                <w:div w:id="1026178040">
                                  <w:marLeft w:val="0"/>
                                  <w:marRight w:val="0"/>
                                  <w:marTop w:val="0"/>
                                  <w:marBottom w:val="0"/>
                                  <w:divBdr>
                                    <w:top w:val="none" w:sz="0" w:space="0" w:color="auto"/>
                                    <w:left w:val="none" w:sz="0" w:space="0" w:color="auto"/>
                                    <w:bottom w:val="none" w:sz="0" w:space="0" w:color="auto"/>
                                    <w:right w:val="none" w:sz="0" w:space="0" w:color="auto"/>
                                  </w:divBdr>
                                  <w:divsChild>
                                    <w:div w:id="462508763">
                                      <w:marLeft w:val="0"/>
                                      <w:marRight w:val="0"/>
                                      <w:marTop w:val="0"/>
                                      <w:marBottom w:val="0"/>
                                      <w:divBdr>
                                        <w:top w:val="none" w:sz="0" w:space="0" w:color="auto"/>
                                        <w:left w:val="none" w:sz="0" w:space="0" w:color="auto"/>
                                        <w:bottom w:val="none" w:sz="0" w:space="0" w:color="auto"/>
                                        <w:right w:val="none" w:sz="0" w:space="0" w:color="auto"/>
                                      </w:divBdr>
                                      <w:divsChild>
                                        <w:div w:id="1912541049">
                                          <w:marLeft w:val="0"/>
                                          <w:marRight w:val="0"/>
                                          <w:marTop w:val="0"/>
                                          <w:marBottom w:val="300"/>
                                          <w:divBdr>
                                            <w:top w:val="single" w:sz="6" w:space="0" w:color="C7C7C7"/>
                                            <w:left w:val="single" w:sz="6" w:space="0" w:color="C7C7C7"/>
                                            <w:bottom w:val="single" w:sz="6" w:space="0" w:color="C7C7C7"/>
                                            <w:right w:val="single" w:sz="6" w:space="0" w:color="C7C7C7"/>
                                          </w:divBdr>
                                          <w:divsChild>
                                            <w:div w:id="1701012790">
                                              <w:marLeft w:val="0"/>
                                              <w:marRight w:val="0"/>
                                              <w:marTop w:val="0"/>
                                              <w:marBottom w:val="0"/>
                                              <w:divBdr>
                                                <w:top w:val="none" w:sz="0" w:space="0" w:color="auto"/>
                                                <w:left w:val="none" w:sz="0" w:space="0" w:color="auto"/>
                                                <w:bottom w:val="none" w:sz="0" w:space="0" w:color="auto"/>
                                                <w:right w:val="none" w:sz="0" w:space="0" w:color="auto"/>
                                              </w:divBdr>
                                              <w:divsChild>
                                                <w:div w:id="1893348732">
                                                  <w:marLeft w:val="0"/>
                                                  <w:marRight w:val="0"/>
                                                  <w:marTop w:val="0"/>
                                                  <w:marBottom w:val="0"/>
                                                  <w:divBdr>
                                                    <w:top w:val="none" w:sz="0" w:space="0" w:color="auto"/>
                                                    <w:left w:val="none" w:sz="0" w:space="0" w:color="auto"/>
                                                    <w:bottom w:val="none" w:sz="0" w:space="0" w:color="auto"/>
                                                    <w:right w:val="none" w:sz="0" w:space="0" w:color="auto"/>
                                                  </w:divBdr>
                                                  <w:divsChild>
                                                    <w:div w:id="250815790">
                                                      <w:marLeft w:val="0"/>
                                                      <w:marRight w:val="0"/>
                                                      <w:marTop w:val="0"/>
                                                      <w:marBottom w:val="0"/>
                                                      <w:divBdr>
                                                        <w:top w:val="none" w:sz="0" w:space="0" w:color="auto"/>
                                                        <w:left w:val="none" w:sz="0" w:space="0" w:color="auto"/>
                                                        <w:bottom w:val="none" w:sz="0" w:space="0" w:color="auto"/>
                                                        <w:right w:val="none" w:sz="0" w:space="0" w:color="auto"/>
                                                      </w:divBdr>
                                                      <w:divsChild>
                                                        <w:div w:id="15129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e%20Sa%20e%20Frias%20V%5BAuthor%5D&amp;cauthor=true&amp;cauthor_uid=15210006" TargetMode="External"/><Relationship Id="rId13" Type="http://schemas.openxmlformats.org/officeDocument/2006/relationships/chart" Target="charts/chart1.xml"/><Relationship Id="rId18" Type="http://schemas.openxmlformats.org/officeDocument/2006/relationships/hyperlink" Target="https://www.ncbi.nlm.nih.gov/pubmed/?term=Wright%20RF%5BAuthor%5D&amp;cauthor=true&amp;cauthor_uid=15210006" TargetMode="External"/><Relationship Id="rId3" Type="http://schemas.openxmlformats.org/officeDocument/2006/relationships/styles" Target="styles.xml"/><Relationship Id="rId21" Type="http://schemas.openxmlformats.org/officeDocument/2006/relationships/hyperlink" Target="https://www.ncbi.nlm.nih.gov/pubmed/?term=von%20Fraunhofer%20JA%5BAuthor%5D&amp;cauthor=true&amp;cauthor_uid=15583557"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ncbi.nlm.nih.gov/pubmed/?term=Toothaker%20R%5BAuthor%5D&amp;cauthor=true&amp;cauthor_uid=15210006" TargetMode="External"/><Relationship Id="rId2" Type="http://schemas.openxmlformats.org/officeDocument/2006/relationships/numbering" Target="numbering.xml"/><Relationship Id="rId16" Type="http://schemas.openxmlformats.org/officeDocument/2006/relationships/hyperlink" Target="https://www.ncbi.nlm.nih.gov/pubmed/?term=de%20Sa%20e%20Frias%20V%5BAuthor%5D&amp;cauthor=true&amp;cauthor_uid=15210006" TargetMode="External"/><Relationship Id="rId20" Type="http://schemas.openxmlformats.org/officeDocument/2006/relationships/hyperlink" Target="https://www.ncbi.nlm.nih.gov/pubmed/?term=Armellini%20D%5BAuthor%5D&amp;cauthor=true&amp;cauthor_uid=155835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von%20Fraunhofer%20JA%5BAuthor%5D&amp;cauthor=true&amp;cauthor_uid=1558355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s://www.ncbi.nlm.nih.gov/pubmed/?term=Armellini%20D%5BAuthor%5D&amp;cauthor=true&amp;cauthor_uid=15583557" TargetMode="External"/><Relationship Id="rId19" Type="http://schemas.openxmlformats.org/officeDocument/2006/relationships/hyperlink" Target="https://www.ncbi.nlm.nih.gov/pubmed/15210006" TargetMode="External"/><Relationship Id="rId4" Type="http://schemas.openxmlformats.org/officeDocument/2006/relationships/settings" Target="settings.xml"/><Relationship Id="rId9" Type="http://schemas.openxmlformats.org/officeDocument/2006/relationships/hyperlink" Target="https://www.ncbi.nlm.nih.gov/pubmed/?term=Toothaker%20R%5BAuthor%5D&amp;cauthor=true&amp;cauthor_uid=15210006" TargetMode="External"/><Relationship Id="rId14" Type="http://schemas.openxmlformats.org/officeDocument/2006/relationships/image" Target="media/image2.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Business\Business\Research%202015\Aug%20research\Dr.%20Manal%20R%20%20Alammari\Dentists%20Entry\Dr.%20Manal%20R%20%20Alammari%20Denti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Sheet4!$B$8:$B$11</c:f>
              <c:strCache>
                <c:ptCount val="4"/>
                <c:pt idx="0">
                  <c:v>Acrylic RPD</c:v>
                </c:pt>
                <c:pt idx="1">
                  <c:v>Metallic RPD</c:v>
                </c:pt>
                <c:pt idx="2">
                  <c:v>Caniliver Bridge</c:v>
                </c:pt>
                <c:pt idx="3">
                  <c:v>Implant</c:v>
                </c:pt>
              </c:strCache>
            </c:strRef>
          </c:cat>
          <c:val>
            <c:numRef>
              <c:f>Sheet4!$D$8:$D$11</c:f>
              <c:numCache>
                <c:formatCode>###0.0</c:formatCode>
                <c:ptCount val="4"/>
                <c:pt idx="0">
                  <c:v>22.077922077922079</c:v>
                </c:pt>
                <c:pt idx="1">
                  <c:v>53.896103896103924</c:v>
                </c:pt>
                <c:pt idx="2">
                  <c:v>3.8961038961038943</c:v>
                </c:pt>
                <c:pt idx="3">
                  <c:v>20.129870129870142</c:v>
                </c:pt>
              </c:numCache>
            </c:numRef>
          </c:val>
        </c:ser>
        <c:dLbls>
          <c:showLegendKey val="0"/>
          <c:showVal val="1"/>
          <c:showCatName val="0"/>
          <c:showSerName val="0"/>
          <c:showPercent val="0"/>
          <c:showBubbleSize val="0"/>
        </c:dLbls>
        <c:gapWidth val="150"/>
        <c:axId val="559231184"/>
        <c:axId val="559231576"/>
      </c:barChart>
      <c:catAx>
        <c:axId val="559231184"/>
        <c:scaling>
          <c:orientation val="minMax"/>
        </c:scaling>
        <c:delete val="0"/>
        <c:axPos val="b"/>
        <c:numFmt formatCode="General" sourceLinked="0"/>
        <c:majorTickMark val="none"/>
        <c:minorTickMark val="none"/>
        <c:tickLblPos val="nextTo"/>
        <c:crossAx val="559231576"/>
        <c:crosses val="autoZero"/>
        <c:auto val="1"/>
        <c:lblAlgn val="ctr"/>
        <c:lblOffset val="100"/>
        <c:noMultiLvlLbl val="0"/>
      </c:catAx>
      <c:valAx>
        <c:axId val="559231576"/>
        <c:scaling>
          <c:orientation val="minMax"/>
          <c:max val="100"/>
        </c:scaling>
        <c:delete val="0"/>
        <c:axPos val="l"/>
        <c:majorGridlines/>
        <c:title>
          <c:tx>
            <c:rich>
              <a:bodyPr rot="-5400000" vert="horz"/>
              <a:lstStyle/>
              <a:p>
                <a:pPr>
                  <a:defRPr/>
                </a:pPr>
                <a:r>
                  <a:rPr lang="en-US"/>
                  <a:t>Percentages</a:t>
                </a:r>
              </a:p>
            </c:rich>
          </c:tx>
          <c:overlay val="0"/>
        </c:title>
        <c:numFmt formatCode="###0.0" sourceLinked="1"/>
        <c:majorTickMark val="none"/>
        <c:minorTickMark val="none"/>
        <c:tickLblPos val="nextTo"/>
        <c:crossAx val="559231184"/>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Sheet6!$F$10</c:f>
              <c:strCache>
                <c:ptCount val="1"/>
                <c:pt idx="0">
                  <c:v>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Sheet6!$G$9:$J$9</c:f>
              <c:strCache>
                <c:ptCount val="4"/>
                <c:pt idx="0">
                  <c:v>TMJ Disorders</c:v>
                </c:pt>
                <c:pt idx="1">
                  <c:v>Teeth Wear</c:v>
                </c:pt>
                <c:pt idx="2">
                  <c:v>Teeth Migration</c:v>
                </c:pt>
                <c:pt idx="3">
                  <c:v>Speech Problem(s)</c:v>
                </c:pt>
              </c:strCache>
            </c:strRef>
          </c:cat>
          <c:val>
            <c:numRef>
              <c:f>Sheet6!$G$10:$J$10</c:f>
              <c:numCache>
                <c:formatCode>###0.0</c:formatCode>
                <c:ptCount val="4"/>
                <c:pt idx="0">
                  <c:v>52.597402597402578</c:v>
                </c:pt>
                <c:pt idx="1">
                  <c:v>49.350649350649306</c:v>
                </c:pt>
                <c:pt idx="2">
                  <c:v>48.701298701298704</c:v>
                </c:pt>
                <c:pt idx="3">
                  <c:v>22.72727272727273</c:v>
                </c:pt>
              </c:numCache>
            </c:numRef>
          </c:val>
        </c:ser>
        <c:ser>
          <c:idx val="1"/>
          <c:order val="1"/>
          <c:tx>
            <c:strRef>
              <c:f>Sheet6!$F$11</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Sheet6!$G$9:$J$9</c:f>
              <c:strCache>
                <c:ptCount val="4"/>
                <c:pt idx="0">
                  <c:v>TMJ Disorders</c:v>
                </c:pt>
                <c:pt idx="1">
                  <c:v>Teeth Wear</c:v>
                </c:pt>
                <c:pt idx="2">
                  <c:v>Teeth Migration</c:v>
                </c:pt>
                <c:pt idx="3">
                  <c:v>Speech Problem(s)</c:v>
                </c:pt>
              </c:strCache>
            </c:strRef>
          </c:cat>
          <c:val>
            <c:numRef>
              <c:f>Sheet6!$G$11:$J$11</c:f>
              <c:numCache>
                <c:formatCode>###0.0</c:formatCode>
                <c:ptCount val="4"/>
                <c:pt idx="0">
                  <c:v>29.870129870129844</c:v>
                </c:pt>
                <c:pt idx="1">
                  <c:v>36.363636363636324</c:v>
                </c:pt>
                <c:pt idx="2">
                  <c:v>35.714285714285715</c:v>
                </c:pt>
                <c:pt idx="3">
                  <c:v>58.441558441558442</c:v>
                </c:pt>
              </c:numCache>
            </c:numRef>
          </c:val>
        </c:ser>
        <c:ser>
          <c:idx val="2"/>
          <c:order val="2"/>
          <c:tx>
            <c:strRef>
              <c:f>Sheet6!$F$12</c:f>
              <c:strCache>
                <c:ptCount val="1"/>
                <c:pt idx="0">
                  <c:v>I Don't Know</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Sheet6!$G$9:$J$9</c:f>
              <c:strCache>
                <c:ptCount val="4"/>
                <c:pt idx="0">
                  <c:v>TMJ Disorders</c:v>
                </c:pt>
                <c:pt idx="1">
                  <c:v>Teeth Wear</c:v>
                </c:pt>
                <c:pt idx="2">
                  <c:v>Teeth Migration</c:v>
                </c:pt>
                <c:pt idx="3">
                  <c:v>Speech Problem(s)</c:v>
                </c:pt>
              </c:strCache>
            </c:strRef>
          </c:cat>
          <c:val>
            <c:numRef>
              <c:f>Sheet6!$G$12:$J$12</c:f>
              <c:numCache>
                <c:formatCode>###0.0</c:formatCode>
                <c:ptCount val="4"/>
                <c:pt idx="0">
                  <c:v>17.532467532467521</c:v>
                </c:pt>
                <c:pt idx="1">
                  <c:v>14.285714285714286</c:v>
                </c:pt>
                <c:pt idx="2">
                  <c:v>15.584415584415583</c:v>
                </c:pt>
                <c:pt idx="3">
                  <c:v>18.831168831168828</c:v>
                </c:pt>
              </c:numCache>
            </c:numRef>
          </c:val>
        </c:ser>
        <c:dLbls>
          <c:showLegendKey val="0"/>
          <c:showVal val="0"/>
          <c:showCatName val="0"/>
          <c:showSerName val="0"/>
          <c:showPercent val="0"/>
          <c:showBubbleSize val="0"/>
        </c:dLbls>
        <c:gapWidth val="150"/>
        <c:axId val="559233536"/>
        <c:axId val="559238240"/>
      </c:barChart>
      <c:catAx>
        <c:axId val="559233536"/>
        <c:scaling>
          <c:orientation val="minMax"/>
        </c:scaling>
        <c:delete val="0"/>
        <c:axPos val="b"/>
        <c:numFmt formatCode="General" sourceLinked="0"/>
        <c:majorTickMark val="none"/>
        <c:minorTickMark val="none"/>
        <c:tickLblPos val="nextTo"/>
        <c:crossAx val="559238240"/>
        <c:crosses val="autoZero"/>
        <c:auto val="1"/>
        <c:lblAlgn val="ctr"/>
        <c:lblOffset val="100"/>
        <c:noMultiLvlLbl val="0"/>
      </c:catAx>
      <c:valAx>
        <c:axId val="559238240"/>
        <c:scaling>
          <c:orientation val="minMax"/>
          <c:max val="100"/>
        </c:scaling>
        <c:delete val="0"/>
        <c:axPos val="l"/>
        <c:majorGridlines>
          <c:spPr>
            <a:ln>
              <a:noFill/>
            </a:ln>
          </c:spPr>
        </c:majorGridlines>
        <c:title>
          <c:tx>
            <c:rich>
              <a:bodyPr/>
              <a:lstStyle/>
              <a:p>
                <a:pPr>
                  <a:defRPr/>
                </a:pPr>
                <a:r>
                  <a:rPr lang="en-US"/>
                  <a:t>Percentages</a:t>
                </a:r>
              </a:p>
            </c:rich>
          </c:tx>
          <c:layout>
            <c:manualLayout>
              <c:xMode val="edge"/>
              <c:yMode val="edge"/>
              <c:x val="5.4761904761904789E-2"/>
              <c:y val="0.26410724701079025"/>
            </c:manualLayout>
          </c:layout>
          <c:overlay val="0"/>
        </c:title>
        <c:numFmt formatCode="###0.0" sourceLinked="1"/>
        <c:majorTickMark val="none"/>
        <c:minorTickMark val="none"/>
        <c:tickLblPos val="nextTo"/>
        <c:spPr>
          <a:ln>
            <a:noFill/>
          </a:ln>
        </c:spPr>
        <c:crossAx val="559233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7BDD-8D3A-4B17-8C0B-34EA2722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4250</Words>
  <Characters>24226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Alammari</dc:creator>
  <cp:keywords/>
  <dc:description/>
  <cp:lastModifiedBy>Alammari</cp:lastModifiedBy>
  <cp:revision>2</cp:revision>
  <dcterms:created xsi:type="dcterms:W3CDTF">2016-12-07T18:05:00Z</dcterms:created>
  <dcterms:modified xsi:type="dcterms:W3CDTF">2016-12-07T18:05:00Z</dcterms:modified>
</cp:coreProperties>
</file>