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B2" w:rsidRDefault="007B0401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D276D1" wp14:editId="7C251394">
                <wp:simplePos x="0" y="0"/>
                <wp:positionH relativeFrom="margin">
                  <wp:align>center</wp:align>
                </wp:positionH>
                <wp:positionV relativeFrom="paragraph">
                  <wp:posOffset>3619500</wp:posOffset>
                </wp:positionV>
                <wp:extent cx="4902200" cy="258445"/>
                <wp:effectExtent l="0" t="0" r="0" b="0"/>
                <wp:wrapTight wrapText="bothSides">
                  <wp:wrapPolygon edited="0">
                    <wp:start x="0" y="0"/>
                    <wp:lineTo x="0" y="20681"/>
                    <wp:lineTo x="21488" y="20681"/>
                    <wp:lineTo x="21488" y="0"/>
                    <wp:lineTo x="0" y="0"/>
                  </wp:wrapPolygon>
                </wp:wrapTight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0401" w:rsidRPr="001D1F2D" w:rsidRDefault="007B0401" w:rsidP="007B0401">
                            <w:pPr>
                              <w:pStyle w:val="a3"/>
                              <w:jc w:val="center"/>
                              <w:rPr>
                                <w:rFonts w:asciiTheme="majorBidi" w:eastAsiaTheme="minorHAnsi" w:hAnsiTheme="majorBidi" w:cstheme="majorBidi"/>
                                <w:b w:val="0"/>
                                <w:b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1F2D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1D1F2D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Teachers’ response regarding the suitable storage</w:t>
                            </w:r>
                            <w:r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medium</w:t>
                            </w:r>
                            <w:r w:rsidRPr="001D1F2D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of an avulsed tooth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D276D1" id="_x0000_t202" coordsize="21600,21600" o:spt="202" path="m,l,21600r21600,l21600,xe">
                <v:stroke joinstyle="miter"/>
                <v:path gradientshapeok="t" o:connecttype="rect"/>
              </v:shapetype>
              <v:shape id="مربع نص 28" o:spid="_x0000_s1026" type="#_x0000_t202" style="position:absolute;left:0;text-align:left;margin-left:0;margin-top:285pt;width:386pt;height:20.35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NzSAIAAHUEAAAOAAAAZHJzL2Uyb0RvYy54bWysVMFuEzEQvSPxD5bvZJMoRSXKpgqpgpCi&#10;tlKKena83qwl22NsJ7vhDt/ClQMH/iT9G8be3RQKJ8TFGc88z+y8N5PZVaMVOQjnJZicjgZDSoTh&#10;UEizy+mH+9WrS0p8YKZgCozI6VF4ejV/+WJW26kYQwWqEI5gEuOntc1pFYKdZpnnldDMD8AKg8ES&#10;nGYBr26XFY7VmF2rbDwcvs5qcIV1wIX36L1ug3Se8pel4OG2LL0IROUUvy2k06VzG89sPmPTnWO2&#10;krz7DPYPX6GZNFj0nOqaBUb2Tv6RSkvuwEMZBhx0BmUpuUg9YDej4bNuNhWzIvWC5Hh7psn/v7T8&#10;5nDniCxyOkalDNOo0ePn07fT19MP8vjl9J2gH0mqrZ8idmMRHZq30KDYvd+jM/belE7HX+yKYBzp&#10;Pp4pFk0gHJ2TN8Mx6kYJx9j44nIyuYhpsqfX1vnwToAm0cipQwkTs+yw9qGF9pBYzIOSxUoqFS8x&#10;sFSOHBjKXVcyiC75byhlItZAfNUmbD0izUtXJTbcNhat0GybjoUtFEckwUE7S97ylcSya+bDHXM4&#10;PNgcLkS4xaNUUOcUOouSCtynv/kjHjXFKCU1DmNO/cc9c4IS9d6g2nFye8P1xrY3zF4vARse4apZ&#10;nkx84ILqzdKBfsA9WcQqGGKGY62cht5chnYlcM+4WCwSCOfTsrA2G8tj6p7e++aBOduJE1DWG+jH&#10;lE2fadRik0p2sQ9IeBIwEtqyiMLHC852GoFuD+Py/HpPqKd/i/lPAAAA//8DAFBLAwQUAAYACAAA&#10;ACEAJyHjT98AAAAIAQAADwAAAGRycy9kb3ducmV2LnhtbEyPwU7DMBBE70j8g7VIXBC1W0pSpXGq&#10;qoIDXCpCL9zc2I0D8TqynTb8PcsJbrOa0eybcjO5np1NiJ1HCfOZAGaw8brDVsLh/fl+BSwmhVr1&#10;Ho2EbxNhU11flarQ/oJv5lynllEJxkJJsCkNBeexscapOPODQfJOPjiV6Awt10FdqNz1fCFExp3q&#10;kD5YNZidNc1XPToJ++XH3t6Np6fX7fIhvBzGXfbZ1lLe3kzbNbBkpvQXhl98QoeKmI5+RB1ZL4GG&#10;JAmPuSBBdp4vSBwlZHORA69K/n9A9QMAAP//AwBQSwECLQAUAAYACAAAACEAtoM4kv4AAADhAQAA&#10;EwAAAAAAAAAAAAAAAAAAAAAAW0NvbnRlbnRfVHlwZXNdLnhtbFBLAQItABQABgAIAAAAIQA4/SH/&#10;1gAAAJQBAAALAAAAAAAAAAAAAAAAAC8BAABfcmVscy8ucmVsc1BLAQItABQABgAIAAAAIQB8ZUNz&#10;SAIAAHUEAAAOAAAAAAAAAAAAAAAAAC4CAABkcnMvZTJvRG9jLnhtbFBLAQItABQABgAIAAAAIQAn&#10;IeNP3wAAAAgBAAAPAAAAAAAAAAAAAAAAAKIEAABkcnMvZG93bnJldi54bWxQSwUGAAAAAAQABADz&#10;AAAArgUAAAAA&#10;" stroked="f">
                <v:textbox style="mso-fit-shape-to-text:t" inset="0,0,0,0">
                  <w:txbxContent>
                    <w:p w:rsidR="007B0401" w:rsidRPr="001D1F2D" w:rsidRDefault="007B0401" w:rsidP="007B0401">
                      <w:pPr>
                        <w:pStyle w:val="a3"/>
                        <w:jc w:val="center"/>
                        <w:rPr>
                          <w:rFonts w:asciiTheme="majorBidi" w:eastAsiaTheme="minorHAnsi" w:hAnsiTheme="majorBidi" w:cstheme="majorBidi"/>
                          <w:b w:val="0"/>
                          <w:b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D1F2D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1D1F2D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Teachers’ response regarding the suitable storage</w:t>
                      </w:r>
                      <w:r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medium</w:t>
                      </w:r>
                      <w:r w:rsidRPr="001D1F2D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of an avulsed tooth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B0401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5AA7C67" wp14:editId="287367FE">
            <wp:simplePos x="0" y="0"/>
            <wp:positionH relativeFrom="margin">
              <wp:align>center</wp:align>
            </wp:positionH>
            <wp:positionV relativeFrom="paragraph">
              <wp:posOffset>869950</wp:posOffset>
            </wp:positionV>
            <wp:extent cx="4908550" cy="2717800"/>
            <wp:effectExtent l="0" t="0" r="6350" b="6350"/>
            <wp:wrapTopAndBottom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401">
        <w:rPr>
          <w:rFonts w:asciiTheme="majorBidi" w:hAnsiTheme="majorBidi" w:cstheme="majorBidi"/>
          <w:b/>
          <w:bCs/>
          <w:sz w:val="36"/>
          <w:szCs w:val="36"/>
        </w:rPr>
        <w:t>FIGURES</w:t>
      </w:r>
    </w:p>
    <w:p w:rsidR="007B0401" w:rsidRDefault="007B0401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B0401" w:rsidRDefault="007B0401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B0401" w:rsidRDefault="007B0401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B0401" w:rsidRDefault="007B0401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F5CDAC1" wp14:editId="4840E42C">
            <wp:simplePos x="0" y="0"/>
            <wp:positionH relativeFrom="margin">
              <wp:align>center</wp:align>
            </wp:positionH>
            <wp:positionV relativeFrom="paragraph">
              <wp:posOffset>302895</wp:posOffset>
            </wp:positionV>
            <wp:extent cx="4978400" cy="2705100"/>
            <wp:effectExtent l="0" t="19050" r="12700" b="0"/>
            <wp:wrapNone/>
            <wp:docPr id="1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401" w:rsidRDefault="007B0401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B0401" w:rsidRDefault="007B0401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B0401" w:rsidRDefault="007B0401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B0401" w:rsidRDefault="007B0401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B0401" w:rsidRDefault="007B0401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B0401" w:rsidRDefault="007B0401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B0401" w:rsidRDefault="007B0401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C6699A" wp14:editId="03CDF7AA">
                <wp:simplePos x="0" y="0"/>
                <wp:positionH relativeFrom="margin">
                  <wp:posOffset>739775</wp:posOffset>
                </wp:positionH>
                <wp:positionV relativeFrom="paragraph">
                  <wp:posOffset>635</wp:posOffset>
                </wp:positionV>
                <wp:extent cx="4464050" cy="46355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463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0401" w:rsidRPr="001D1F2D" w:rsidRDefault="007B0401" w:rsidP="007B0401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Theme="majorBidi" w:eastAsiaTheme="minorHAnsi" w:hAnsiTheme="majorBidi" w:cstheme="majorBidi"/>
                                <w:b w:val="0"/>
                                <w:b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1F2D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Pr="001D1F2D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Background and satisfaction of the teachers regarding the management of dental injuries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6699A"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7" type="#_x0000_t202" style="position:absolute;left:0;text-align:left;margin-left:58.25pt;margin-top:.05pt;width:351.5pt;height:36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ufSAIAAHwEAAAOAAAAZHJzL2Uyb0RvYy54bWysVMFuEzEQvSPxD5bvdNOSRijKpgqtipCq&#10;tlKKena83q4lr8fYTnbDHb6FKwcO/En6NzzvZlMonBAX73hmPOP33nhnZ21t2Eb5oMnm/PhoxJmy&#10;kgptH3L+4e7y1RvOQhS2EIasyvlWBX42f/li1ripOqGKTKE8QxEbpo3LeRWjm2ZZkJWqRTgipyyC&#10;JflaRGz9Q1Z40aB6bbKT0WiSNeQL50mqEOC96IN83tUvSyXjTVkGFZnJOe4Wu9V36yqt2Xwmpg9e&#10;uErL/TXEP9yiFtqi6aHUhYiCrb3+o1StpadAZTySVGdUllqqDgPQHI+eoVlWwqkOC8gJ7kBT+H9l&#10;5fXm1jNdQLtjzqyoodHj59233dfdD/b4ZfedwQ+SGhemyF06ZMf2LbU4MPgDnAl7W/o6fYGKIQ66&#10;tweKVRuZhHM8noxHpwhJxMaT16ewUT57Ou18iO8U1SwZOfeQsGNWbK5C7FOHlNQskNHFpTYmbVLg&#10;3Hi2EZC7qXRU++K/ZRmbci2lU33B3qO6edl3SYB7YMmK7artWRpAr6jYggtP/UgFJy81ul+JEG+F&#10;xwwBI95FvMFSGmpyTnuLs4r8p7/5Uz6kRZSzBjOZ8/BxLbzizLy3ED0N8GD4wVgNhl3X5wTc0BG3&#10;6Uwc8NEMZumpvsdzWaQuCAkr0SvncTDPY/8y8NykWiy6JIypE/HKLp1MpQeW79p74d1eowh1r2mY&#10;VjF9JlWf23O+WEcqdadj4rVnEfqnDUa8m4T9c0xv6Nd9l/X005j/BAAA//8DAFBLAwQUAAYACAAA&#10;ACEA2xW/B9sAAAAHAQAADwAAAGRycy9kb3ducmV2LnhtbEyOwU7DMBBE70j8g7VIXBB1UkQoIU4F&#10;LdzKoaXqeRubJCJeR7bTpH/P9gTHpxnNvGI52U6cjA+tIwXpLAFhqHK6pVrB/uvjfgEiRCSNnSOj&#10;4GwCLMvrqwJz7UbamtMu1oJHKOSooImxz6UMVWMshpnrDXH27bzFyOhrqT2OPG47OU+STFpsiR8a&#10;7M2qMdXPbrAKsrUfxi2t7tb79w1+9vX88HY+KHV7M72+gIhmin9luOizOpTsdHQD6SA65jR75Ool&#10;EBwv0mfGo4KnhxRkWcj//uUvAAAA//8DAFBLAQItABQABgAIAAAAIQC2gziS/gAAAOEBAAATAAAA&#10;AAAAAAAAAAAAAAAAAABbQ29udGVudF9UeXBlc10ueG1sUEsBAi0AFAAGAAgAAAAhADj9If/WAAAA&#10;lAEAAAsAAAAAAAAAAAAAAAAALwEAAF9yZWxzLy5yZWxzUEsBAi0AFAAGAAgAAAAhAPZ2G59IAgAA&#10;fAQAAA4AAAAAAAAAAAAAAAAALgIAAGRycy9lMm9Eb2MueG1sUEsBAi0AFAAGAAgAAAAhANsVvwfb&#10;AAAABwEAAA8AAAAAAAAAAAAAAAAAogQAAGRycy9kb3ducmV2LnhtbFBLBQYAAAAABAAEAPMAAACq&#10;BQAAAAA=&#10;" stroked="f">
                <v:textbox inset="0,0,0,0">
                  <w:txbxContent>
                    <w:p w:rsidR="007B0401" w:rsidRPr="001D1F2D" w:rsidRDefault="007B0401" w:rsidP="007B0401">
                      <w:pPr>
                        <w:pStyle w:val="a3"/>
                        <w:spacing w:line="360" w:lineRule="auto"/>
                        <w:jc w:val="center"/>
                        <w:rPr>
                          <w:rFonts w:asciiTheme="majorBidi" w:eastAsiaTheme="minorHAnsi" w:hAnsiTheme="majorBidi" w:cstheme="majorBidi"/>
                          <w:b w:val="0"/>
                          <w:b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D1F2D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2</w:t>
                      </w:r>
                      <w:r w:rsidRPr="001D1F2D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Background and satisfaction of the teachers regarding the management of dental injuries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B0401" w:rsidRDefault="007B0401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B0401" w:rsidRDefault="007B0401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B0401" w:rsidRDefault="00BD1F48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hint="cs"/>
          <w:noProof/>
        </w:rPr>
        <w:drawing>
          <wp:anchor distT="0" distB="0" distL="114300" distR="114300" simplePos="0" relativeHeight="251667456" behindDoc="0" locked="0" layoutInCell="1" allowOverlap="1" wp14:anchorId="4E93AFF1" wp14:editId="12D193D5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4489450" cy="2209800"/>
            <wp:effectExtent l="0" t="0" r="6350" b="0"/>
            <wp:wrapNone/>
            <wp:docPr id="1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F48" w:rsidRDefault="00BD1F48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D1F48" w:rsidRDefault="00BD1F48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D1F48" w:rsidRDefault="00BD1F48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887B6" wp14:editId="260B0E69">
                <wp:simplePos x="0" y="0"/>
                <wp:positionH relativeFrom="margin">
                  <wp:align>center</wp:align>
                </wp:positionH>
                <wp:positionV relativeFrom="paragraph">
                  <wp:posOffset>562610</wp:posOffset>
                </wp:positionV>
                <wp:extent cx="4457700" cy="258445"/>
                <wp:effectExtent l="0" t="0" r="0" b="2540"/>
                <wp:wrapTopAndBottom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D1F48" w:rsidRPr="007E679F" w:rsidRDefault="00BD1F48" w:rsidP="00BD1F48">
                            <w:pPr>
                              <w:pStyle w:val="a3"/>
                              <w:jc w:val="center"/>
                              <w:rPr>
                                <w:rFonts w:asciiTheme="majorBidi" w:eastAsiaTheme="minorHAnsi" w:hAnsiTheme="majorBidi" w:cstheme="majorBidi"/>
                                <w:b w:val="0"/>
                                <w:b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E679F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7E679F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Teachers' level of knowledge according to the geographic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887B6" id="مربع نص 2" o:spid="_x0000_s1028" type="#_x0000_t202" style="position:absolute;left:0;text-align:left;margin-left:0;margin-top:44.3pt;width:351pt;height:20.3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C6QgIAAGwEAAAOAAAAZHJzL2Uyb0RvYy54bWysVMFuEzEQvSPxD5bvZJOopVWUTRVSBSFF&#10;baUU9ex4vVlLtsfYTnbDHb6FK4ce+JP0bxh7d1MonBAX73hmPPZ7b2anV41WZC+cl2ByOhoMKRGG&#10;QyHNNqcf75dvLinxgZmCKTAipwfh6dXs9atpbSdiDBWoQjiCRYyf1DanVQh2kmWeV0IzPwArDAZL&#10;cJoF3LptVjhWY3WtsvFw+DarwRXWARfeo/e6DdJZql+WgofbsvQiEJVTfFtIq0vrJq7ZbMomW8ds&#10;JXn3DPYPr9BMGrz0VOqaBUZ2Tv5RSkvuwEMZBhx0BmUpuUgYEM1o+ALNumJWJCxIjrcnmvz/K8tv&#10;9neOyCKnY0oM0yjR05fj9+O34w/y9PX4SMaRotr6CWauLeaG5h00KHXv9+iMyJvS6fhFTATjSPbh&#10;RLBoAuHoPDs7v7gYYohjbHx+iftYJns+bZ0P7wVoEo2cOhQw8cr2Kx/a1D4lXuZByWIplYqbGFgo&#10;R/YMxa4rGURX/LcsZWKugXiqLRg9WYTYQolWaDZNx0oHfwPFAdE7aFvIW76UeN+K+XDHHPYMosI5&#10;CLe4lArqnEJnUVKB+/w3f8xHKTFKSY09mFP/acecoER9MChybNjecL2x6Q2z0wtApCOcMMuTiQdc&#10;UL1ZOtAPOB7zeAuGmOF4V05Dby5COwk4XlzM5ykJ29KysDJry2Ppntf75oE526kSUM8b6LuTTV6I&#10;0+Ymeex8F5DppFzktWWxoxtbOmnfjV+cmV/3Kev5JzH7CQAA//8DAFBLAwQUAAYACAAAACEAIKIM&#10;1t4AAAAHAQAADwAAAGRycy9kb3ducmV2LnhtbEyPwU7DMBBE70j8g7VIXBB1SKsQQpyqquAAl4rQ&#10;Czc33saBeB3FThv+nuUEx9kZzbwt17PrxQnH0HlScLdIQCA13nTUKti/P9/mIELUZHTvCRV8Y4B1&#10;dXlR6sL4M73hqY6t4BIKhVZgYxwKKUNj0emw8AMSe0c/Oh1Zjq00oz5zuetlmiSZdLojXrB6wK3F&#10;5quenILd6mNnb6bj0+tmtRxf9tM2+2xrpa6v5s0jiIhz/AvDLz6jQ8VMBz+RCaJXwI9EBXmegWD3&#10;Pkn5cOBY+rAEWZXyP3/1AwAA//8DAFBLAQItABQABgAIAAAAIQC2gziS/gAAAOEBAAATAAAAAAAA&#10;AAAAAAAAAAAAAABbQ29udGVudF9UeXBlc10ueG1sUEsBAi0AFAAGAAgAAAAhADj9If/WAAAAlAEA&#10;AAsAAAAAAAAAAAAAAAAALwEAAF9yZWxzLy5yZWxzUEsBAi0AFAAGAAgAAAAhAG+Q4LpCAgAAbAQA&#10;AA4AAAAAAAAAAAAAAAAALgIAAGRycy9lMm9Eb2MueG1sUEsBAi0AFAAGAAgAAAAhACCiDNbeAAAA&#10;BwEAAA8AAAAAAAAAAAAAAAAAnAQAAGRycy9kb3ducmV2LnhtbFBLBQYAAAAABAAEAPMAAACnBQAA&#10;AAA=&#10;" stroked="f">
                <v:textbox style="mso-fit-shape-to-text:t" inset="0,0,0,0">
                  <w:txbxContent>
                    <w:p w:rsidR="00BD1F48" w:rsidRPr="007E679F" w:rsidRDefault="00BD1F48" w:rsidP="00BD1F48">
                      <w:pPr>
                        <w:pStyle w:val="a3"/>
                        <w:jc w:val="center"/>
                        <w:rPr>
                          <w:rFonts w:asciiTheme="majorBidi" w:eastAsiaTheme="minorHAnsi" w:hAnsiTheme="majorBidi" w:cstheme="majorBidi"/>
                          <w:b w:val="0"/>
                          <w:b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E679F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3</w:t>
                      </w:r>
                      <w:r w:rsidRPr="007E679F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Teachers' level of knowledge according to the geographic area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D1F48" w:rsidRDefault="00BD1F48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C4E33">
        <w:rPr>
          <w:rFonts w:hint="cs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610DC265" wp14:editId="67E78A02">
            <wp:simplePos x="0" y="0"/>
            <wp:positionH relativeFrom="margin">
              <wp:align>center</wp:align>
            </wp:positionH>
            <wp:positionV relativeFrom="paragraph">
              <wp:posOffset>782320</wp:posOffset>
            </wp:positionV>
            <wp:extent cx="4279900" cy="2228850"/>
            <wp:effectExtent l="0" t="0" r="6350" b="0"/>
            <wp:wrapNone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F48" w:rsidRDefault="00BD1F48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D1F48" w:rsidRDefault="00BD1F48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D1F48" w:rsidRDefault="00BD1F48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D1F48" w:rsidRDefault="00BD1F48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D1F48" w:rsidRDefault="00BD1F48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D1F48" w:rsidRDefault="00BD1F48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D1F48" w:rsidRDefault="00BD1F48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1F8F78" wp14:editId="01CFAA04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114800" cy="258445"/>
                <wp:effectExtent l="0" t="0" r="0" b="254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1F48" w:rsidRPr="007E679F" w:rsidRDefault="00BD1F48" w:rsidP="00BD1F48">
                            <w:pPr>
                              <w:pStyle w:val="a3"/>
                              <w:jc w:val="center"/>
                              <w:rPr>
                                <w:rFonts w:asciiTheme="majorBidi" w:eastAsiaTheme="minorHAnsi" w:hAnsiTheme="majorBidi" w:cstheme="majorBidi"/>
                                <w:b w:val="0"/>
                                <w:b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E679F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Pr="007E679F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Teachers' level of knowledge according to the age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F8F78" id="مربع نص 9" o:spid="_x0000_s1029" type="#_x0000_t202" style="position:absolute;left:0;text-align:left;margin-left:0;margin-top:1pt;width:324pt;height:20.35pt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nPSgIAAHoEAAAOAAAAZHJzL2Uyb0RvYy54bWysVMGO0zAQvSPxD5bvNG3pom7UdFW6KkKq&#10;dlfqoj27jtNYcjzGdpuUO3wLVw4c+JPu3zB2ki4snBAXdzwznsl7b6azq6ZS5CCsk6AzOhoMKRGa&#10;Qy71LqMf7levppQ4z3TOFGiR0aNw9Gr+8sWsNqkYQwkqF5ZgEe3S2mS09N6kSeJ4KSrmBmCExmAB&#10;tmIer3aX5JbVWL1SyXg4fJPUYHNjgQvn0HvdBuk81i8Kwf1tUTjhicoofpuPp43nNpzJfMbSnWWm&#10;lLz7DPYPX1ExqbHpudQ184zsrfyjVCW5BQeFH3CoEigKyUXEgGhGw2doNiUzImJBcpw50+T+X1l+&#10;c7izROYZvaREswolevx8+nb6evpBHr+cvpPLQFFtXIqZG4O5vnkLDUrd+x06A/KmsFX4RUwE40j2&#10;8UywaDzh6JyMRpPpEEMcY+OL6WRyEcokT6+Ndf6dgIoEI6MWBYy8ssPa+Ta1TwnNHCiZr6RS4RIC&#10;S2XJgaHYdSm96Ir/lqV0yNUQXrUFW4+I09J1CYBbYMHyzbaJHL3uQW8hPyIXFtqBcoavJHZfM+fv&#10;mMUJQoy4Ff4Wj0JBnVHoLEpKsJ/+5g/5KCxGKalxIjPqPu6ZFZSo9xolD+PbG7Y3tr2h99USEPcI&#10;983waOID61VvFhaqB1yWReiCIaY59sqo782lb/cCl42LxSIm4ZAa5td6Y3go3bN83zwwazqNPKp7&#10;A/2ssvSZVG1uFMss9h55jzoGXlsWUf9wwQGPk9AtY9igX+8x6+kvY/4TAAD//wMAUEsDBBQABgAI&#10;AAAAIQCXixoi3QAAAAUBAAAPAAAAZHJzL2Rvd25yZXYueG1sTI8xT8MwEIV3JP6DdUgsqHUIUahC&#10;nKqqYIClInTp5sbXOBCfo9hpw7/nmGC6d3qn974r17PrxRnH0HlScL9MQCA13nTUKth/vCxWIELU&#10;ZHTvCRV8Y4B1dX1V6sL4C73juY6t4BAKhVZgYxwKKUNj0emw9AMSeyc/Oh15HVtpRn3hcNfLNEly&#10;6XRH3GD1gFuLzVc9OQW77LCzd9Pp+W2TPYyv+2mbf7a1Urc38+YJRMQ5/h3DLz6jQ8VMRz+RCaJX&#10;wI9EBSkPNvNsxeKoIEsfQVal/E9f/QAAAP//AwBQSwECLQAUAAYACAAAACEAtoM4kv4AAADhAQAA&#10;EwAAAAAAAAAAAAAAAAAAAAAAW0NvbnRlbnRfVHlwZXNdLnhtbFBLAQItABQABgAIAAAAIQA4/SH/&#10;1gAAAJQBAAALAAAAAAAAAAAAAAAAAC8BAABfcmVscy8ucmVsc1BLAQItABQABgAIAAAAIQDAcgnP&#10;SgIAAHoEAAAOAAAAAAAAAAAAAAAAAC4CAABkcnMvZTJvRG9jLnhtbFBLAQItABQABgAIAAAAIQCX&#10;ixoi3QAAAAUBAAAPAAAAAAAAAAAAAAAAAKQEAABkcnMvZG93bnJldi54bWxQSwUGAAAAAAQABADz&#10;AAAArgUAAAAA&#10;" stroked="f">
                <v:textbox style="mso-fit-shape-to-text:t" inset="0,0,0,0">
                  <w:txbxContent>
                    <w:p w:rsidR="00BD1F48" w:rsidRPr="007E679F" w:rsidRDefault="00BD1F48" w:rsidP="00BD1F48">
                      <w:pPr>
                        <w:pStyle w:val="a3"/>
                        <w:jc w:val="center"/>
                        <w:rPr>
                          <w:rFonts w:asciiTheme="majorBidi" w:eastAsiaTheme="minorHAnsi" w:hAnsiTheme="majorBidi" w:cstheme="majorBidi"/>
                          <w:b w:val="0"/>
                          <w:b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E679F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4</w:t>
                      </w:r>
                      <w:r w:rsidRPr="007E679F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Teachers' level of knowledge according to the age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507" w:rsidRDefault="006C6507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D1F48" w:rsidRDefault="00BD1F48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18FC665E" wp14:editId="25EFE33D">
            <wp:simplePos x="0" y="0"/>
            <wp:positionH relativeFrom="margin">
              <wp:posOffset>838200</wp:posOffset>
            </wp:positionH>
            <wp:positionV relativeFrom="paragraph">
              <wp:posOffset>69850</wp:posOffset>
            </wp:positionV>
            <wp:extent cx="4318000" cy="2546350"/>
            <wp:effectExtent l="0" t="0" r="6350" b="6350"/>
            <wp:wrapNone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F48" w:rsidRDefault="00BD1F48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D1F48" w:rsidRDefault="00BD1F48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B0401" w:rsidRPr="007B0401" w:rsidRDefault="00BD1F48" w:rsidP="007B040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52FBD0" wp14:editId="1593195B">
                <wp:simplePos x="0" y="0"/>
                <wp:positionH relativeFrom="page">
                  <wp:posOffset>1742440</wp:posOffset>
                </wp:positionH>
                <wp:positionV relativeFrom="paragraph">
                  <wp:posOffset>1590675</wp:posOffset>
                </wp:positionV>
                <wp:extent cx="4368800" cy="258445"/>
                <wp:effectExtent l="0" t="0" r="0" b="2540"/>
                <wp:wrapSquare wrapText="bothSides"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1F48" w:rsidRPr="001D1F2D" w:rsidRDefault="00BD1F48" w:rsidP="00BD1F48">
                            <w:pPr>
                              <w:pStyle w:val="a3"/>
                              <w:jc w:val="center"/>
                              <w:rPr>
                                <w:rFonts w:asciiTheme="majorBidi" w:eastAsiaTheme="minorHAnsi" w:hAnsiTheme="majorBidi" w:cstheme="majorBidi"/>
                                <w:b w:val="0"/>
                                <w:b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1F2D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1D1F2D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Teachers' level of knowledge according to years of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2FBD0" id="مربع نص 10" o:spid="_x0000_s1030" type="#_x0000_t202" style="position:absolute;left:0;text-align:left;margin-left:137.2pt;margin-top:125.25pt;width:344pt;height:20.35p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RRSgIAAHwEAAAOAAAAZHJzL2Uyb0RvYy54bWysVMFuEzEQvSPxD5bvdJOSVlHUTRVaFSFV&#10;baUU9ex4vdmVvB5jO9ktd/gWrhx64E/Sv+HZm22hcEJcnPHM+M3OezM5Oe0azbbK+ZpMzscHI86U&#10;kVTUZp3zj7cXb6ac+SBMITQZlfN75fnp/PWrk9bO1CFVpAvlGECMn7U251UIdpZlXlaqEf6ArDII&#10;luQaEXB166xwogV6o7PD0eg4a8kV1pFU3sN73gf5POGXpZLhuiy9CkznHN8W0unSuYpnNj8Rs7UT&#10;tqrl/jPEP3xFI2qDok9Q5yIItnH1H1BNLR15KsOBpCajsqylSj2gm/HoRTfLSliVegE53j7R5P8f&#10;rLza3jhWF9AO9BjRQKPHL7vvu2+7H+zx6+6BwQ+SWutnyF1aZIfuHXV4MPg9nLH3rnRN/EVXDHHg&#10;3T9RrLrAJJyTt8fT6Qghidjh0XQyOYow2fNr63x4r6hh0ci5g4SJWbG99KFPHVJiMU+6Li5qreMl&#10;Bs60Y1sBuduqDmoP/luWNjHXUHzVA/YeleZlXyU23DcWrdCtusTSZGh6RcU9uHDUj5S38qJG9Uvh&#10;w41wmCH0iL0I1zhKTW3OaW9xVpH7/Dd/zIe0iHLWYiZz7j9thFOc6Q8GogMyDIYbjNVgmE1zRuh7&#10;jI2zMpl44IIezNJRc4d1WcQqCAkjUSvnYTDPQr8ZWDepFouUhDG1IlyapZURemD5trsTzu41ClD3&#10;ioZpFbMXUvW5SSy72ATwnnSMvPYsQv94wYinSdivY9yhX+8p6/lPY/4TAAD//wMAUEsDBBQABgAI&#10;AAAAIQDG2tfv4gAAAAsBAAAPAAAAZHJzL2Rvd25yZXYueG1sTI8xT8MwEIV3JP6DdUgsiDoNaUpD&#10;nKqqYIClInTp5sZuHIjPke204d9zTLDdvff07rtyPdmenbUPnUMB81kCTGPjVIetgP3Hy/0jsBAl&#10;Ktk71AK+dYB1dX1VykK5C77rcx1bRiUYCinAxDgUnIfGaCvDzA0ayTs5b2Wk1bdceXmhctvzNEly&#10;bmWHdMHIQW+Nbr7q0QrYZYeduRtPz2+b7MG/7sdt/tnWQtzeTJsnYFFP8S8Mv/iEDhUxHd2IKrBe&#10;QLrMMorSsEgWwCixylNSjqSs5inwquT/f6h+AAAA//8DAFBLAQItABQABgAIAAAAIQC2gziS/gAA&#10;AOEBAAATAAAAAAAAAAAAAAAAAAAAAABbQ29udGVudF9UeXBlc10ueG1sUEsBAi0AFAAGAAgAAAAh&#10;ADj9If/WAAAAlAEAAAsAAAAAAAAAAAAAAAAALwEAAF9yZWxzLy5yZWxzUEsBAi0AFAAGAAgAAAAh&#10;APOCFFFKAgAAfAQAAA4AAAAAAAAAAAAAAAAALgIAAGRycy9lMm9Eb2MueG1sUEsBAi0AFAAGAAgA&#10;AAAhAMba1+/iAAAACwEAAA8AAAAAAAAAAAAAAAAApAQAAGRycy9kb3ducmV2LnhtbFBLBQYAAAAA&#10;BAAEAPMAAACzBQAAAAA=&#10;" stroked="f">
                <v:textbox style="mso-fit-shape-to-text:t" inset="0,0,0,0">
                  <w:txbxContent>
                    <w:p w:rsidR="00BD1F48" w:rsidRPr="001D1F2D" w:rsidRDefault="00BD1F48" w:rsidP="00BD1F48">
                      <w:pPr>
                        <w:pStyle w:val="a3"/>
                        <w:jc w:val="center"/>
                        <w:rPr>
                          <w:rFonts w:asciiTheme="majorBidi" w:eastAsiaTheme="minorHAnsi" w:hAnsiTheme="majorBidi" w:cstheme="majorBidi"/>
                          <w:b w:val="0"/>
                          <w:b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D1F2D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5</w:t>
                      </w:r>
                      <w:r w:rsidRPr="001D1F2D">
                        <w:rPr>
                          <w:rFonts w:asciiTheme="majorBidi" w:hAnsiTheme="majorBidi" w:cs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Teachers' level of knowledge according to years of experience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B0401" w:rsidRPr="007B0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01"/>
    <w:rsid w:val="006C6507"/>
    <w:rsid w:val="007B0401"/>
    <w:rsid w:val="00911AB2"/>
    <w:rsid w:val="00B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BD29"/>
  <w15:chartTrackingRefBased/>
  <w15:docId w15:val="{1F9178A7-1E9C-4F13-883C-32EB497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B0401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99E-2"/>
                  <c:y val="-2.38095238095238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1C-4CF2-BFD0-BB1A7AFDBED6}"/>
                </c:ext>
              </c:extLst>
            </c:dLbl>
            <c:dLbl>
              <c:idx val="1"/>
              <c:layout>
                <c:manualLayout>
                  <c:x val="9.2592592592592605E-3"/>
                  <c:y val="-1.1904761904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1C-4CF2-BFD0-BB1A7AFDBED6}"/>
                </c:ext>
              </c:extLst>
            </c:dLbl>
            <c:dLbl>
              <c:idx val="2"/>
              <c:layout>
                <c:manualLayout>
                  <c:x val="9.259259259259210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1C-4CF2-BFD0-BB1A7AFDBED6}"/>
                </c:ext>
              </c:extLst>
            </c:dLbl>
            <c:dLbl>
              <c:idx val="3"/>
              <c:layout>
                <c:manualLayout>
                  <c:x val="6.944444444444439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1C-4CF2-BFD0-BB1A7AFDBED6}"/>
                </c:ext>
              </c:extLst>
            </c:dLbl>
            <c:dLbl>
              <c:idx val="4"/>
              <c:layout>
                <c:manualLayout>
                  <c:x val="2.08333333333332E-2"/>
                  <c:y val="-1.19047619047619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1C-4CF2-BFD0-BB1A7AFDBED6}"/>
                </c:ext>
              </c:extLst>
            </c:dLbl>
            <c:dLbl>
              <c:idx val="5"/>
              <c:layout>
                <c:manualLayout>
                  <c:x val="9.2592592592593403E-3"/>
                  <c:y val="-2.38095238095238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1C-4CF2-BFD0-BB1A7AFDBED6}"/>
                </c:ext>
              </c:extLst>
            </c:dLbl>
            <c:dLbl>
              <c:idx val="6"/>
              <c:layout>
                <c:manualLayout>
                  <c:x val="1.15740740740739E-2"/>
                  <c:y val="-7.936507936507970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1C-4CF2-BFD0-BB1A7AFDBED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Gauze</c:v>
                </c:pt>
                <c:pt idx="1">
                  <c:v>Empty container</c:v>
                </c:pt>
                <c:pt idx="2">
                  <c:v>Water</c:v>
                </c:pt>
                <c:pt idx="3">
                  <c:v>Disinfectant solution</c:v>
                </c:pt>
                <c:pt idx="4">
                  <c:v>Milk</c:v>
                </c:pt>
                <c:pt idx="5">
                  <c:v>Injured person's saliva</c:v>
                </c:pt>
                <c:pt idx="6">
                  <c:v>Don't know</c:v>
                </c:pt>
              </c:strCache>
            </c:strRef>
          </c:cat>
          <c:val>
            <c:numRef>
              <c:f>Sheet1!$B$2:$B$8</c:f>
              <c:numCache>
                <c:formatCode>0.0</c:formatCode>
                <c:ptCount val="7"/>
                <c:pt idx="0" formatCode="0">
                  <c:v>23.2</c:v>
                </c:pt>
                <c:pt idx="1">
                  <c:v>9.6999999999999993</c:v>
                </c:pt>
                <c:pt idx="2" formatCode="General">
                  <c:v>11.6</c:v>
                </c:pt>
                <c:pt idx="3" formatCode="General">
                  <c:v>17.399999999999999</c:v>
                </c:pt>
                <c:pt idx="4" formatCode="General">
                  <c:v>19.7</c:v>
                </c:pt>
                <c:pt idx="5" formatCode="General">
                  <c:v>3.2</c:v>
                </c:pt>
                <c:pt idx="6" formatCode="General">
                  <c:v>35.4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81C-4CF2-BFD0-BB1A7AFDBE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2089460648"/>
        <c:axId val="-2090912360"/>
        <c:axId val="0"/>
      </c:bar3DChart>
      <c:catAx>
        <c:axId val="-2089460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090912360"/>
        <c:crosses val="autoZero"/>
        <c:auto val="1"/>
        <c:lblAlgn val="ctr"/>
        <c:lblOffset val="100"/>
        <c:noMultiLvlLbl val="0"/>
      </c:catAx>
      <c:valAx>
        <c:axId val="-209091236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-2089460648"/>
        <c:crosses val="autoZero"/>
        <c:crossBetween val="between"/>
      </c:valAx>
    </c:plotArea>
    <c:plotVisOnly val="1"/>
    <c:dispBlanksAs val="gap"/>
    <c:showDLblsOverMax val="0"/>
  </c:chart>
  <c:spPr>
    <a:ln w="12700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33400289249557E-2"/>
          <c:y val="0"/>
          <c:w val="0.93981481481481499"/>
          <c:h val="0.786243594550681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bg1"/>
              </a:solidFill>
            </a:ln>
            <a:effectLst>
              <a:outerShdw blurRad="40000" dist="23000" dir="5400000" rotWithShape="0">
                <a:schemeClr val="tx1">
                  <a:alpha val="35000"/>
                </a:scheme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85183362496355E-2"/>
                  <c:y val="-3.1246094238220197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D4-4C3F-922A-C4DDE37994F0}"/>
                </c:ext>
              </c:extLst>
            </c:dLbl>
            <c:dLbl>
              <c:idx val="1"/>
              <c:layout>
                <c:manualLayout>
                  <c:x val="2.08331510644503E-2"/>
                  <c:y val="-1.19047619047619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20.1%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D4-4C3F-922A-C4DDE37994F0}"/>
                </c:ext>
              </c:extLst>
            </c:dLbl>
            <c:dLbl>
              <c:idx val="2"/>
              <c:layout>
                <c:manualLayout>
                  <c:x val="2.3148148148148098E-2"/>
                  <c:y val="-1.19047619047619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D4-4C3F-922A-C4DDE37994F0}"/>
                </c:ext>
              </c:extLst>
            </c:dLbl>
            <c:dLbl>
              <c:idx val="3"/>
              <c:layout>
                <c:manualLayout>
                  <c:x val="1.6203703703703699E-2"/>
                  <c:y val="-1.98412698412697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14.1%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D4-4C3F-922A-C4DDE37994F0}"/>
                </c:ext>
              </c:extLst>
            </c:dLbl>
            <c:dLbl>
              <c:idx val="4"/>
              <c:layout>
                <c:manualLayout>
                  <c:x val="1.6203703703703699E-2"/>
                  <c:y val="-1.19047619047619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76.3%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D4-4C3F-922A-C4DDE37994F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Received first-aid training</c:v>
                </c:pt>
                <c:pt idx="1">
                  <c:v>Learned about it</c:v>
                </c:pt>
                <c:pt idx="2">
                  <c:v>Read or heard about it</c:v>
                </c:pt>
                <c:pt idx="3">
                  <c:v>Satisfied about their knowledge </c:v>
                </c:pt>
                <c:pt idx="4">
                  <c:v> Want to receive training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 formatCode="0">
                  <c:v>31.7</c:v>
                </c:pt>
                <c:pt idx="1">
                  <c:v>20.100000000000001</c:v>
                </c:pt>
                <c:pt idx="2">
                  <c:v>38.200000000000003</c:v>
                </c:pt>
                <c:pt idx="3">
                  <c:v>14.1</c:v>
                </c:pt>
                <c:pt idx="4">
                  <c:v>76.3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D4-4C3F-922A-C4DDE37994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2109985000"/>
        <c:axId val="-2110006584"/>
        <c:axId val="0"/>
      </c:bar3DChart>
      <c:catAx>
        <c:axId val="-2109985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 b="1" i="0" u="none"/>
            </a:pPr>
            <a:endParaRPr lang="en-US"/>
          </a:p>
        </c:txPr>
        <c:crossAx val="-2110006584"/>
        <c:crosses val="autoZero"/>
        <c:auto val="1"/>
        <c:lblAlgn val="ctr"/>
        <c:lblOffset val="100"/>
        <c:noMultiLvlLbl val="0"/>
      </c:catAx>
      <c:valAx>
        <c:axId val="-211000658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-2109985000"/>
        <c:crosses val="autoZero"/>
        <c:crossBetween val="between"/>
      </c:valAx>
    </c:plotArea>
    <c:plotVisOnly val="1"/>
    <c:dispBlanksAs val="gap"/>
    <c:showDLblsOverMax val="0"/>
  </c:chart>
  <c:spPr>
    <a:ln w="12700"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North</c:v>
                </c:pt>
                <c:pt idx="1">
                  <c:v>South</c:v>
                </c:pt>
                <c:pt idx="2">
                  <c:v>East</c:v>
                </c:pt>
                <c:pt idx="3">
                  <c:v>West</c:v>
                </c:pt>
                <c:pt idx="4">
                  <c:v>Center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3.08</c:v>
                </c:pt>
                <c:pt idx="1">
                  <c:v>2.86</c:v>
                </c:pt>
                <c:pt idx="2">
                  <c:v>2.71</c:v>
                </c:pt>
                <c:pt idx="3">
                  <c:v>2.7</c:v>
                </c:pt>
                <c:pt idx="4">
                  <c:v>2.88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DE-4AA7-B52C-F8D459712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85012376"/>
        <c:axId val="-2088805432"/>
        <c:axId val="0"/>
      </c:bar3DChart>
      <c:catAx>
        <c:axId val="-2085012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Area</a:t>
                </a:r>
                <a:r>
                  <a:rPr lang="en-US" sz="1000" b="1" i="0" u="none" strike="noStrike" baseline="0"/>
                  <a:t> 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6139749858000423"/>
              <c:y val="0.878131957643225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-2088805432"/>
        <c:crosses val="autoZero"/>
        <c:auto val="1"/>
        <c:lblAlgn val="ctr"/>
        <c:lblOffset val="100"/>
        <c:noMultiLvlLbl val="0"/>
      </c:catAx>
      <c:valAx>
        <c:axId val="-2088805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baseline="0">
                    <a:effectLst/>
                  </a:rPr>
                  <a:t>Mean Score of Total Knowledge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4.3264987916114446E-2"/>
              <c:y val="8.045977011494252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085012376"/>
        <c:crosses val="autoZero"/>
        <c:crossBetween val="between"/>
      </c:valAx>
    </c:plotArea>
    <c:plotVisOnly val="1"/>
    <c:dispBlanksAs val="gap"/>
    <c:showDLblsOverMax val="0"/>
  </c:chart>
  <c:spPr>
    <a:ln w="12700"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2O-3O</c:v>
                </c:pt>
                <c:pt idx="1">
                  <c:v>31-4O</c:v>
                </c:pt>
                <c:pt idx="2">
                  <c:v>41-5O</c:v>
                </c:pt>
                <c:pt idx="3">
                  <c:v>51-6O</c:v>
                </c:pt>
                <c:pt idx="4">
                  <c:v>&gt;6O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2.7</c:v>
                </c:pt>
                <c:pt idx="1">
                  <c:v>2.78</c:v>
                </c:pt>
                <c:pt idx="2">
                  <c:v>3.01</c:v>
                </c:pt>
                <c:pt idx="3">
                  <c:v>2.83</c:v>
                </c:pt>
                <c:pt idx="4">
                  <c:v>2.83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12-40D7-B6C6-9C7ED49712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90110728"/>
        <c:axId val="2030391544"/>
        <c:axId val="0"/>
      </c:bar3DChart>
      <c:catAx>
        <c:axId val="-2090110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baseline="0">
                    <a:effectLst/>
                  </a:rPr>
                  <a:t>Age Group</a:t>
                </a:r>
                <a:endParaRPr lang="en-US" sz="10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 sz="10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rich>
          </c:tx>
          <c:layout>
            <c:manualLayout>
              <c:xMode val="edge"/>
              <c:yMode val="edge"/>
              <c:x val="0.43819808982210601"/>
              <c:y val="0.8333333333333330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2030391544"/>
        <c:crosses val="autoZero"/>
        <c:auto val="1"/>
        <c:lblAlgn val="ctr"/>
        <c:lblOffset val="100"/>
        <c:noMultiLvlLbl val="0"/>
      </c:catAx>
      <c:valAx>
        <c:axId val="20303915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50" b="1" i="0" baseline="0">
                    <a:effectLst/>
                  </a:rPr>
                  <a:t>Mean Score of  Total Knowledge</a:t>
                </a:r>
                <a:endParaRPr lang="en-US" sz="95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rich>
          </c:tx>
          <c:layout>
            <c:manualLayout>
              <c:xMode val="edge"/>
              <c:yMode val="edge"/>
              <c:x val="7.1538821000490666E-2"/>
              <c:y val="4.409359086524441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090110728"/>
        <c:crosses val="autoZero"/>
        <c:crossBetween val="between"/>
      </c:valAx>
    </c:plotArea>
    <c:plotVisOnly val="1"/>
    <c:dispBlanksAs val="gap"/>
    <c:showDLblsOverMax val="0"/>
  </c:chart>
  <c:spPr>
    <a:ln w="12700"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1-5</c:v>
                </c:pt>
                <c:pt idx="1">
                  <c:v>6 - 1O</c:v>
                </c:pt>
                <c:pt idx="2">
                  <c:v>11-15</c:v>
                </c:pt>
                <c:pt idx="3">
                  <c:v>16 - 2O</c:v>
                </c:pt>
                <c:pt idx="4">
                  <c:v>21 - 3O</c:v>
                </c:pt>
                <c:pt idx="5">
                  <c:v>&gt;3O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2.77</c:v>
                </c:pt>
                <c:pt idx="1">
                  <c:v>2.63</c:v>
                </c:pt>
                <c:pt idx="2">
                  <c:v>2.83</c:v>
                </c:pt>
                <c:pt idx="3">
                  <c:v>2.72</c:v>
                </c:pt>
                <c:pt idx="4">
                  <c:v>3.09</c:v>
                </c:pt>
                <c:pt idx="5">
                  <c:v>3.01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F2-4365-A91D-136A4C4939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92299048"/>
        <c:axId val="-2092293352"/>
        <c:axId val="0"/>
      </c:bar3DChart>
      <c:catAx>
        <c:axId val="-2092299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Years of Experience</a:t>
                </a:r>
                <a:r>
                  <a:rPr lang="en-US"/>
                  <a:t>n</a:t>
                </a:r>
              </a:p>
            </c:rich>
          </c:tx>
          <c:layout>
            <c:manualLayout>
              <c:xMode val="edge"/>
              <c:yMode val="edge"/>
              <c:x val="0.377039406532517"/>
              <c:y val="0.8945347456567930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-2092293352"/>
        <c:crosses val="autoZero"/>
        <c:auto val="1"/>
        <c:lblAlgn val="ctr"/>
        <c:lblOffset val="100"/>
        <c:noMultiLvlLbl val="0"/>
      </c:catAx>
      <c:valAx>
        <c:axId val="-20922933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 Score</a:t>
                </a:r>
                <a:r>
                  <a:rPr lang="en-US" baseline="0"/>
                  <a:t> </a:t>
                </a:r>
                <a:r>
                  <a:rPr lang="en-US"/>
                  <a:t>of Total Knowledge</a:t>
                </a:r>
              </a:p>
            </c:rich>
          </c:tx>
          <c:layout>
            <c:manualLayout>
              <c:xMode val="edge"/>
              <c:yMode val="edge"/>
              <c:x val="3.438500411329181E-2"/>
              <c:y val="8.74165354330708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092299048"/>
        <c:crosses val="autoZero"/>
        <c:crossBetween val="between"/>
      </c:valAx>
    </c:plotArea>
    <c:plotVisOnly val="1"/>
    <c:dispBlanksAs val="gap"/>
    <c:showDLblsOverMax val="0"/>
  </c:chart>
  <c:spPr>
    <a:ln w="12700">
      <a:solidFill>
        <a:schemeClr val="tx1"/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0.07062</cdr:x>
      <cdr:y>0.88135</cdr:y>
    </cdr:from>
    <cdr:to>
      <cdr:x>0.90961</cdr:x>
      <cdr:y>0.98259</cdr:y>
    </cdr:to>
    <cdr:sp macro="" textlink="">
      <cdr:nvSpPr>
        <cdr:cNvPr id="2" name="مربع نص 10"/>
        <cdr:cNvSpPr txBox="1"/>
      </cdr:nvSpPr>
      <cdr:spPr>
        <a:xfrm xmlns:a="http://schemas.openxmlformats.org/drawingml/2006/main">
          <a:off x="317482" y="2249815"/>
          <a:ext cx="3771932" cy="258435"/>
        </a:xfrm>
        <a:prstGeom xmlns:a="http://schemas.openxmlformats.org/drawingml/2006/main" prst="rect">
          <a:avLst/>
        </a:prstGeom>
        <a:solidFill xmlns:a="http://schemas.openxmlformats.org/drawingml/2006/main">
          <a:prstClr val="white"/>
        </a:solidFill>
        <a:ln xmlns:a="http://schemas.openxmlformats.org/drawingml/2006/main">
          <a:noFill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b="1"/>
            <a:t>Years of Experience</a:t>
          </a:r>
        </a:p>
      </cdr:txBody>
    </cdr:sp>
  </cdr:relSizeAnchor>
</c:userShape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Abuabat</dc:creator>
  <cp:keywords/>
  <dc:description/>
  <cp:lastModifiedBy>Mashael Abuabat</cp:lastModifiedBy>
  <cp:revision>3</cp:revision>
  <dcterms:created xsi:type="dcterms:W3CDTF">2016-07-03T14:53:00Z</dcterms:created>
  <dcterms:modified xsi:type="dcterms:W3CDTF">2016-07-03T18:47:00Z</dcterms:modified>
</cp:coreProperties>
</file>