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E9" w:rsidRPr="00927466" w:rsidRDefault="007150E9" w:rsidP="005276E1">
      <w:pPr>
        <w:spacing w:after="0" w:line="240" w:lineRule="auto"/>
        <w:rPr>
          <w:b/>
          <w:sz w:val="24"/>
          <w:szCs w:val="24"/>
        </w:rPr>
      </w:pPr>
      <w:r w:rsidRPr="00927466">
        <w:rPr>
          <w:b/>
          <w:sz w:val="24"/>
          <w:szCs w:val="24"/>
        </w:rPr>
        <w:t xml:space="preserve">Adaptive ability of </w:t>
      </w:r>
      <w:proofErr w:type="spellStart"/>
      <w:r w:rsidRPr="00927466">
        <w:rPr>
          <w:b/>
          <w:sz w:val="24"/>
          <w:szCs w:val="24"/>
        </w:rPr>
        <w:t>periodont</w:t>
      </w:r>
      <w:proofErr w:type="spellEnd"/>
      <w:r w:rsidRPr="00927466">
        <w:rPr>
          <w:b/>
          <w:sz w:val="24"/>
          <w:szCs w:val="24"/>
        </w:rPr>
        <w:t>, expressed in numerical relationships of radiographic average width</w:t>
      </w:r>
    </w:p>
    <w:p w:rsidR="00AA3525" w:rsidRPr="00927466" w:rsidRDefault="007150E9" w:rsidP="005276E1">
      <w:pPr>
        <w:spacing w:after="0" w:line="240" w:lineRule="auto"/>
        <w:rPr>
          <w:b/>
          <w:bCs/>
          <w:sz w:val="24"/>
          <w:szCs w:val="24"/>
        </w:rPr>
      </w:pPr>
      <w:r w:rsidRPr="00927466">
        <w:rPr>
          <w:b/>
          <w:bCs/>
          <w:sz w:val="24"/>
          <w:szCs w:val="24"/>
          <w:lang w:val="es-ES"/>
        </w:rPr>
        <w:t>M</w:t>
      </w:r>
      <w:r w:rsidR="00AA3525" w:rsidRPr="00927466">
        <w:rPr>
          <w:b/>
          <w:bCs/>
          <w:sz w:val="24"/>
          <w:szCs w:val="24"/>
          <w:lang w:val="es-ES"/>
        </w:rPr>
        <w:t>.</w:t>
      </w:r>
      <w:r w:rsidRPr="00927466">
        <w:rPr>
          <w:b/>
          <w:bCs/>
          <w:sz w:val="24"/>
          <w:szCs w:val="24"/>
          <w:lang w:val="es-ES"/>
        </w:rPr>
        <w:t>D.</w:t>
      </w:r>
      <w:r w:rsidR="00AA3525" w:rsidRPr="00927466">
        <w:rPr>
          <w:b/>
          <w:bCs/>
          <w:sz w:val="24"/>
          <w:szCs w:val="24"/>
          <w:lang w:val="es-ES"/>
        </w:rPr>
        <w:t xml:space="preserve"> </w:t>
      </w:r>
      <w:proofErr w:type="spellStart"/>
      <w:r w:rsidR="00AA3525" w:rsidRPr="00927466">
        <w:rPr>
          <w:b/>
          <w:bCs/>
          <w:sz w:val="24"/>
          <w:szCs w:val="24"/>
          <w:lang w:val="es-ES"/>
        </w:rPr>
        <w:t>Ilma</w:t>
      </w:r>
      <w:proofErr w:type="spellEnd"/>
      <w:r w:rsidR="00AA3525" w:rsidRPr="00927466">
        <w:rPr>
          <w:b/>
          <w:bCs/>
          <w:sz w:val="24"/>
          <w:szCs w:val="24"/>
          <w:lang w:val="es-ES"/>
        </w:rPr>
        <w:t xml:space="preserve"> Robo</w:t>
      </w:r>
      <w:r w:rsidR="005276E1" w:rsidRPr="00927466">
        <w:rPr>
          <w:b/>
          <w:bCs/>
          <w:sz w:val="24"/>
          <w:szCs w:val="24"/>
          <w:lang w:val="es-ES"/>
        </w:rPr>
        <w:t>,</w:t>
      </w:r>
      <w:r w:rsidR="00AA3525" w:rsidRPr="00927466">
        <w:rPr>
          <w:b/>
          <w:bCs/>
          <w:sz w:val="24"/>
          <w:szCs w:val="24"/>
          <w:lang w:val="es-ES"/>
        </w:rPr>
        <w:t>*</w:t>
      </w:r>
      <w:proofErr w:type="spellStart"/>
      <w:r w:rsidRPr="00927466">
        <w:rPr>
          <w:b/>
          <w:bCs/>
          <w:sz w:val="24"/>
          <w:szCs w:val="24"/>
          <w:lang w:val="es-ES"/>
        </w:rPr>
        <w:t>PhD</w:t>
      </w:r>
      <w:r w:rsidR="00AA3525" w:rsidRPr="00927466">
        <w:rPr>
          <w:b/>
          <w:bCs/>
          <w:sz w:val="24"/>
          <w:szCs w:val="24"/>
          <w:lang w:val="es-ES"/>
        </w:rPr>
        <w:t>.</w:t>
      </w:r>
      <w:proofErr w:type="spellEnd"/>
      <w:r w:rsidR="00AA3525" w:rsidRPr="00927466">
        <w:rPr>
          <w:b/>
          <w:bCs/>
          <w:sz w:val="24"/>
          <w:szCs w:val="24"/>
          <w:lang w:val="es-ES"/>
        </w:rPr>
        <w:t xml:space="preserve"> </w:t>
      </w:r>
      <w:proofErr w:type="spellStart"/>
      <w:r w:rsidR="00AA3525" w:rsidRPr="00927466">
        <w:rPr>
          <w:b/>
          <w:bCs/>
          <w:sz w:val="24"/>
          <w:szCs w:val="24"/>
          <w:lang w:val="es-ES"/>
        </w:rPr>
        <w:t>Saimir</w:t>
      </w:r>
      <w:proofErr w:type="spellEnd"/>
      <w:r w:rsidR="00AA3525" w:rsidRPr="00927466">
        <w:rPr>
          <w:b/>
          <w:bCs/>
          <w:sz w:val="24"/>
          <w:szCs w:val="24"/>
          <w:lang w:val="es-ES"/>
        </w:rPr>
        <w:t xml:space="preserve"> </w:t>
      </w:r>
      <w:proofErr w:type="spellStart"/>
      <w:r w:rsidR="00AA3525" w:rsidRPr="00927466">
        <w:rPr>
          <w:b/>
          <w:bCs/>
          <w:sz w:val="24"/>
          <w:szCs w:val="24"/>
          <w:lang w:val="es-ES"/>
        </w:rPr>
        <w:t>Heta</w:t>
      </w:r>
      <w:proofErr w:type="spellEnd"/>
      <w:r w:rsidR="005276E1" w:rsidRPr="00927466">
        <w:rPr>
          <w:b/>
          <w:bCs/>
          <w:sz w:val="24"/>
          <w:szCs w:val="24"/>
          <w:lang w:val="es-ES"/>
        </w:rPr>
        <w:t>,</w:t>
      </w:r>
      <w:r w:rsidR="00AA3525" w:rsidRPr="00927466">
        <w:rPr>
          <w:b/>
          <w:bCs/>
          <w:sz w:val="24"/>
          <w:szCs w:val="24"/>
          <w:lang w:val="es-ES"/>
        </w:rPr>
        <w:t xml:space="preserve"> </w:t>
      </w:r>
      <w:r w:rsidRPr="00927466">
        <w:rPr>
          <w:b/>
          <w:bCs/>
          <w:sz w:val="24"/>
          <w:szCs w:val="24"/>
          <w:lang w:val="es-ES"/>
        </w:rPr>
        <w:t>Dr</w:t>
      </w:r>
      <w:r w:rsidR="00AA3525" w:rsidRPr="00927466">
        <w:rPr>
          <w:b/>
          <w:bCs/>
          <w:sz w:val="24"/>
          <w:szCs w:val="24"/>
          <w:lang w:val="es-ES"/>
        </w:rPr>
        <w:t xml:space="preserve">. </w:t>
      </w:r>
      <w:proofErr w:type="spellStart"/>
      <w:r w:rsidR="00AA3525" w:rsidRPr="00927466">
        <w:rPr>
          <w:b/>
          <w:bCs/>
          <w:sz w:val="24"/>
          <w:szCs w:val="24"/>
          <w:lang w:val="es-ES"/>
        </w:rPr>
        <w:t>Edlira</w:t>
      </w:r>
      <w:proofErr w:type="spellEnd"/>
      <w:r w:rsidR="00AA3525" w:rsidRPr="00927466">
        <w:rPr>
          <w:b/>
          <w:bCs/>
          <w:sz w:val="24"/>
          <w:szCs w:val="24"/>
          <w:lang w:val="es-ES"/>
        </w:rPr>
        <w:t xml:space="preserve"> </w:t>
      </w:r>
      <w:proofErr w:type="spellStart"/>
      <w:r w:rsidR="00AA3525" w:rsidRPr="00927466">
        <w:rPr>
          <w:b/>
          <w:bCs/>
          <w:sz w:val="24"/>
          <w:szCs w:val="24"/>
          <w:lang w:val="es-ES"/>
        </w:rPr>
        <w:t>Sadiku</w:t>
      </w:r>
      <w:proofErr w:type="spellEnd"/>
      <w:r w:rsidR="005276E1" w:rsidRPr="00927466">
        <w:rPr>
          <w:b/>
          <w:bCs/>
          <w:sz w:val="24"/>
          <w:szCs w:val="24"/>
          <w:lang w:val="es-ES"/>
        </w:rPr>
        <w:t>,</w:t>
      </w:r>
      <w:r w:rsidR="00AA3525" w:rsidRPr="00927466">
        <w:rPr>
          <w:b/>
          <w:bCs/>
          <w:sz w:val="24"/>
          <w:szCs w:val="24"/>
          <w:lang w:val="es-ES"/>
        </w:rPr>
        <w:t xml:space="preserve"> </w:t>
      </w:r>
      <w:proofErr w:type="spellStart"/>
      <w:r w:rsidR="00AA3525" w:rsidRPr="00927466">
        <w:rPr>
          <w:b/>
          <w:bCs/>
          <w:sz w:val="24"/>
          <w:szCs w:val="24"/>
          <w:lang w:val="es-ES"/>
        </w:rPr>
        <w:t>PhD.</w:t>
      </w:r>
      <w:proofErr w:type="spellEnd"/>
      <w:r w:rsidR="00AA3525" w:rsidRPr="00927466">
        <w:rPr>
          <w:b/>
          <w:bCs/>
          <w:sz w:val="24"/>
          <w:szCs w:val="24"/>
          <w:lang w:val="es-ES"/>
        </w:rPr>
        <w:t xml:space="preserve"> Luan </w:t>
      </w:r>
      <w:proofErr w:type="spellStart"/>
      <w:r w:rsidR="00AA3525" w:rsidRPr="00927466">
        <w:rPr>
          <w:b/>
          <w:bCs/>
          <w:sz w:val="24"/>
          <w:szCs w:val="24"/>
          <w:lang w:val="es-ES"/>
        </w:rPr>
        <w:t>Mavriqi</w:t>
      </w:r>
      <w:proofErr w:type="spellEnd"/>
      <w:r w:rsidR="00AA3525" w:rsidRPr="00927466">
        <w:rPr>
          <w:b/>
          <w:bCs/>
          <w:sz w:val="24"/>
          <w:szCs w:val="24"/>
        </w:rPr>
        <w:t xml:space="preserve"> </w:t>
      </w:r>
    </w:p>
    <w:p w:rsidR="007150E9" w:rsidRPr="00927466" w:rsidRDefault="007150E9" w:rsidP="007150E9">
      <w:pPr>
        <w:spacing w:after="0"/>
        <w:ind w:left="900" w:hanging="180"/>
        <w:rPr>
          <w:rStyle w:val="hps"/>
          <w:rFonts w:cs="Times New Roman"/>
        </w:rPr>
      </w:pPr>
      <w:r w:rsidRPr="00927466">
        <w:rPr>
          <w:rStyle w:val="hps"/>
          <w:rFonts w:cs="Times New Roman"/>
        </w:rPr>
        <w:t>1. Faculty of</w:t>
      </w:r>
      <w:r w:rsidRPr="00927466">
        <w:rPr>
          <w:rStyle w:val="shorttext"/>
          <w:rFonts w:cs="Times New Roman"/>
        </w:rPr>
        <w:t xml:space="preserve"> </w:t>
      </w:r>
      <w:r w:rsidRPr="00927466">
        <w:rPr>
          <w:rStyle w:val="hps"/>
          <w:rFonts w:cs="Times New Roman"/>
        </w:rPr>
        <w:t>Medical</w:t>
      </w:r>
      <w:r w:rsidRPr="00927466">
        <w:rPr>
          <w:rStyle w:val="shorttext"/>
          <w:rFonts w:cs="Times New Roman"/>
        </w:rPr>
        <w:t xml:space="preserve"> </w:t>
      </w:r>
      <w:r w:rsidRPr="00927466">
        <w:rPr>
          <w:rStyle w:val="hps"/>
          <w:rFonts w:cs="Times New Roman"/>
        </w:rPr>
        <w:t>Sciences, Department of</w:t>
      </w:r>
      <w:r w:rsidRPr="00927466">
        <w:rPr>
          <w:rStyle w:val="shorttext"/>
          <w:rFonts w:cs="Times New Roman"/>
        </w:rPr>
        <w:t xml:space="preserve"> </w:t>
      </w:r>
      <w:proofErr w:type="spellStart"/>
      <w:r w:rsidRPr="00927466">
        <w:rPr>
          <w:rStyle w:val="hps"/>
          <w:rFonts w:cs="Times New Roman"/>
        </w:rPr>
        <w:t>Periodontology</w:t>
      </w:r>
      <w:proofErr w:type="spellEnd"/>
      <w:r w:rsidRPr="00927466">
        <w:rPr>
          <w:rFonts w:cs="Times New Roman"/>
        </w:rPr>
        <w:t xml:space="preserve">, Lector of Clinic </w:t>
      </w:r>
      <w:proofErr w:type="spellStart"/>
      <w:r w:rsidRPr="00927466">
        <w:rPr>
          <w:rFonts w:cs="Times New Roman"/>
        </w:rPr>
        <w:t>Periodontology</w:t>
      </w:r>
      <w:proofErr w:type="spellEnd"/>
      <w:r w:rsidRPr="00927466">
        <w:rPr>
          <w:rFonts w:cs="Times New Roman"/>
        </w:rPr>
        <w:t xml:space="preserve">, Albanian </w:t>
      </w:r>
      <w:r w:rsidRPr="00927466">
        <w:rPr>
          <w:rStyle w:val="hps"/>
          <w:rFonts w:cs="Times New Roman"/>
        </w:rPr>
        <w:t>University, Tirana</w:t>
      </w:r>
      <w:r w:rsidRPr="00927466">
        <w:rPr>
          <w:rFonts w:cs="Times New Roman"/>
        </w:rPr>
        <w:t>, Albania</w:t>
      </w:r>
    </w:p>
    <w:p w:rsidR="007150E9" w:rsidRPr="00927466" w:rsidRDefault="007150E9" w:rsidP="007150E9">
      <w:pPr>
        <w:spacing w:after="0"/>
        <w:ind w:left="900" w:hanging="180"/>
        <w:rPr>
          <w:rStyle w:val="hps"/>
          <w:rFonts w:cs="Times New Roman"/>
        </w:rPr>
      </w:pPr>
      <w:proofErr w:type="gramStart"/>
      <w:r w:rsidRPr="00927466">
        <w:rPr>
          <w:rStyle w:val="hps"/>
          <w:rFonts w:cs="Times New Roman"/>
        </w:rPr>
        <w:t>2.University</w:t>
      </w:r>
      <w:proofErr w:type="gramEnd"/>
      <w:r w:rsidRPr="00927466">
        <w:rPr>
          <w:rStyle w:val="hps"/>
          <w:rFonts w:cs="Times New Roman"/>
        </w:rPr>
        <w:t xml:space="preserve"> Hospital Center</w:t>
      </w:r>
      <w:r w:rsidRPr="00927466">
        <w:rPr>
          <w:rFonts w:cs="Times New Roman"/>
        </w:rPr>
        <w:t xml:space="preserve">, </w:t>
      </w:r>
      <w:r w:rsidRPr="00927466">
        <w:rPr>
          <w:rStyle w:val="hps"/>
          <w:rFonts w:cs="Times New Roman"/>
        </w:rPr>
        <w:t>Pediatric</w:t>
      </w:r>
      <w:r w:rsidRPr="00927466">
        <w:rPr>
          <w:rFonts w:cs="Times New Roman"/>
        </w:rPr>
        <w:t xml:space="preserve"> </w:t>
      </w:r>
      <w:r w:rsidRPr="00927466">
        <w:rPr>
          <w:rStyle w:val="hps"/>
          <w:rFonts w:cs="Times New Roman"/>
        </w:rPr>
        <w:t>Surgery</w:t>
      </w:r>
      <w:r w:rsidRPr="00927466">
        <w:rPr>
          <w:rFonts w:cs="Times New Roman"/>
        </w:rPr>
        <w:t xml:space="preserve">, </w:t>
      </w:r>
      <w:r w:rsidRPr="00927466">
        <w:rPr>
          <w:rStyle w:val="hps"/>
          <w:rFonts w:cs="Times New Roman"/>
        </w:rPr>
        <w:t>Pediatrician Surgeon, Tirana, Albania</w:t>
      </w:r>
    </w:p>
    <w:p w:rsidR="007150E9" w:rsidRPr="00927466" w:rsidRDefault="007150E9" w:rsidP="007150E9">
      <w:pPr>
        <w:spacing w:after="0"/>
        <w:ind w:left="900" w:hanging="180"/>
        <w:rPr>
          <w:rStyle w:val="hps"/>
          <w:rFonts w:cs="Times New Roman"/>
        </w:rPr>
      </w:pPr>
      <w:r w:rsidRPr="00927466">
        <w:rPr>
          <w:rStyle w:val="hps"/>
          <w:rFonts w:cs="Times New Roman"/>
        </w:rPr>
        <w:t xml:space="preserve">3. </w:t>
      </w:r>
      <w:r w:rsidRPr="00927466">
        <w:rPr>
          <w:rStyle w:val="shorttext"/>
        </w:rPr>
        <w:t>Private dental clinic, Tirana, Albania</w:t>
      </w:r>
    </w:p>
    <w:p w:rsidR="007150E9" w:rsidRPr="00927466" w:rsidRDefault="007150E9" w:rsidP="005276E1">
      <w:pPr>
        <w:spacing w:after="0" w:line="240" w:lineRule="auto"/>
        <w:rPr>
          <w:sz w:val="24"/>
          <w:szCs w:val="24"/>
        </w:rPr>
      </w:pPr>
    </w:p>
    <w:p w:rsidR="000C614F" w:rsidRPr="00927466" w:rsidRDefault="002717BF" w:rsidP="000C614F">
      <w:pPr>
        <w:spacing w:after="0" w:line="240" w:lineRule="auto"/>
        <w:ind w:left="1440"/>
        <w:rPr>
          <w:sz w:val="24"/>
          <w:szCs w:val="24"/>
          <w:lang w:val="sq-AL"/>
        </w:rPr>
      </w:pPr>
      <w:r w:rsidRPr="00927466">
        <w:rPr>
          <w:b/>
        </w:rPr>
        <w:t>Abstract</w:t>
      </w:r>
      <w:r w:rsidRPr="00927466">
        <w:rPr>
          <w:b/>
        </w:rPr>
        <w:br/>
        <w:t>Introduction:</w:t>
      </w:r>
      <w:r w:rsidRPr="00927466">
        <w:t xml:space="preserve"> The forces that are applied to </w:t>
      </w:r>
      <w:proofErr w:type="spellStart"/>
      <w:r w:rsidRPr="00927466">
        <w:t>periodont</w:t>
      </w:r>
      <w:proofErr w:type="spellEnd"/>
      <w:r w:rsidRPr="00927466">
        <w:t xml:space="preserve"> incentive to reduce or increase the width of the periodontal ligament. Modeling these forces can significantly depend on the intervention or not, in time, the dentist through dental procedures.</w:t>
      </w:r>
      <w:r w:rsidRPr="00927466">
        <w:br/>
      </w:r>
      <w:r w:rsidRPr="00927466">
        <w:rPr>
          <w:b/>
        </w:rPr>
        <w:t>Materials and methods:</w:t>
      </w:r>
      <w:r w:rsidRPr="00927466">
        <w:t xml:space="preserve"> The study was based on measurements of the width of the periodontal ligament, medial surface measurements 3 and 3 to the distal surface. Samples that underwent the assessment </w:t>
      </w:r>
      <w:proofErr w:type="gramStart"/>
      <w:r w:rsidRPr="00927466">
        <w:t>was</w:t>
      </w:r>
      <w:proofErr w:type="gramEnd"/>
      <w:r w:rsidRPr="00927466">
        <w:t xml:space="preserve"> 102 teeth, 34 for each set of teeth. In total, 612 measurements were carried out.</w:t>
      </w:r>
      <w:r w:rsidRPr="00927466">
        <w:br/>
      </w:r>
      <w:r w:rsidRPr="00927466">
        <w:rPr>
          <w:b/>
        </w:rPr>
        <w:t>Results:</w:t>
      </w:r>
      <w:r w:rsidRPr="00927466">
        <w:t xml:space="preserve"> Width of periodontal ligament ranged in values </w:t>
      </w:r>
      <w:r w:rsidRPr="00927466">
        <w:rPr>
          <w:rFonts w:hAnsi="Cambria Math" w:cs="Cambria Math"/>
        </w:rPr>
        <w:t>​​</w:t>
      </w:r>
      <w:r w:rsidRPr="00927466">
        <w:rPr>
          <w:rFonts w:cs="Calibri"/>
        </w:rPr>
        <w:t>within the limits 0.06-0.35mm.</w:t>
      </w:r>
      <w:r w:rsidRPr="00927466">
        <w:t xml:space="preserve"> They were registered in the values </w:t>
      </w:r>
      <w:r w:rsidRPr="00927466">
        <w:rPr>
          <w:rFonts w:hAnsi="Cambria Math" w:cs="Cambria Math"/>
        </w:rPr>
        <w:t>​​</w:t>
      </w:r>
      <w:r w:rsidRPr="00927466">
        <w:rPr>
          <w:rFonts w:cs="Calibri"/>
        </w:rPr>
        <w:t>of averages findings of certain areas of the teeth to the selected membership.</w:t>
      </w:r>
      <w:r w:rsidRPr="00927466">
        <w:t xml:space="preserve"> Tables were organized in the data collected for separate teeth as the teeth </w:t>
      </w:r>
      <w:proofErr w:type="gramStart"/>
      <w:r w:rsidRPr="00927466">
        <w:t>function,</w:t>
      </w:r>
      <w:proofErr w:type="gramEnd"/>
      <w:r w:rsidRPr="00927466">
        <w:t xml:space="preserve"> function easily and without function in the coronal tooth in the center of the tooth root and apex. Teeth were classified as </w:t>
      </w:r>
      <w:proofErr w:type="spellStart"/>
      <w:r w:rsidRPr="00927466">
        <w:t>incisival</w:t>
      </w:r>
      <w:proofErr w:type="spellEnd"/>
      <w:r w:rsidRPr="00927466">
        <w:t>, canine, premolar and molar.</w:t>
      </w:r>
      <w:r w:rsidRPr="00927466">
        <w:br/>
      </w:r>
      <w:r w:rsidRPr="00927466">
        <w:rPr>
          <w:b/>
        </w:rPr>
        <w:t>Conclusions:</w:t>
      </w:r>
      <w:r w:rsidRPr="00927466">
        <w:t xml:space="preserve"> The forces that are within the limits of the capacity resistant, adaptive to ligament periodontal cause significant expansion of ligament periodontal, on the opposite occurs atrophy dysfunctional that is accompanied by a decrease in the </w:t>
      </w:r>
      <w:r w:rsidR="0065530F">
        <w:t xml:space="preserve">number and thickness of </w:t>
      </w:r>
      <w:r w:rsidR="0065530F" w:rsidRPr="00927466">
        <w:t>bone</w:t>
      </w:r>
      <w:r w:rsidR="0065530F">
        <w:t xml:space="preserve"> </w:t>
      </w:r>
      <w:proofErr w:type="spellStart"/>
      <w:r w:rsidR="0065530F">
        <w:t>trabecula</w:t>
      </w:r>
      <w:proofErr w:type="spellEnd"/>
      <w:r w:rsidRPr="00927466">
        <w:t>, with reduced density fibers periodontal.</w:t>
      </w:r>
    </w:p>
    <w:p w:rsidR="000C614F" w:rsidRPr="00927466" w:rsidRDefault="000C614F" w:rsidP="000C614F">
      <w:pPr>
        <w:spacing w:after="0" w:line="240" w:lineRule="auto"/>
        <w:rPr>
          <w:b/>
          <w:sz w:val="24"/>
          <w:szCs w:val="24"/>
        </w:rPr>
      </w:pPr>
    </w:p>
    <w:p w:rsidR="00E62C90" w:rsidRPr="00927466" w:rsidRDefault="00E62C90" w:rsidP="005276E1">
      <w:pPr>
        <w:spacing w:after="0" w:line="240" w:lineRule="auto"/>
        <w:rPr>
          <w:sz w:val="24"/>
          <w:szCs w:val="24"/>
        </w:rPr>
      </w:pPr>
    </w:p>
    <w:p w:rsidR="007150E9" w:rsidRPr="00927466" w:rsidRDefault="007150E9" w:rsidP="005276E1">
      <w:pPr>
        <w:spacing w:after="0" w:line="240" w:lineRule="auto"/>
      </w:pPr>
      <w:r w:rsidRPr="00927466">
        <w:rPr>
          <w:b/>
        </w:rPr>
        <w:t>Entry</w:t>
      </w:r>
      <w:r w:rsidRPr="00927466">
        <w:br/>
        <w:t>Tooth is under the continuous effect of axial and not axial forces, cyclical or non-cyclical, depending on the position of the tooth in the arcade, the periodontal status of the tooth itself, and that in the end, results in biomechanical status of the tooth.</w:t>
      </w:r>
      <w:r w:rsidRPr="00927466">
        <w:rPr>
          <w:vertAlign w:val="superscript"/>
        </w:rPr>
        <w:t>(1)</w:t>
      </w:r>
    </w:p>
    <w:p w:rsidR="005276E1" w:rsidRPr="00927466" w:rsidRDefault="007150E9" w:rsidP="005276E1">
      <w:pPr>
        <w:spacing w:after="0" w:line="240" w:lineRule="auto"/>
        <w:rPr>
          <w:sz w:val="24"/>
          <w:szCs w:val="24"/>
        </w:rPr>
      </w:pPr>
      <w:r w:rsidRPr="00927466">
        <w:t>The force applied to the tooth has the direction, magnitude, duration; these elements that make active periodontal ligament, to cope with different forces, without damage of solid structures. The periodontal ligament compression in different areas, throughout the length of the root, reflects the direction of the applied force. The duration of the force indicate</w:t>
      </w:r>
      <w:r w:rsidR="002E090C" w:rsidRPr="00927466">
        <w:t>d by changes, repairable or not</w:t>
      </w:r>
      <w:r w:rsidRPr="00927466">
        <w:t xml:space="preserve"> of the periodontal ligament. </w:t>
      </w:r>
      <w:r w:rsidR="000E1098" w:rsidRPr="00927466">
        <w:t xml:space="preserve">The size of the force let you know if periodontal ligament supports this force only </w:t>
      </w:r>
      <w:r w:rsidR="002E090C" w:rsidRPr="00927466">
        <w:t xml:space="preserve">with </w:t>
      </w:r>
      <w:r w:rsidR="000E1098" w:rsidRPr="00927466">
        <w:t>compression and expansion in certain areas, or force is so great that solid structures allows contact with each other; contact that could translate well to gluing, soldering, these structures. As long as the force applied to the tooth, is within the limits of biological forces, applicable to the tooth, it causes irreparable damage.</w:t>
      </w:r>
      <w:r w:rsidR="005276E1" w:rsidRPr="00927466">
        <w:rPr>
          <w:sz w:val="24"/>
          <w:szCs w:val="24"/>
        </w:rPr>
        <w:t xml:space="preserve">   </w:t>
      </w:r>
    </w:p>
    <w:p w:rsidR="00E62C90" w:rsidRPr="00927466" w:rsidRDefault="000E1098" w:rsidP="005276E1">
      <w:pPr>
        <w:spacing w:after="0" w:line="240" w:lineRule="auto"/>
        <w:rPr>
          <w:sz w:val="24"/>
          <w:szCs w:val="24"/>
        </w:rPr>
      </w:pPr>
      <w:r w:rsidRPr="00927466">
        <w:t xml:space="preserve">The duration of application of the forces depends on the milling process food, swallowing, according to vice patient contacts, appearing between the teeth. </w:t>
      </w:r>
      <w:proofErr w:type="spellStart"/>
      <w:r w:rsidRPr="00927466">
        <w:t>Occlusal</w:t>
      </w:r>
      <w:proofErr w:type="spellEnd"/>
      <w:r w:rsidRPr="00927466">
        <w:t xml:space="preserve"> contact during grinding food, is less than 1 second and the force applied in the apex of the tooth, between </w:t>
      </w:r>
      <w:proofErr w:type="spellStart"/>
      <w:r w:rsidRPr="00927466">
        <w:t>furkacion</w:t>
      </w:r>
      <w:proofErr w:type="spellEnd"/>
      <w:r w:rsidRPr="00927466">
        <w:t xml:space="preserve"> when forces are axial, lasting 3-5 seconds.</w:t>
      </w:r>
      <w:r w:rsidRPr="00927466">
        <w:rPr>
          <w:vertAlign w:val="superscript"/>
        </w:rPr>
        <w:t xml:space="preserve">(2) </w:t>
      </w:r>
      <w:r w:rsidRPr="00927466">
        <w:t>To think that these forces are only axial, but as forces not axial can act to tooth to force it in one way or another, emerge from the balance, a balance that provid</w:t>
      </w:r>
      <w:r w:rsidR="002E090C" w:rsidRPr="00927466">
        <w:t>es the complete apparatus masticat</w:t>
      </w:r>
      <w:r w:rsidRPr="00927466">
        <w:t xml:space="preserve">ion, with the mandible moving and maxilla stable with bilateral muscles acting on the mandible </w:t>
      </w:r>
      <w:r w:rsidRPr="00927466">
        <w:lastRenderedPageBreak/>
        <w:t xml:space="preserve">as a single removable bone of the head, and the essential element, the construction of the mandible. Mandible bone elements consist of horizontal and vertical bone elements that perform as a single body, minimally </w:t>
      </w:r>
      <w:r w:rsidR="002E090C" w:rsidRPr="00927466">
        <w:rPr>
          <w:rStyle w:val="shorttext"/>
        </w:rPr>
        <w:t xml:space="preserve">oscillating </w:t>
      </w:r>
      <w:r w:rsidRPr="00927466">
        <w:t xml:space="preserve">movement, obsessed with </w:t>
      </w:r>
      <w:proofErr w:type="spellStart"/>
      <w:r w:rsidRPr="00927466">
        <w:t>articular</w:t>
      </w:r>
      <w:proofErr w:type="spellEnd"/>
      <w:r w:rsidRPr="00927466">
        <w:t xml:space="preserve"> capsule ATM. Faced with this view is </w:t>
      </w:r>
      <w:proofErr w:type="spellStart"/>
      <w:r w:rsidRPr="00927466">
        <w:t>periodont</w:t>
      </w:r>
      <w:proofErr w:type="spellEnd"/>
      <w:r w:rsidRPr="00927466">
        <w:t xml:space="preserve">, which operates under the theory of tension and </w:t>
      </w:r>
      <w:proofErr w:type="spellStart"/>
      <w:r w:rsidRPr="00927466">
        <w:t>visco</w:t>
      </w:r>
      <w:proofErr w:type="spellEnd"/>
      <w:r w:rsidRPr="00927466">
        <w:t xml:space="preserve">-elasticity. Teeth-bearing structures are </w:t>
      </w:r>
      <w:r w:rsidR="002E090C" w:rsidRPr="00927466">
        <w:rPr>
          <w:rStyle w:val="shorttext"/>
        </w:rPr>
        <w:t>absorbable</w:t>
      </w:r>
      <w:r w:rsidRPr="00927466">
        <w:t xml:space="preserve">, repairable, </w:t>
      </w:r>
      <w:r w:rsidR="002E090C" w:rsidRPr="00927466">
        <w:rPr>
          <w:rStyle w:val="shorttext"/>
        </w:rPr>
        <w:t>the remodeled</w:t>
      </w:r>
      <w:r w:rsidRPr="00927466">
        <w:t>- perishable</w:t>
      </w:r>
      <w:proofErr w:type="gramStart"/>
      <w:r w:rsidRPr="00927466">
        <w:t>.</w:t>
      </w:r>
      <w:r w:rsidR="007B51F8" w:rsidRPr="00927466">
        <w:rPr>
          <w:sz w:val="24"/>
          <w:szCs w:val="24"/>
          <w:vertAlign w:val="superscript"/>
        </w:rPr>
        <w:t>(</w:t>
      </w:r>
      <w:proofErr w:type="gramEnd"/>
      <w:r w:rsidR="007B51F8" w:rsidRPr="00927466">
        <w:rPr>
          <w:sz w:val="24"/>
          <w:szCs w:val="24"/>
          <w:vertAlign w:val="superscript"/>
        </w:rPr>
        <w:t>3)</w:t>
      </w:r>
      <w:r w:rsidR="001A1F31" w:rsidRPr="00927466">
        <w:rPr>
          <w:sz w:val="24"/>
          <w:szCs w:val="24"/>
          <w:lang w:val="sq-AL"/>
        </w:rPr>
        <w:t xml:space="preserve"> </w:t>
      </w:r>
      <w:r w:rsidR="002E090C" w:rsidRPr="00927466">
        <w:t>Patients should not suffer from systemic diseases that directly affect the increase or reduction of the width of the periodontal ligament.</w:t>
      </w:r>
    </w:p>
    <w:p w:rsidR="002E090C" w:rsidRPr="00927466" w:rsidRDefault="002E090C" w:rsidP="00AA440E">
      <w:pPr>
        <w:spacing w:after="0" w:line="240" w:lineRule="auto"/>
      </w:pPr>
    </w:p>
    <w:p w:rsidR="00AA440E" w:rsidRPr="00927466" w:rsidRDefault="00485636" w:rsidP="00AA440E">
      <w:pPr>
        <w:spacing w:after="0" w:line="240" w:lineRule="auto"/>
      </w:pPr>
      <w:r w:rsidRPr="00927466">
        <w:rPr>
          <w:b/>
        </w:rPr>
        <w:t>Materials and methods</w:t>
      </w:r>
      <w:r w:rsidRPr="00927466">
        <w:br/>
      </w:r>
      <w:r w:rsidRPr="00927466">
        <w:br/>
      </w:r>
      <w:proofErr w:type="gramStart"/>
      <w:r w:rsidRPr="00927466">
        <w:t>Periodontal</w:t>
      </w:r>
      <w:proofErr w:type="gramEnd"/>
      <w:r w:rsidRPr="00927466">
        <w:t xml:space="preserve"> ligament depending on the skill of adaptation versus adding function or not the tooth, reacts with increased or reduced width. This change in the thickness of the periodontal ligament fibers expressed in existing obesity or increase in diameter and number of </w:t>
      </w:r>
      <w:proofErr w:type="spellStart"/>
      <w:r w:rsidRPr="00927466">
        <w:t>Sharpey</w:t>
      </w:r>
      <w:proofErr w:type="spellEnd"/>
      <w:r w:rsidRPr="00927466">
        <w:t xml:space="preserve"> fibers. For this reason, measurements were carried out in the hundredths of mm width of periodontal ligament function to express teeth, eased function and without function, periodontal space at the entrance to </w:t>
      </w:r>
      <w:r w:rsidR="002E090C" w:rsidRPr="00927466">
        <w:t xml:space="preserve">the </w:t>
      </w:r>
      <w:proofErr w:type="spellStart"/>
      <w:r w:rsidR="002E090C" w:rsidRPr="00927466">
        <w:t>alveola</w:t>
      </w:r>
      <w:proofErr w:type="spellEnd"/>
      <w:r w:rsidR="002E090C" w:rsidRPr="00927466">
        <w:t xml:space="preserve">, in the middle of </w:t>
      </w:r>
      <w:proofErr w:type="spellStart"/>
      <w:r w:rsidR="002E090C" w:rsidRPr="00927466">
        <w:t>alveola</w:t>
      </w:r>
      <w:proofErr w:type="spellEnd"/>
      <w:r w:rsidR="002E090C" w:rsidRPr="00927466">
        <w:t xml:space="preserve"> and at the end of </w:t>
      </w:r>
      <w:proofErr w:type="spellStart"/>
      <w:r w:rsidR="002E090C" w:rsidRPr="00927466">
        <w:t>alveola</w:t>
      </w:r>
      <w:proofErr w:type="spellEnd"/>
      <w:r w:rsidRPr="00927466">
        <w:t>; as in areas medial and distal surfaces of the teeth in the selected in the patients received treatment, docum</w:t>
      </w:r>
      <w:r w:rsidR="002E090C" w:rsidRPr="00927466">
        <w:t xml:space="preserve">ented in precise </w:t>
      </w:r>
      <w:proofErr w:type="spellStart"/>
      <w:r w:rsidR="002E090C" w:rsidRPr="00927466">
        <w:t>periapical</w:t>
      </w:r>
      <w:proofErr w:type="spellEnd"/>
      <w:r w:rsidR="002E090C" w:rsidRPr="00927466">
        <w:t xml:space="preserve"> x-rays</w:t>
      </w:r>
      <w:r w:rsidRPr="00927466">
        <w:t>.</w:t>
      </w:r>
      <w:r w:rsidRPr="00927466">
        <w:br/>
        <w:t>Under the term function, the study set this criterion:</w:t>
      </w:r>
      <w:r w:rsidRPr="00927466">
        <w:br/>
        <w:t xml:space="preserve"> </w:t>
      </w:r>
      <w:r w:rsidR="002E090C" w:rsidRPr="00927466">
        <w:t xml:space="preserve">- </w:t>
      </w:r>
      <w:r w:rsidRPr="00927466">
        <w:t xml:space="preserve">function expressed: tooth has </w:t>
      </w:r>
      <w:proofErr w:type="spellStart"/>
      <w:r w:rsidRPr="00927466">
        <w:t>occlusal</w:t>
      </w:r>
      <w:proofErr w:type="spellEnd"/>
      <w:r w:rsidRPr="00927466">
        <w:t xml:space="preserve"> contact and the contact point with two neighboring teeth.</w:t>
      </w:r>
      <w:r w:rsidR="002E090C" w:rsidRPr="00927466">
        <w:br/>
        <w:t xml:space="preserve"> - </w:t>
      </w:r>
      <w:proofErr w:type="gramStart"/>
      <w:r w:rsidR="002E090C" w:rsidRPr="00927466">
        <w:t>eased</w:t>
      </w:r>
      <w:proofErr w:type="gramEnd"/>
      <w:r w:rsidR="002E090C" w:rsidRPr="00927466">
        <w:t xml:space="preserve"> function: </w:t>
      </w:r>
      <w:proofErr w:type="spellStart"/>
      <w:r w:rsidR="002E090C" w:rsidRPr="00927466">
        <w:t>occlusal</w:t>
      </w:r>
      <w:proofErr w:type="spellEnd"/>
      <w:r w:rsidR="002E090C" w:rsidRPr="00927466">
        <w:t xml:space="preserve"> </w:t>
      </w:r>
      <w:r w:rsidRPr="00927466">
        <w:t>contact</w:t>
      </w:r>
      <w:r w:rsidR="002E090C" w:rsidRPr="00927466">
        <w:t xml:space="preserve"> of the</w:t>
      </w:r>
      <w:r w:rsidRPr="00927466">
        <w:t xml:space="preserve"> tooth and missing one or both of the contact points.</w:t>
      </w:r>
      <w:r w:rsidRPr="00927466">
        <w:br/>
      </w:r>
      <w:r w:rsidR="002E090C" w:rsidRPr="00927466">
        <w:t xml:space="preserve">- </w:t>
      </w:r>
      <w:r w:rsidRPr="00927466">
        <w:t xml:space="preserve"> </w:t>
      </w:r>
      <w:proofErr w:type="gramStart"/>
      <w:r w:rsidRPr="00927466">
        <w:t>without</w:t>
      </w:r>
      <w:proofErr w:type="gramEnd"/>
      <w:r w:rsidRPr="00927466">
        <w:t xml:space="preserve"> function: no </w:t>
      </w:r>
      <w:proofErr w:type="spellStart"/>
      <w:r w:rsidR="002E090C" w:rsidRPr="00927466">
        <w:t>occlusal</w:t>
      </w:r>
      <w:proofErr w:type="spellEnd"/>
      <w:r w:rsidR="002E090C" w:rsidRPr="00927466">
        <w:t xml:space="preserve"> </w:t>
      </w:r>
      <w:r w:rsidRPr="00927466">
        <w:t xml:space="preserve">contact </w:t>
      </w:r>
      <w:r w:rsidR="002E090C" w:rsidRPr="00927466">
        <w:t xml:space="preserve">of the </w:t>
      </w:r>
      <w:r w:rsidRPr="00927466">
        <w:t>tooth.</w:t>
      </w:r>
      <w:r w:rsidRPr="00927466">
        <w:br/>
      </w:r>
      <w:r w:rsidRPr="00927466">
        <w:br/>
        <w:t>Measurements were carried ou</w:t>
      </w:r>
      <w:r w:rsidR="002E090C" w:rsidRPr="00927466">
        <w:t xml:space="preserve">t in precise </w:t>
      </w:r>
      <w:proofErr w:type="spellStart"/>
      <w:r w:rsidR="002E090C" w:rsidRPr="00927466">
        <w:t>periapical</w:t>
      </w:r>
      <w:proofErr w:type="spellEnd"/>
      <w:r w:rsidR="002E090C" w:rsidRPr="00927466">
        <w:t xml:space="preserve"> x-rays </w:t>
      </w:r>
      <w:r w:rsidRPr="00927466">
        <w:t>accuracy cri</w:t>
      </w:r>
      <w:r w:rsidR="002E090C" w:rsidRPr="00927466">
        <w:t xml:space="preserve">teria of evaluation for use in </w:t>
      </w:r>
      <w:proofErr w:type="spellStart"/>
      <w:r w:rsidR="002E090C" w:rsidRPr="00927466">
        <w:t>periodontology</w:t>
      </w:r>
      <w:proofErr w:type="spellEnd"/>
      <w:r w:rsidR="002E090C" w:rsidRPr="00927466">
        <w:t>. Three</w:t>
      </w:r>
      <w:r w:rsidRPr="00927466">
        <w:t xml:space="preserve"> measurements were carried out for </w:t>
      </w:r>
      <w:r w:rsidR="002E090C" w:rsidRPr="00927466">
        <w:t xml:space="preserve">medial </w:t>
      </w:r>
      <w:r w:rsidRPr="00927466">
        <w:t xml:space="preserve">surface and </w:t>
      </w:r>
      <w:r w:rsidR="002E090C" w:rsidRPr="00927466">
        <w:t>three for distal surface</w:t>
      </w:r>
      <w:r w:rsidRPr="00927466">
        <w:t xml:space="preserve">. Samples that underwent the assessment </w:t>
      </w:r>
      <w:proofErr w:type="gramStart"/>
      <w:r w:rsidRPr="00927466">
        <w:t>was</w:t>
      </w:r>
      <w:proofErr w:type="gramEnd"/>
      <w:r w:rsidRPr="00927466">
        <w:t xml:space="preserve"> 102 teeth, 34 for each group of teeth. In total, 612 measurements were carried out.</w:t>
      </w:r>
    </w:p>
    <w:p w:rsidR="00485636" w:rsidRPr="00927466" w:rsidRDefault="00485636" w:rsidP="00AA440E">
      <w:pPr>
        <w:spacing w:after="0" w:line="240" w:lineRule="auto"/>
        <w:rPr>
          <w:sz w:val="24"/>
          <w:szCs w:val="24"/>
        </w:rPr>
      </w:pPr>
    </w:p>
    <w:p w:rsidR="001403B3" w:rsidRPr="00927466" w:rsidRDefault="00464A6E" w:rsidP="005276E1">
      <w:pPr>
        <w:spacing w:after="0" w:line="240" w:lineRule="auto"/>
        <w:rPr>
          <w:sz w:val="24"/>
          <w:szCs w:val="24"/>
        </w:rPr>
      </w:pPr>
      <w:r w:rsidRPr="00927466">
        <w:rPr>
          <w:b/>
        </w:rPr>
        <w:t>Results</w:t>
      </w:r>
      <w:r w:rsidRPr="00927466">
        <w:rPr>
          <w:b/>
        </w:rPr>
        <w:br/>
      </w:r>
      <w:r w:rsidRPr="00927466">
        <w:br/>
        <w:t xml:space="preserve">Results gathered from measurements are reflected in the table, respectively, according to the teeth with the </w:t>
      </w:r>
      <w:r w:rsidR="002E090C" w:rsidRPr="00927466">
        <w:t>normal function</w:t>
      </w:r>
      <w:r w:rsidRPr="00927466">
        <w:t xml:space="preserve">, </w:t>
      </w:r>
      <w:r w:rsidR="002E090C" w:rsidRPr="00927466">
        <w:t xml:space="preserve">eased function </w:t>
      </w:r>
      <w:r w:rsidRPr="00927466">
        <w:t>and without teeth function.</w:t>
      </w:r>
      <w:r w:rsidRPr="00927466">
        <w:br/>
      </w:r>
      <w:r w:rsidR="00700DE9" w:rsidRPr="00927466">
        <w:t>The collected data according the t</w:t>
      </w:r>
      <w:r w:rsidRPr="00927466">
        <w:t>eeth function are presented in Table 1 and Table 2.</w:t>
      </w:r>
      <w:r w:rsidRPr="00927466">
        <w:br/>
      </w:r>
      <w:r w:rsidRPr="00927466">
        <w:br/>
      </w:r>
      <w:proofErr w:type="gramStart"/>
      <w:r w:rsidRPr="00927466">
        <w:rPr>
          <w:b/>
        </w:rPr>
        <w:t>Table 1.</w:t>
      </w:r>
      <w:proofErr w:type="gramEnd"/>
      <w:r w:rsidRPr="00927466">
        <w:t xml:space="preserve"> In this table the average values of the width of the periodontal ligament, are reflected expressed in mm, for medial surfaces and distal surfaces.</w:t>
      </w:r>
    </w:p>
    <w:p w:rsidR="008665AE" w:rsidRPr="00927466" w:rsidRDefault="008665AE" w:rsidP="005276E1">
      <w:pPr>
        <w:spacing w:after="0" w:line="240" w:lineRule="auto"/>
        <w:rPr>
          <w:sz w:val="24"/>
          <w:szCs w:val="24"/>
        </w:rPr>
      </w:pPr>
    </w:p>
    <w:tbl>
      <w:tblPr>
        <w:tblStyle w:val="TableGrid"/>
        <w:tblW w:w="9576" w:type="dxa"/>
        <w:tblLook w:val="04A0"/>
      </w:tblPr>
      <w:tblGrid>
        <w:gridCol w:w="1915"/>
        <w:gridCol w:w="1915"/>
        <w:gridCol w:w="1915"/>
        <w:gridCol w:w="1915"/>
        <w:gridCol w:w="1916"/>
      </w:tblGrid>
      <w:tr w:rsidR="009F304E" w:rsidRPr="00927466" w:rsidTr="009F304E">
        <w:tc>
          <w:tcPr>
            <w:tcW w:w="1915" w:type="dxa"/>
          </w:tcPr>
          <w:p w:rsidR="009F304E" w:rsidRPr="00927466" w:rsidRDefault="00464A6E" w:rsidP="00DC26D7">
            <w:pPr>
              <w:rPr>
                <w:b/>
                <w:sz w:val="24"/>
                <w:szCs w:val="24"/>
              </w:rPr>
            </w:pPr>
            <w:r w:rsidRPr="00927466">
              <w:rPr>
                <w:rStyle w:val="shorttext"/>
                <w:b/>
              </w:rPr>
              <w:t>Functional teeth</w:t>
            </w:r>
          </w:p>
        </w:tc>
        <w:tc>
          <w:tcPr>
            <w:tcW w:w="1915" w:type="dxa"/>
          </w:tcPr>
          <w:p w:rsidR="009F304E" w:rsidRPr="00927466" w:rsidRDefault="00464A6E" w:rsidP="005276E1">
            <w:pPr>
              <w:rPr>
                <w:b/>
                <w:sz w:val="24"/>
                <w:szCs w:val="24"/>
              </w:rPr>
            </w:pPr>
            <w:r w:rsidRPr="00927466">
              <w:rPr>
                <w:rStyle w:val="alt-edited"/>
                <w:b/>
              </w:rPr>
              <w:t>Incisors</w:t>
            </w:r>
          </w:p>
        </w:tc>
        <w:tc>
          <w:tcPr>
            <w:tcW w:w="1915" w:type="dxa"/>
          </w:tcPr>
          <w:p w:rsidR="009F304E" w:rsidRPr="00927466" w:rsidRDefault="00464A6E" w:rsidP="005276E1">
            <w:pPr>
              <w:rPr>
                <w:b/>
                <w:sz w:val="24"/>
                <w:szCs w:val="24"/>
              </w:rPr>
            </w:pPr>
            <w:r w:rsidRPr="00927466">
              <w:rPr>
                <w:rStyle w:val="shorttext"/>
                <w:b/>
              </w:rPr>
              <w:t>Canine teeth</w:t>
            </w:r>
          </w:p>
        </w:tc>
        <w:tc>
          <w:tcPr>
            <w:tcW w:w="1915" w:type="dxa"/>
          </w:tcPr>
          <w:p w:rsidR="009F304E" w:rsidRPr="00927466" w:rsidRDefault="00464A6E" w:rsidP="005276E1">
            <w:pPr>
              <w:rPr>
                <w:b/>
                <w:sz w:val="24"/>
                <w:szCs w:val="24"/>
              </w:rPr>
            </w:pPr>
            <w:r w:rsidRPr="00927466">
              <w:rPr>
                <w:rStyle w:val="shorttext"/>
                <w:b/>
              </w:rPr>
              <w:t>Premolar teeth</w:t>
            </w:r>
          </w:p>
        </w:tc>
        <w:tc>
          <w:tcPr>
            <w:tcW w:w="1916" w:type="dxa"/>
          </w:tcPr>
          <w:p w:rsidR="009F304E" w:rsidRPr="00927466" w:rsidRDefault="00464A6E" w:rsidP="005276E1">
            <w:pPr>
              <w:rPr>
                <w:b/>
                <w:sz w:val="24"/>
                <w:szCs w:val="24"/>
              </w:rPr>
            </w:pPr>
            <w:r w:rsidRPr="00927466">
              <w:rPr>
                <w:rStyle w:val="shorttext"/>
                <w:b/>
              </w:rPr>
              <w:t>Molar teeth</w:t>
            </w:r>
          </w:p>
        </w:tc>
      </w:tr>
      <w:tr w:rsidR="009F304E" w:rsidRPr="00927466" w:rsidTr="009F304E">
        <w:tc>
          <w:tcPr>
            <w:tcW w:w="1915" w:type="dxa"/>
          </w:tcPr>
          <w:p w:rsidR="009F304E" w:rsidRPr="00927466" w:rsidRDefault="00464A6E" w:rsidP="00DC26D7">
            <w:pPr>
              <w:rPr>
                <w:b/>
                <w:sz w:val="24"/>
                <w:szCs w:val="24"/>
              </w:rPr>
            </w:pPr>
            <w:r w:rsidRPr="00927466">
              <w:rPr>
                <w:rStyle w:val="shorttext"/>
                <w:b/>
              </w:rPr>
              <w:t>Crown</w:t>
            </w:r>
          </w:p>
        </w:tc>
        <w:tc>
          <w:tcPr>
            <w:tcW w:w="1915" w:type="dxa"/>
          </w:tcPr>
          <w:p w:rsidR="009F304E" w:rsidRPr="00927466" w:rsidRDefault="009F304E" w:rsidP="005276E1">
            <w:pPr>
              <w:rPr>
                <w:sz w:val="24"/>
                <w:szCs w:val="24"/>
              </w:rPr>
            </w:pPr>
            <w:r w:rsidRPr="00927466">
              <w:rPr>
                <w:sz w:val="24"/>
                <w:szCs w:val="24"/>
              </w:rPr>
              <w:t>0.24</w:t>
            </w:r>
          </w:p>
        </w:tc>
        <w:tc>
          <w:tcPr>
            <w:tcW w:w="1915" w:type="dxa"/>
          </w:tcPr>
          <w:p w:rsidR="009F304E" w:rsidRPr="00927466" w:rsidRDefault="009F304E" w:rsidP="005276E1">
            <w:pPr>
              <w:rPr>
                <w:sz w:val="24"/>
                <w:szCs w:val="24"/>
              </w:rPr>
            </w:pPr>
            <w:r w:rsidRPr="00927466">
              <w:rPr>
                <w:sz w:val="24"/>
                <w:szCs w:val="24"/>
              </w:rPr>
              <w:t>0.4</w:t>
            </w:r>
          </w:p>
        </w:tc>
        <w:tc>
          <w:tcPr>
            <w:tcW w:w="1915" w:type="dxa"/>
          </w:tcPr>
          <w:p w:rsidR="009F304E" w:rsidRPr="00927466" w:rsidRDefault="009F304E" w:rsidP="005276E1">
            <w:pPr>
              <w:rPr>
                <w:sz w:val="24"/>
                <w:szCs w:val="24"/>
              </w:rPr>
            </w:pPr>
            <w:r w:rsidRPr="00927466">
              <w:rPr>
                <w:sz w:val="24"/>
                <w:szCs w:val="24"/>
              </w:rPr>
              <w:t>0.375</w:t>
            </w:r>
          </w:p>
        </w:tc>
        <w:tc>
          <w:tcPr>
            <w:tcW w:w="1916" w:type="dxa"/>
          </w:tcPr>
          <w:p w:rsidR="009F304E" w:rsidRPr="00927466" w:rsidRDefault="006F6011" w:rsidP="006F6011">
            <w:pPr>
              <w:rPr>
                <w:sz w:val="24"/>
                <w:szCs w:val="24"/>
              </w:rPr>
            </w:pPr>
            <w:r w:rsidRPr="00927466">
              <w:rPr>
                <w:sz w:val="24"/>
                <w:szCs w:val="24"/>
              </w:rPr>
              <w:t>0.4</w:t>
            </w:r>
          </w:p>
        </w:tc>
      </w:tr>
      <w:tr w:rsidR="009F304E" w:rsidRPr="00927466" w:rsidTr="009F304E">
        <w:tc>
          <w:tcPr>
            <w:tcW w:w="1915" w:type="dxa"/>
          </w:tcPr>
          <w:p w:rsidR="009F304E" w:rsidRPr="00927466" w:rsidRDefault="00464A6E" w:rsidP="00DC26D7">
            <w:pPr>
              <w:rPr>
                <w:b/>
                <w:sz w:val="24"/>
                <w:szCs w:val="24"/>
              </w:rPr>
            </w:pPr>
            <w:r w:rsidRPr="00927466">
              <w:rPr>
                <w:rStyle w:val="shorttext"/>
                <w:b/>
              </w:rPr>
              <w:t>Center</w:t>
            </w:r>
          </w:p>
        </w:tc>
        <w:tc>
          <w:tcPr>
            <w:tcW w:w="1915" w:type="dxa"/>
          </w:tcPr>
          <w:p w:rsidR="009F304E" w:rsidRPr="00927466" w:rsidRDefault="009F304E" w:rsidP="005276E1">
            <w:pPr>
              <w:rPr>
                <w:sz w:val="24"/>
                <w:szCs w:val="24"/>
              </w:rPr>
            </w:pPr>
            <w:r w:rsidRPr="00927466">
              <w:rPr>
                <w:sz w:val="24"/>
                <w:szCs w:val="24"/>
              </w:rPr>
              <w:t>0.24</w:t>
            </w:r>
          </w:p>
        </w:tc>
        <w:tc>
          <w:tcPr>
            <w:tcW w:w="1915" w:type="dxa"/>
          </w:tcPr>
          <w:p w:rsidR="009F304E" w:rsidRPr="00927466" w:rsidRDefault="009F304E" w:rsidP="005276E1">
            <w:pPr>
              <w:rPr>
                <w:sz w:val="24"/>
                <w:szCs w:val="24"/>
              </w:rPr>
            </w:pPr>
            <w:r w:rsidRPr="00927466">
              <w:rPr>
                <w:sz w:val="24"/>
                <w:szCs w:val="24"/>
              </w:rPr>
              <w:t>0.35</w:t>
            </w:r>
          </w:p>
        </w:tc>
        <w:tc>
          <w:tcPr>
            <w:tcW w:w="1915" w:type="dxa"/>
          </w:tcPr>
          <w:p w:rsidR="009F304E" w:rsidRPr="00927466" w:rsidRDefault="009F304E" w:rsidP="005276E1">
            <w:pPr>
              <w:rPr>
                <w:sz w:val="24"/>
                <w:szCs w:val="24"/>
              </w:rPr>
            </w:pPr>
            <w:r w:rsidRPr="00927466">
              <w:rPr>
                <w:sz w:val="24"/>
                <w:szCs w:val="24"/>
              </w:rPr>
              <w:t>0.34</w:t>
            </w:r>
          </w:p>
        </w:tc>
        <w:tc>
          <w:tcPr>
            <w:tcW w:w="1916" w:type="dxa"/>
          </w:tcPr>
          <w:p w:rsidR="009F304E" w:rsidRPr="00927466" w:rsidRDefault="006F6011" w:rsidP="005276E1">
            <w:pPr>
              <w:rPr>
                <w:sz w:val="24"/>
                <w:szCs w:val="24"/>
              </w:rPr>
            </w:pPr>
            <w:r w:rsidRPr="00927466">
              <w:rPr>
                <w:sz w:val="24"/>
                <w:szCs w:val="24"/>
              </w:rPr>
              <w:t>0.35</w:t>
            </w:r>
          </w:p>
        </w:tc>
      </w:tr>
      <w:tr w:rsidR="009F304E" w:rsidRPr="00927466" w:rsidTr="009F304E">
        <w:tc>
          <w:tcPr>
            <w:tcW w:w="1915" w:type="dxa"/>
          </w:tcPr>
          <w:p w:rsidR="009F304E" w:rsidRPr="00927466" w:rsidRDefault="009F304E" w:rsidP="00DC26D7">
            <w:pPr>
              <w:rPr>
                <w:b/>
                <w:sz w:val="24"/>
                <w:szCs w:val="24"/>
              </w:rPr>
            </w:pPr>
            <w:r w:rsidRPr="00927466">
              <w:rPr>
                <w:b/>
                <w:sz w:val="24"/>
                <w:szCs w:val="24"/>
              </w:rPr>
              <w:t>Ape</w:t>
            </w:r>
            <w:r w:rsidR="00700DE9" w:rsidRPr="00927466">
              <w:rPr>
                <w:b/>
                <w:sz w:val="24"/>
                <w:szCs w:val="24"/>
              </w:rPr>
              <w:t>x</w:t>
            </w:r>
          </w:p>
        </w:tc>
        <w:tc>
          <w:tcPr>
            <w:tcW w:w="1915" w:type="dxa"/>
          </w:tcPr>
          <w:p w:rsidR="009F304E" w:rsidRPr="00927466" w:rsidRDefault="009F304E" w:rsidP="005276E1">
            <w:pPr>
              <w:rPr>
                <w:sz w:val="24"/>
                <w:szCs w:val="24"/>
              </w:rPr>
            </w:pPr>
            <w:r w:rsidRPr="00927466">
              <w:rPr>
                <w:sz w:val="24"/>
                <w:szCs w:val="24"/>
              </w:rPr>
              <w:t>0.24</w:t>
            </w:r>
          </w:p>
        </w:tc>
        <w:tc>
          <w:tcPr>
            <w:tcW w:w="1915" w:type="dxa"/>
          </w:tcPr>
          <w:p w:rsidR="009F304E" w:rsidRPr="00927466" w:rsidRDefault="009F304E" w:rsidP="005276E1">
            <w:pPr>
              <w:rPr>
                <w:sz w:val="24"/>
                <w:szCs w:val="24"/>
              </w:rPr>
            </w:pPr>
            <w:r w:rsidRPr="00927466">
              <w:rPr>
                <w:sz w:val="24"/>
                <w:szCs w:val="24"/>
              </w:rPr>
              <w:t>0.35</w:t>
            </w:r>
          </w:p>
        </w:tc>
        <w:tc>
          <w:tcPr>
            <w:tcW w:w="1915" w:type="dxa"/>
          </w:tcPr>
          <w:p w:rsidR="009F304E" w:rsidRPr="00927466" w:rsidRDefault="009F304E" w:rsidP="005276E1">
            <w:pPr>
              <w:rPr>
                <w:sz w:val="24"/>
                <w:szCs w:val="24"/>
              </w:rPr>
            </w:pPr>
            <w:r w:rsidRPr="00927466">
              <w:rPr>
                <w:sz w:val="24"/>
                <w:szCs w:val="24"/>
              </w:rPr>
              <w:t>0.3</w:t>
            </w:r>
          </w:p>
        </w:tc>
        <w:tc>
          <w:tcPr>
            <w:tcW w:w="1916" w:type="dxa"/>
          </w:tcPr>
          <w:p w:rsidR="009F304E" w:rsidRPr="00927466" w:rsidRDefault="006F6011" w:rsidP="005276E1">
            <w:pPr>
              <w:rPr>
                <w:sz w:val="24"/>
                <w:szCs w:val="24"/>
              </w:rPr>
            </w:pPr>
            <w:r w:rsidRPr="00927466">
              <w:rPr>
                <w:sz w:val="24"/>
                <w:szCs w:val="24"/>
              </w:rPr>
              <w:t>0.34</w:t>
            </w:r>
          </w:p>
        </w:tc>
      </w:tr>
      <w:tr w:rsidR="009F304E" w:rsidRPr="00927466" w:rsidTr="009F304E">
        <w:tc>
          <w:tcPr>
            <w:tcW w:w="1915" w:type="dxa"/>
          </w:tcPr>
          <w:p w:rsidR="009F304E" w:rsidRPr="00927466" w:rsidRDefault="00464A6E" w:rsidP="00DC26D7">
            <w:pPr>
              <w:rPr>
                <w:b/>
                <w:sz w:val="24"/>
                <w:szCs w:val="24"/>
              </w:rPr>
            </w:pPr>
            <w:r w:rsidRPr="00927466">
              <w:rPr>
                <w:rStyle w:val="shorttext"/>
                <w:b/>
              </w:rPr>
              <w:t>Average</w:t>
            </w:r>
          </w:p>
        </w:tc>
        <w:tc>
          <w:tcPr>
            <w:tcW w:w="1915" w:type="dxa"/>
          </w:tcPr>
          <w:p w:rsidR="009F304E" w:rsidRPr="00927466" w:rsidRDefault="009F304E" w:rsidP="005276E1">
            <w:pPr>
              <w:rPr>
                <w:sz w:val="24"/>
                <w:szCs w:val="24"/>
              </w:rPr>
            </w:pPr>
            <w:r w:rsidRPr="00927466">
              <w:rPr>
                <w:sz w:val="24"/>
                <w:szCs w:val="24"/>
              </w:rPr>
              <w:t>0.24</w:t>
            </w:r>
          </w:p>
        </w:tc>
        <w:tc>
          <w:tcPr>
            <w:tcW w:w="1915" w:type="dxa"/>
          </w:tcPr>
          <w:p w:rsidR="009F304E" w:rsidRPr="00927466" w:rsidRDefault="009F304E" w:rsidP="005276E1">
            <w:pPr>
              <w:rPr>
                <w:sz w:val="24"/>
                <w:szCs w:val="24"/>
              </w:rPr>
            </w:pPr>
            <w:r w:rsidRPr="00927466">
              <w:rPr>
                <w:sz w:val="24"/>
                <w:szCs w:val="24"/>
              </w:rPr>
              <w:t>0.37</w:t>
            </w:r>
          </w:p>
        </w:tc>
        <w:tc>
          <w:tcPr>
            <w:tcW w:w="1915" w:type="dxa"/>
          </w:tcPr>
          <w:p w:rsidR="009F304E" w:rsidRPr="00927466" w:rsidRDefault="009F304E" w:rsidP="005276E1">
            <w:pPr>
              <w:rPr>
                <w:sz w:val="24"/>
                <w:szCs w:val="24"/>
              </w:rPr>
            </w:pPr>
            <w:r w:rsidRPr="00927466">
              <w:rPr>
                <w:sz w:val="24"/>
                <w:szCs w:val="24"/>
              </w:rPr>
              <w:t>0.34</w:t>
            </w:r>
          </w:p>
        </w:tc>
        <w:tc>
          <w:tcPr>
            <w:tcW w:w="1916" w:type="dxa"/>
          </w:tcPr>
          <w:p w:rsidR="009F304E" w:rsidRPr="00927466" w:rsidRDefault="006F6011" w:rsidP="005276E1">
            <w:pPr>
              <w:rPr>
                <w:sz w:val="24"/>
                <w:szCs w:val="24"/>
              </w:rPr>
            </w:pPr>
            <w:r w:rsidRPr="00927466">
              <w:rPr>
                <w:sz w:val="24"/>
                <w:szCs w:val="24"/>
              </w:rPr>
              <w:t>0.36</w:t>
            </w:r>
          </w:p>
        </w:tc>
      </w:tr>
    </w:tbl>
    <w:p w:rsidR="008665AE" w:rsidRPr="00927466" w:rsidRDefault="008665AE" w:rsidP="005276E1">
      <w:pPr>
        <w:spacing w:after="0" w:line="240" w:lineRule="auto"/>
        <w:rPr>
          <w:sz w:val="24"/>
          <w:szCs w:val="24"/>
        </w:rPr>
      </w:pPr>
    </w:p>
    <w:p w:rsidR="008665AE" w:rsidRPr="00927466" w:rsidRDefault="00464A6E" w:rsidP="005276E1">
      <w:pPr>
        <w:spacing w:after="0" w:line="240" w:lineRule="auto"/>
      </w:pPr>
      <w:proofErr w:type="gramStart"/>
      <w:r w:rsidRPr="00927466">
        <w:rPr>
          <w:b/>
        </w:rPr>
        <w:t>Table 2.</w:t>
      </w:r>
      <w:proofErr w:type="gramEnd"/>
      <w:r w:rsidR="00700DE9" w:rsidRPr="00927466">
        <w:t xml:space="preserve"> Average values for </w:t>
      </w:r>
      <w:r w:rsidRPr="00927466">
        <w:t xml:space="preserve">the teeth </w:t>
      </w:r>
      <w:r w:rsidR="00700DE9" w:rsidRPr="00927466">
        <w:t xml:space="preserve">with </w:t>
      </w:r>
      <w:r w:rsidRPr="00927466">
        <w:t>function, distributed by area and the distal medial, coronal area, the middle and apical.</w:t>
      </w:r>
    </w:p>
    <w:p w:rsidR="00464A6E" w:rsidRPr="00927466" w:rsidRDefault="00464A6E" w:rsidP="005276E1">
      <w:pPr>
        <w:spacing w:after="0" w:line="240" w:lineRule="auto"/>
        <w:rPr>
          <w:sz w:val="24"/>
          <w:szCs w:val="24"/>
        </w:rPr>
      </w:pPr>
    </w:p>
    <w:tbl>
      <w:tblPr>
        <w:tblStyle w:val="TableGrid"/>
        <w:tblW w:w="0" w:type="auto"/>
        <w:tblLook w:val="04A0"/>
      </w:tblPr>
      <w:tblGrid>
        <w:gridCol w:w="3192"/>
        <w:gridCol w:w="3192"/>
        <w:gridCol w:w="3192"/>
      </w:tblGrid>
      <w:tr w:rsidR="008665AE" w:rsidRPr="00927466" w:rsidTr="008665AE">
        <w:tc>
          <w:tcPr>
            <w:tcW w:w="3192" w:type="dxa"/>
          </w:tcPr>
          <w:p w:rsidR="008665AE" w:rsidRPr="00927466" w:rsidRDefault="00464A6E" w:rsidP="005276E1">
            <w:pPr>
              <w:rPr>
                <w:b/>
                <w:sz w:val="24"/>
                <w:szCs w:val="24"/>
              </w:rPr>
            </w:pPr>
            <w:r w:rsidRPr="00927466">
              <w:rPr>
                <w:rStyle w:val="shorttext"/>
                <w:b/>
              </w:rPr>
              <w:t>Teeth with function</w:t>
            </w:r>
          </w:p>
        </w:tc>
        <w:tc>
          <w:tcPr>
            <w:tcW w:w="3192" w:type="dxa"/>
          </w:tcPr>
          <w:p w:rsidR="008665AE" w:rsidRPr="00927466" w:rsidRDefault="00700DE9" w:rsidP="005276E1">
            <w:pPr>
              <w:rPr>
                <w:b/>
                <w:sz w:val="24"/>
                <w:szCs w:val="24"/>
              </w:rPr>
            </w:pPr>
            <w:r w:rsidRPr="00927466">
              <w:rPr>
                <w:rStyle w:val="shorttext"/>
                <w:b/>
              </w:rPr>
              <w:t>Medial surface</w:t>
            </w:r>
          </w:p>
        </w:tc>
        <w:tc>
          <w:tcPr>
            <w:tcW w:w="3192" w:type="dxa"/>
          </w:tcPr>
          <w:p w:rsidR="008665AE" w:rsidRPr="00927466" w:rsidRDefault="00700DE9" w:rsidP="005276E1">
            <w:pPr>
              <w:rPr>
                <w:b/>
                <w:sz w:val="24"/>
                <w:szCs w:val="24"/>
              </w:rPr>
            </w:pPr>
            <w:r w:rsidRPr="00927466">
              <w:rPr>
                <w:rStyle w:val="shorttext"/>
                <w:b/>
              </w:rPr>
              <w:t>Distal surface</w:t>
            </w:r>
          </w:p>
        </w:tc>
      </w:tr>
      <w:tr w:rsidR="00464A6E" w:rsidRPr="00927466" w:rsidTr="008665AE">
        <w:tc>
          <w:tcPr>
            <w:tcW w:w="3192" w:type="dxa"/>
          </w:tcPr>
          <w:p w:rsidR="00464A6E" w:rsidRPr="00927466" w:rsidRDefault="00464A6E" w:rsidP="001D7179">
            <w:pPr>
              <w:rPr>
                <w:b/>
                <w:sz w:val="24"/>
                <w:szCs w:val="24"/>
              </w:rPr>
            </w:pPr>
            <w:r w:rsidRPr="00927466">
              <w:rPr>
                <w:rStyle w:val="shorttext"/>
                <w:b/>
              </w:rPr>
              <w:t>Crown</w:t>
            </w:r>
          </w:p>
        </w:tc>
        <w:tc>
          <w:tcPr>
            <w:tcW w:w="3192" w:type="dxa"/>
          </w:tcPr>
          <w:p w:rsidR="00464A6E" w:rsidRPr="00927466" w:rsidRDefault="00464A6E" w:rsidP="005276E1">
            <w:pPr>
              <w:rPr>
                <w:sz w:val="24"/>
                <w:szCs w:val="24"/>
              </w:rPr>
            </w:pPr>
            <w:r w:rsidRPr="00927466">
              <w:rPr>
                <w:sz w:val="24"/>
                <w:szCs w:val="24"/>
              </w:rPr>
              <w:t>0.32</w:t>
            </w:r>
          </w:p>
        </w:tc>
        <w:tc>
          <w:tcPr>
            <w:tcW w:w="3192" w:type="dxa"/>
          </w:tcPr>
          <w:p w:rsidR="00464A6E" w:rsidRPr="00927466" w:rsidRDefault="00464A6E" w:rsidP="005276E1">
            <w:pPr>
              <w:rPr>
                <w:sz w:val="24"/>
                <w:szCs w:val="24"/>
              </w:rPr>
            </w:pPr>
            <w:r w:rsidRPr="00927466">
              <w:rPr>
                <w:sz w:val="24"/>
                <w:szCs w:val="24"/>
              </w:rPr>
              <w:t>0.31</w:t>
            </w:r>
          </w:p>
        </w:tc>
      </w:tr>
      <w:tr w:rsidR="00464A6E" w:rsidRPr="00927466" w:rsidTr="008665AE">
        <w:tc>
          <w:tcPr>
            <w:tcW w:w="3192" w:type="dxa"/>
          </w:tcPr>
          <w:p w:rsidR="00464A6E" w:rsidRPr="00927466" w:rsidRDefault="00464A6E" w:rsidP="001D7179">
            <w:pPr>
              <w:rPr>
                <w:b/>
                <w:sz w:val="24"/>
                <w:szCs w:val="24"/>
              </w:rPr>
            </w:pPr>
            <w:r w:rsidRPr="00927466">
              <w:rPr>
                <w:rStyle w:val="shorttext"/>
                <w:b/>
              </w:rPr>
              <w:lastRenderedPageBreak/>
              <w:t>Center</w:t>
            </w:r>
          </w:p>
        </w:tc>
        <w:tc>
          <w:tcPr>
            <w:tcW w:w="3192" w:type="dxa"/>
          </w:tcPr>
          <w:p w:rsidR="00464A6E" w:rsidRPr="00927466" w:rsidRDefault="00464A6E" w:rsidP="005276E1">
            <w:pPr>
              <w:rPr>
                <w:sz w:val="24"/>
                <w:szCs w:val="24"/>
              </w:rPr>
            </w:pPr>
            <w:r w:rsidRPr="00927466">
              <w:rPr>
                <w:sz w:val="24"/>
                <w:szCs w:val="24"/>
              </w:rPr>
              <w:t>0.3</w:t>
            </w:r>
          </w:p>
        </w:tc>
        <w:tc>
          <w:tcPr>
            <w:tcW w:w="3192" w:type="dxa"/>
          </w:tcPr>
          <w:p w:rsidR="00464A6E" w:rsidRPr="00927466" w:rsidRDefault="00464A6E" w:rsidP="005276E1">
            <w:pPr>
              <w:rPr>
                <w:sz w:val="24"/>
                <w:szCs w:val="24"/>
              </w:rPr>
            </w:pPr>
            <w:r w:rsidRPr="00927466">
              <w:rPr>
                <w:sz w:val="24"/>
                <w:szCs w:val="24"/>
              </w:rPr>
              <w:t>0.29</w:t>
            </w:r>
          </w:p>
        </w:tc>
      </w:tr>
      <w:tr w:rsidR="00464A6E" w:rsidRPr="00927466" w:rsidTr="008665AE">
        <w:tc>
          <w:tcPr>
            <w:tcW w:w="3192" w:type="dxa"/>
          </w:tcPr>
          <w:p w:rsidR="00464A6E" w:rsidRPr="00927466" w:rsidRDefault="00464A6E" w:rsidP="00700DE9">
            <w:pPr>
              <w:rPr>
                <w:b/>
                <w:sz w:val="24"/>
                <w:szCs w:val="24"/>
              </w:rPr>
            </w:pPr>
            <w:r w:rsidRPr="00927466">
              <w:rPr>
                <w:b/>
                <w:sz w:val="24"/>
                <w:szCs w:val="24"/>
              </w:rPr>
              <w:t>Ape</w:t>
            </w:r>
            <w:r w:rsidR="00700DE9" w:rsidRPr="00927466">
              <w:rPr>
                <w:b/>
                <w:sz w:val="24"/>
                <w:szCs w:val="24"/>
              </w:rPr>
              <w:t>x</w:t>
            </w:r>
          </w:p>
        </w:tc>
        <w:tc>
          <w:tcPr>
            <w:tcW w:w="3192" w:type="dxa"/>
          </w:tcPr>
          <w:p w:rsidR="00464A6E" w:rsidRPr="00927466" w:rsidRDefault="00464A6E" w:rsidP="005276E1">
            <w:pPr>
              <w:rPr>
                <w:sz w:val="24"/>
                <w:szCs w:val="24"/>
              </w:rPr>
            </w:pPr>
            <w:r w:rsidRPr="00927466">
              <w:rPr>
                <w:sz w:val="24"/>
                <w:szCs w:val="24"/>
              </w:rPr>
              <w:t>0.28</w:t>
            </w:r>
          </w:p>
        </w:tc>
        <w:tc>
          <w:tcPr>
            <w:tcW w:w="3192" w:type="dxa"/>
          </w:tcPr>
          <w:p w:rsidR="00464A6E" w:rsidRPr="00927466" w:rsidRDefault="00464A6E" w:rsidP="005276E1">
            <w:pPr>
              <w:rPr>
                <w:sz w:val="24"/>
                <w:szCs w:val="24"/>
              </w:rPr>
            </w:pPr>
            <w:r w:rsidRPr="00927466">
              <w:rPr>
                <w:sz w:val="24"/>
                <w:szCs w:val="24"/>
              </w:rPr>
              <w:t>0.29</w:t>
            </w:r>
          </w:p>
        </w:tc>
      </w:tr>
      <w:tr w:rsidR="00464A6E" w:rsidRPr="00927466" w:rsidTr="008665AE">
        <w:tc>
          <w:tcPr>
            <w:tcW w:w="3192" w:type="dxa"/>
          </w:tcPr>
          <w:p w:rsidR="00464A6E" w:rsidRPr="00927466" w:rsidRDefault="00464A6E" w:rsidP="001D7179">
            <w:pPr>
              <w:rPr>
                <w:b/>
                <w:sz w:val="24"/>
                <w:szCs w:val="24"/>
              </w:rPr>
            </w:pPr>
            <w:r w:rsidRPr="00927466">
              <w:rPr>
                <w:rStyle w:val="shorttext"/>
                <w:b/>
              </w:rPr>
              <w:t>Average</w:t>
            </w:r>
          </w:p>
        </w:tc>
        <w:tc>
          <w:tcPr>
            <w:tcW w:w="3192" w:type="dxa"/>
          </w:tcPr>
          <w:p w:rsidR="00464A6E" w:rsidRPr="00927466" w:rsidRDefault="00464A6E" w:rsidP="008665AE">
            <w:pPr>
              <w:rPr>
                <w:sz w:val="24"/>
                <w:szCs w:val="24"/>
              </w:rPr>
            </w:pPr>
            <w:r w:rsidRPr="00927466">
              <w:rPr>
                <w:sz w:val="24"/>
                <w:szCs w:val="24"/>
              </w:rPr>
              <w:t>0.3</w:t>
            </w:r>
          </w:p>
        </w:tc>
        <w:tc>
          <w:tcPr>
            <w:tcW w:w="3192" w:type="dxa"/>
          </w:tcPr>
          <w:p w:rsidR="00464A6E" w:rsidRPr="00927466" w:rsidRDefault="00464A6E" w:rsidP="005276E1">
            <w:pPr>
              <w:rPr>
                <w:sz w:val="24"/>
                <w:szCs w:val="24"/>
              </w:rPr>
            </w:pPr>
            <w:r w:rsidRPr="00927466">
              <w:rPr>
                <w:sz w:val="24"/>
                <w:szCs w:val="24"/>
              </w:rPr>
              <w:t>0.296</w:t>
            </w:r>
          </w:p>
        </w:tc>
      </w:tr>
    </w:tbl>
    <w:p w:rsidR="008665AE" w:rsidRPr="00927466" w:rsidRDefault="008665AE" w:rsidP="005276E1">
      <w:pPr>
        <w:spacing w:after="0" w:line="240" w:lineRule="auto"/>
        <w:rPr>
          <w:sz w:val="24"/>
          <w:szCs w:val="24"/>
        </w:rPr>
      </w:pPr>
    </w:p>
    <w:p w:rsidR="006F6011" w:rsidRPr="00927466" w:rsidRDefault="00700DE9" w:rsidP="006F6011">
      <w:pPr>
        <w:spacing w:after="0" w:line="240" w:lineRule="auto"/>
      </w:pPr>
      <w:r w:rsidRPr="00927466">
        <w:t>Table 3 and Table 4 reflect</w:t>
      </w:r>
      <w:r w:rsidR="00464A6E" w:rsidRPr="00927466">
        <w:t xml:space="preserve"> </w:t>
      </w:r>
      <w:r w:rsidRPr="00927466">
        <w:t xml:space="preserve">the </w:t>
      </w:r>
      <w:r w:rsidR="00464A6E" w:rsidRPr="00927466">
        <w:t>data on teeth with reduced function.</w:t>
      </w:r>
      <w:r w:rsidR="00464A6E" w:rsidRPr="00927466">
        <w:br/>
      </w:r>
      <w:r w:rsidR="00464A6E" w:rsidRPr="00927466">
        <w:br/>
      </w:r>
      <w:proofErr w:type="gramStart"/>
      <w:r w:rsidR="00464A6E" w:rsidRPr="00927466">
        <w:rPr>
          <w:b/>
        </w:rPr>
        <w:t>Table 3.</w:t>
      </w:r>
      <w:proofErr w:type="gramEnd"/>
      <w:r w:rsidR="00464A6E" w:rsidRPr="00927466">
        <w:rPr>
          <w:b/>
        </w:rPr>
        <w:t xml:space="preserve"> </w:t>
      </w:r>
      <w:r w:rsidR="00464A6E" w:rsidRPr="00927466">
        <w:t>This table reflects the average value of the width of the periodontal ligament, expressed in mm, the medial surfaces and distal surfaces.</w:t>
      </w:r>
    </w:p>
    <w:p w:rsidR="00464A6E" w:rsidRPr="00927466" w:rsidRDefault="00464A6E" w:rsidP="006F6011">
      <w:pPr>
        <w:spacing w:after="0" w:line="240" w:lineRule="auto"/>
        <w:rPr>
          <w:sz w:val="24"/>
          <w:szCs w:val="24"/>
        </w:rPr>
      </w:pPr>
    </w:p>
    <w:tbl>
      <w:tblPr>
        <w:tblStyle w:val="TableGrid"/>
        <w:tblW w:w="9576" w:type="dxa"/>
        <w:tblLook w:val="04A0"/>
      </w:tblPr>
      <w:tblGrid>
        <w:gridCol w:w="1915"/>
        <w:gridCol w:w="1915"/>
        <w:gridCol w:w="1915"/>
        <w:gridCol w:w="1915"/>
        <w:gridCol w:w="1916"/>
      </w:tblGrid>
      <w:tr w:rsidR="00464A6E" w:rsidRPr="00927466" w:rsidTr="00DC26D7">
        <w:tc>
          <w:tcPr>
            <w:tcW w:w="1915" w:type="dxa"/>
          </w:tcPr>
          <w:p w:rsidR="00464A6E" w:rsidRPr="00927466" w:rsidRDefault="00464A6E" w:rsidP="00DC26D7">
            <w:pPr>
              <w:rPr>
                <w:b/>
                <w:sz w:val="24"/>
                <w:szCs w:val="24"/>
              </w:rPr>
            </w:pPr>
            <w:r w:rsidRPr="00927466">
              <w:rPr>
                <w:rStyle w:val="shorttext"/>
                <w:b/>
              </w:rPr>
              <w:t>Teeth with easy function</w:t>
            </w:r>
          </w:p>
        </w:tc>
        <w:tc>
          <w:tcPr>
            <w:tcW w:w="1915" w:type="dxa"/>
          </w:tcPr>
          <w:p w:rsidR="00464A6E" w:rsidRPr="00927466" w:rsidRDefault="00464A6E" w:rsidP="001D7179">
            <w:pPr>
              <w:rPr>
                <w:b/>
                <w:sz w:val="24"/>
                <w:szCs w:val="24"/>
              </w:rPr>
            </w:pPr>
            <w:r w:rsidRPr="00927466">
              <w:rPr>
                <w:rStyle w:val="alt-edited"/>
                <w:b/>
              </w:rPr>
              <w:t>Incisors</w:t>
            </w:r>
          </w:p>
        </w:tc>
        <w:tc>
          <w:tcPr>
            <w:tcW w:w="1915" w:type="dxa"/>
          </w:tcPr>
          <w:p w:rsidR="00464A6E" w:rsidRPr="00927466" w:rsidRDefault="00464A6E" w:rsidP="001D7179">
            <w:pPr>
              <w:rPr>
                <w:b/>
                <w:sz w:val="24"/>
                <w:szCs w:val="24"/>
              </w:rPr>
            </w:pPr>
            <w:r w:rsidRPr="00927466">
              <w:rPr>
                <w:rStyle w:val="shorttext"/>
                <w:b/>
              </w:rPr>
              <w:t>Canine teeth</w:t>
            </w:r>
          </w:p>
        </w:tc>
        <w:tc>
          <w:tcPr>
            <w:tcW w:w="1915" w:type="dxa"/>
          </w:tcPr>
          <w:p w:rsidR="00464A6E" w:rsidRPr="00927466" w:rsidRDefault="00464A6E" w:rsidP="001D7179">
            <w:pPr>
              <w:rPr>
                <w:b/>
                <w:sz w:val="24"/>
                <w:szCs w:val="24"/>
              </w:rPr>
            </w:pPr>
            <w:r w:rsidRPr="00927466">
              <w:rPr>
                <w:rStyle w:val="shorttext"/>
                <w:b/>
              </w:rPr>
              <w:t>Premolar teeth</w:t>
            </w:r>
          </w:p>
        </w:tc>
        <w:tc>
          <w:tcPr>
            <w:tcW w:w="1916" w:type="dxa"/>
          </w:tcPr>
          <w:p w:rsidR="00464A6E" w:rsidRPr="00927466" w:rsidRDefault="00464A6E" w:rsidP="001D7179">
            <w:pPr>
              <w:rPr>
                <w:b/>
                <w:sz w:val="24"/>
                <w:szCs w:val="24"/>
              </w:rPr>
            </w:pPr>
            <w:r w:rsidRPr="00927466">
              <w:rPr>
                <w:rStyle w:val="shorttext"/>
                <w:b/>
              </w:rPr>
              <w:t>Molar teeth</w:t>
            </w:r>
          </w:p>
        </w:tc>
      </w:tr>
      <w:tr w:rsidR="00464A6E" w:rsidRPr="00927466" w:rsidTr="00DC26D7">
        <w:tc>
          <w:tcPr>
            <w:tcW w:w="1915" w:type="dxa"/>
          </w:tcPr>
          <w:p w:rsidR="00464A6E" w:rsidRPr="00927466" w:rsidRDefault="00464A6E" w:rsidP="001D7179">
            <w:pPr>
              <w:rPr>
                <w:b/>
                <w:sz w:val="24"/>
                <w:szCs w:val="24"/>
              </w:rPr>
            </w:pPr>
            <w:r w:rsidRPr="00927466">
              <w:rPr>
                <w:rStyle w:val="shorttext"/>
                <w:b/>
              </w:rPr>
              <w:t>Crown</w:t>
            </w:r>
          </w:p>
        </w:tc>
        <w:tc>
          <w:tcPr>
            <w:tcW w:w="1915" w:type="dxa"/>
          </w:tcPr>
          <w:p w:rsidR="00464A6E" w:rsidRPr="00927466" w:rsidRDefault="00464A6E" w:rsidP="00DC26D7">
            <w:pPr>
              <w:rPr>
                <w:sz w:val="24"/>
                <w:szCs w:val="24"/>
              </w:rPr>
            </w:pPr>
            <w:r w:rsidRPr="00927466">
              <w:rPr>
                <w:sz w:val="24"/>
                <w:szCs w:val="24"/>
              </w:rPr>
              <w:t>0.1</w:t>
            </w:r>
          </w:p>
        </w:tc>
        <w:tc>
          <w:tcPr>
            <w:tcW w:w="1915" w:type="dxa"/>
          </w:tcPr>
          <w:p w:rsidR="00464A6E" w:rsidRPr="00927466" w:rsidRDefault="00464A6E" w:rsidP="00DC26D7">
            <w:pPr>
              <w:rPr>
                <w:sz w:val="24"/>
                <w:szCs w:val="24"/>
              </w:rPr>
            </w:pPr>
            <w:r w:rsidRPr="00927466">
              <w:rPr>
                <w:sz w:val="24"/>
                <w:szCs w:val="24"/>
              </w:rPr>
              <w:t>0.2</w:t>
            </w:r>
          </w:p>
        </w:tc>
        <w:tc>
          <w:tcPr>
            <w:tcW w:w="1915" w:type="dxa"/>
          </w:tcPr>
          <w:p w:rsidR="00464A6E" w:rsidRPr="00927466" w:rsidRDefault="00464A6E" w:rsidP="00DC26D7">
            <w:pPr>
              <w:rPr>
                <w:sz w:val="24"/>
                <w:szCs w:val="24"/>
              </w:rPr>
            </w:pPr>
            <w:r w:rsidRPr="00927466">
              <w:rPr>
                <w:sz w:val="24"/>
                <w:szCs w:val="24"/>
              </w:rPr>
              <w:t>0.18</w:t>
            </w:r>
          </w:p>
        </w:tc>
        <w:tc>
          <w:tcPr>
            <w:tcW w:w="1916" w:type="dxa"/>
          </w:tcPr>
          <w:p w:rsidR="00464A6E" w:rsidRPr="00927466" w:rsidRDefault="00464A6E" w:rsidP="00DC26D7">
            <w:pPr>
              <w:rPr>
                <w:sz w:val="24"/>
                <w:szCs w:val="24"/>
              </w:rPr>
            </w:pPr>
            <w:r w:rsidRPr="00927466">
              <w:rPr>
                <w:sz w:val="24"/>
                <w:szCs w:val="24"/>
              </w:rPr>
              <w:t>0.1</w:t>
            </w:r>
          </w:p>
        </w:tc>
      </w:tr>
      <w:tr w:rsidR="00464A6E" w:rsidRPr="00927466" w:rsidTr="00DC26D7">
        <w:tc>
          <w:tcPr>
            <w:tcW w:w="1915" w:type="dxa"/>
          </w:tcPr>
          <w:p w:rsidR="00464A6E" w:rsidRPr="00927466" w:rsidRDefault="00464A6E" w:rsidP="001D7179">
            <w:pPr>
              <w:rPr>
                <w:b/>
                <w:sz w:val="24"/>
                <w:szCs w:val="24"/>
              </w:rPr>
            </w:pPr>
            <w:r w:rsidRPr="00927466">
              <w:rPr>
                <w:rStyle w:val="shorttext"/>
                <w:b/>
              </w:rPr>
              <w:t>Center</w:t>
            </w:r>
          </w:p>
        </w:tc>
        <w:tc>
          <w:tcPr>
            <w:tcW w:w="1915" w:type="dxa"/>
          </w:tcPr>
          <w:p w:rsidR="00464A6E" w:rsidRPr="00927466" w:rsidRDefault="00464A6E" w:rsidP="00DC26D7">
            <w:pPr>
              <w:rPr>
                <w:sz w:val="24"/>
                <w:szCs w:val="24"/>
              </w:rPr>
            </w:pPr>
            <w:r w:rsidRPr="00927466">
              <w:rPr>
                <w:sz w:val="24"/>
                <w:szCs w:val="24"/>
              </w:rPr>
              <w:t>0.06</w:t>
            </w:r>
          </w:p>
        </w:tc>
        <w:tc>
          <w:tcPr>
            <w:tcW w:w="1915" w:type="dxa"/>
          </w:tcPr>
          <w:p w:rsidR="00464A6E" w:rsidRPr="00927466" w:rsidRDefault="00464A6E" w:rsidP="00DC26D7">
            <w:pPr>
              <w:rPr>
                <w:sz w:val="24"/>
                <w:szCs w:val="24"/>
              </w:rPr>
            </w:pPr>
            <w:r w:rsidRPr="00927466">
              <w:rPr>
                <w:sz w:val="24"/>
                <w:szCs w:val="24"/>
              </w:rPr>
              <w:t>0.15</w:t>
            </w:r>
          </w:p>
        </w:tc>
        <w:tc>
          <w:tcPr>
            <w:tcW w:w="1915" w:type="dxa"/>
          </w:tcPr>
          <w:p w:rsidR="00464A6E" w:rsidRPr="00927466" w:rsidRDefault="00464A6E" w:rsidP="00DC26D7">
            <w:pPr>
              <w:rPr>
                <w:sz w:val="24"/>
                <w:szCs w:val="24"/>
              </w:rPr>
            </w:pPr>
            <w:r w:rsidRPr="00927466">
              <w:rPr>
                <w:sz w:val="24"/>
                <w:szCs w:val="24"/>
              </w:rPr>
              <w:t>0.13</w:t>
            </w:r>
          </w:p>
        </w:tc>
        <w:tc>
          <w:tcPr>
            <w:tcW w:w="1916" w:type="dxa"/>
          </w:tcPr>
          <w:p w:rsidR="00464A6E" w:rsidRPr="00927466" w:rsidRDefault="00464A6E" w:rsidP="00DC26D7">
            <w:pPr>
              <w:rPr>
                <w:sz w:val="24"/>
                <w:szCs w:val="24"/>
              </w:rPr>
            </w:pPr>
            <w:r w:rsidRPr="00927466">
              <w:rPr>
                <w:sz w:val="24"/>
                <w:szCs w:val="24"/>
              </w:rPr>
              <w:t>0.1</w:t>
            </w:r>
          </w:p>
        </w:tc>
      </w:tr>
      <w:tr w:rsidR="00464A6E" w:rsidRPr="00927466" w:rsidTr="00DC26D7">
        <w:tc>
          <w:tcPr>
            <w:tcW w:w="1915" w:type="dxa"/>
          </w:tcPr>
          <w:p w:rsidR="00464A6E" w:rsidRPr="00927466" w:rsidRDefault="00464A6E" w:rsidP="001D7179">
            <w:pPr>
              <w:rPr>
                <w:b/>
                <w:sz w:val="24"/>
                <w:szCs w:val="24"/>
              </w:rPr>
            </w:pPr>
            <w:proofErr w:type="spellStart"/>
            <w:r w:rsidRPr="00927466">
              <w:rPr>
                <w:b/>
                <w:sz w:val="24"/>
                <w:szCs w:val="24"/>
              </w:rPr>
              <w:t>Apeks</w:t>
            </w:r>
            <w:proofErr w:type="spellEnd"/>
          </w:p>
        </w:tc>
        <w:tc>
          <w:tcPr>
            <w:tcW w:w="1915" w:type="dxa"/>
          </w:tcPr>
          <w:p w:rsidR="00464A6E" w:rsidRPr="00927466" w:rsidRDefault="00464A6E" w:rsidP="00DC26D7">
            <w:pPr>
              <w:rPr>
                <w:sz w:val="24"/>
                <w:szCs w:val="24"/>
              </w:rPr>
            </w:pPr>
            <w:r w:rsidRPr="00927466">
              <w:rPr>
                <w:sz w:val="24"/>
                <w:szCs w:val="24"/>
              </w:rPr>
              <w:t>0.06</w:t>
            </w:r>
          </w:p>
        </w:tc>
        <w:tc>
          <w:tcPr>
            <w:tcW w:w="1915" w:type="dxa"/>
          </w:tcPr>
          <w:p w:rsidR="00464A6E" w:rsidRPr="00927466" w:rsidRDefault="00464A6E" w:rsidP="00DC26D7">
            <w:pPr>
              <w:rPr>
                <w:sz w:val="24"/>
                <w:szCs w:val="24"/>
              </w:rPr>
            </w:pPr>
            <w:r w:rsidRPr="00927466">
              <w:rPr>
                <w:sz w:val="24"/>
                <w:szCs w:val="24"/>
              </w:rPr>
              <w:t>0.2</w:t>
            </w:r>
          </w:p>
        </w:tc>
        <w:tc>
          <w:tcPr>
            <w:tcW w:w="1915" w:type="dxa"/>
          </w:tcPr>
          <w:p w:rsidR="00464A6E" w:rsidRPr="00927466" w:rsidRDefault="00464A6E" w:rsidP="00DC26D7">
            <w:pPr>
              <w:rPr>
                <w:sz w:val="24"/>
                <w:szCs w:val="24"/>
              </w:rPr>
            </w:pPr>
            <w:r w:rsidRPr="00927466">
              <w:rPr>
                <w:sz w:val="24"/>
                <w:szCs w:val="24"/>
              </w:rPr>
              <w:t>0.11</w:t>
            </w:r>
          </w:p>
        </w:tc>
        <w:tc>
          <w:tcPr>
            <w:tcW w:w="1916" w:type="dxa"/>
          </w:tcPr>
          <w:p w:rsidR="00464A6E" w:rsidRPr="00927466" w:rsidRDefault="00464A6E" w:rsidP="00DC26D7">
            <w:pPr>
              <w:rPr>
                <w:sz w:val="24"/>
                <w:szCs w:val="24"/>
              </w:rPr>
            </w:pPr>
            <w:r w:rsidRPr="00927466">
              <w:rPr>
                <w:sz w:val="24"/>
                <w:szCs w:val="24"/>
              </w:rPr>
              <w:t>0.1</w:t>
            </w:r>
          </w:p>
        </w:tc>
      </w:tr>
      <w:tr w:rsidR="00464A6E" w:rsidRPr="00927466" w:rsidTr="00DC26D7">
        <w:tc>
          <w:tcPr>
            <w:tcW w:w="1915" w:type="dxa"/>
          </w:tcPr>
          <w:p w:rsidR="00464A6E" w:rsidRPr="00927466" w:rsidRDefault="00464A6E" w:rsidP="001D7179">
            <w:pPr>
              <w:rPr>
                <w:b/>
                <w:sz w:val="24"/>
                <w:szCs w:val="24"/>
              </w:rPr>
            </w:pPr>
            <w:r w:rsidRPr="00927466">
              <w:rPr>
                <w:rStyle w:val="shorttext"/>
                <w:b/>
              </w:rPr>
              <w:t>Average</w:t>
            </w:r>
          </w:p>
        </w:tc>
        <w:tc>
          <w:tcPr>
            <w:tcW w:w="1915" w:type="dxa"/>
          </w:tcPr>
          <w:p w:rsidR="00464A6E" w:rsidRPr="00927466" w:rsidRDefault="00464A6E" w:rsidP="00DC26D7">
            <w:pPr>
              <w:rPr>
                <w:sz w:val="24"/>
                <w:szCs w:val="24"/>
              </w:rPr>
            </w:pPr>
            <w:r w:rsidRPr="00927466">
              <w:rPr>
                <w:sz w:val="24"/>
                <w:szCs w:val="24"/>
              </w:rPr>
              <w:t>0.</w:t>
            </w:r>
            <w:r w:rsidR="006B40D9" w:rsidRPr="00927466">
              <w:rPr>
                <w:sz w:val="24"/>
                <w:szCs w:val="24"/>
              </w:rPr>
              <w:t>0</w:t>
            </w:r>
            <w:r w:rsidRPr="00927466">
              <w:rPr>
                <w:sz w:val="24"/>
                <w:szCs w:val="24"/>
              </w:rPr>
              <w:t>73</w:t>
            </w:r>
          </w:p>
        </w:tc>
        <w:tc>
          <w:tcPr>
            <w:tcW w:w="1915" w:type="dxa"/>
          </w:tcPr>
          <w:p w:rsidR="00464A6E" w:rsidRPr="00927466" w:rsidRDefault="00464A6E" w:rsidP="00DC26D7">
            <w:pPr>
              <w:rPr>
                <w:sz w:val="24"/>
                <w:szCs w:val="24"/>
              </w:rPr>
            </w:pPr>
            <w:r w:rsidRPr="00927466">
              <w:rPr>
                <w:sz w:val="24"/>
                <w:szCs w:val="24"/>
              </w:rPr>
              <w:t>0.18</w:t>
            </w:r>
          </w:p>
        </w:tc>
        <w:tc>
          <w:tcPr>
            <w:tcW w:w="1915" w:type="dxa"/>
          </w:tcPr>
          <w:p w:rsidR="00464A6E" w:rsidRPr="00927466" w:rsidRDefault="00464A6E" w:rsidP="00DC26D7">
            <w:pPr>
              <w:rPr>
                <w:sz w:val="24"/>
                <w:szCs w:val="24"/>
              </w:rPr>
            </w:pPr>
            <w:r w:rsidRPr="00927466">
              <w:rPr>
                <w:sz w:val="24"/>
                <w:szCs w:val="24"/>
              </w:rPr>
              <w:t>0.14</w:t>
            </w:r>
          </w:p>
        </w:tc>
        <w:tc>
          <w:tcPr>
            <w:tcW w:w="1916" w:type="dxa"/>
          </w:tcPr>
          <w:p w:rsidR="00464A6E" w:rsidRPr="00927466" w:rsidRDefault="00464A6E" w:rsidP="00DC26D7">
            <w:pPr>
              <w:rPr>
                <w:sz w:val="24"/>
                <w:szCs w:val="24"/>
              </w:rPr>
            </w:pPr>
            <w:r w:rsidRPr="00927466">
              <w:rPr>
                <w:sz w:val="24"/>
                <w:szCs w:val="24"/>
              </w:rPr>
              <w:t>0.1</w:t>
            </w:r>
          </w:p>
        </w:tc>
      </w:tr>
    </w:tbl>
    <w:p w:rsidR="006F6011" w:rsidRPr="00927466" w:rsidRDefault="006F6011" w:rsidP="006F6011">
      <w:pPr>
        <w:spacing w:after="0" w:line="240" w:lineRule="auto"/>
        <w:rPr>
          <w:sz w:val="24"/>
          <w:szCs w:val="24"/>
        </w:rPr>
      </w:pPr>
    </w:p>
    <w:p w:rsidR="006F6011" w:rsidRPr="00927466" w:rsidRDefault="00464A6E" w:rsidP="006F6011">
      <w:pPr>
        <w:spacing w:after="0" w:line="240" w:lineRule="auto"/>
        <w:rPr>
          <w:sz w:val="24"/>
          <w:szCs w:val="24"/>
        </w:rPr>
      </w:pPr>
      <w:proofErr w:type="gramStart"/>
      <w:r w:rsidRPr="00927466">
        <w:rPr>
          <w:b/>
        </w:rPr>
        <w:t>Table 4.</w:t>
      </w:r>
      <w:proofErr w:type="gramEnd"/>
      <w:r w:rsidRPr="00927466">
        <w:t xml:space="preserve"> </w:t>
      </w:r>
      <w:proofErr w:type="gramStart"/>
      <w:r w:rsidRPr="00927466">
        <w:t>Summary of average values for teeth function, the distribution by media</w:t>
      </w:r>
      <w:r w:rsidR="00700DE9" w:rsidRPr="00927466">
        <w:t>l</w:t>
      </w:r>
      <w:r w:rsidRPr="00927466">
        <w:t xml:space="preserve"> and the distal surface, the coronal area, the middle and apical.</w:t>
      </w:r>
      <w:proofErr w:type="gramEnd"/>
    </w:p>
    <w:p w:rsidR="006F6011" w:rsidRPr="00927466" w:rsidRDefault="006F6011" w:rsidP="006F6011">
      <w:pPr>
        <w:spacing w:after="0" w:line="240" w:lineRule="auto"/>
        <w:rPr>
          <w:sz w:val="24"/>
          <w:szCs w:val="24"/>
        </w:rPr>
      </w:pPr>
    </w:p>
    <w:tbl>
      <w:tblPr>
        <w:tblStyle w:val="TableGrid"/>
        <w:tblW w:w="0" w:type="auto"/>
        <w:tblLook w:val="04A0"/>
      </w:tblPr>
      <w:tblGrid>
        <w:gridCol w:w="3192"/>
        <w:gridCol w:w="3192"/>
        <w:gridCol w:w="3192"/>
      </w:tblGrid>
      <w:tr w:rsidR="00700DE9" w:rsidRPr="00927466" w:rsidTr="00DC26D7">
        <w:tc>
          <w:tcPr>
            <w:tcW w:w="3192" w:type="dxa"/>
          </w:tcPr>
          <w:p w:rsidR="00700DE9" w:rsidRPr="00927466" w:rsidRDefault="00700DE9" w:rsidP="00DC26D7">
            <w:pPr>
              <w:rPr>
                <w:b/>
                <w:sz w:val="24"/>
                <w:szCs w:val="24"/>
              </w:rPr>
            </w:pPr>
            <w:r w:rsidRPr="00927466">
              <w:rPr>
                <w:rStyle w:val="shorttext"/>
                <w:b/>
              </w:rPr>
              <w:t>Teeth with easy function</w:t>
            </w:r>
          </w:p>
        </w:tc>
        <w:tc>
          <w:tcPr>
            <w:tcW w:w="3192" w:type="dxa"/>
          </w:tcPr>
          <w:p w:rsidR="00700DE9" w:rsidRPr="00927466" w:rsidRDefault="00700DE9" w:rsidP="00F821C8">
            <w:pPr>
              <w:rPr>
                <w:b/>
                <w:sz w:val="24"/>
                <w:szCs w:val="24"/>
              </w:rPr>
            </w:pPr>
            <w:r w:rsidRPr="00927466">
              <w:rPr>
                <w:rStyle w:val="shorttext"/>
                <w:b/>
              </w:rPr>
              <w:t>Medial surface</w:t>
            </w:r>
          </w:p>
        </w:tc>
        <w:tc>
          <w:tcPr>
            <w:tcW w:w="3192" w:type="dxa"/>
          </w:tcPr>
          <w:p w:rsidR="00700DE9" w:rsidRPr="00927466" w:rsidRDefault="00700DE9" w:rsidP="00F821C8">
            <w:pPr>
              <w:rPr>
                <w:b/>
                <w:sz w:val="24"/>
                <w:szCs w:val="24"/>
              </w:rPr>
            </w:pPr>
            <w:r w:rsidRPr="00927466">
              <w:rPr>
                <w:rStyle w:val="shorttext"/>
                <w:b/>
              </w:rPr>
              <w:t>Distal surface</w:t>
            </w:r>
          </w:p>
        </w:tc>
      </w:tr>
      <w:tr w:rsidR="00BB4108" w:rsidRPr="00927466" w:rsidTr="00DC26D7">
        <w:tc>
          <w:tcPr>
            <w:tcW w:w="3192" w:type="dxa"/>
          </w:tcPr>
          <w:p w:rsidR="00BB4108" w:rsidRPr="00927466" w:rsidRDefault="00BB4108" w:rsidP="001D7179">
            <w:pPr>
              <w:rPr>
                <w:b/>
                <w:sz w:val="24"/>
                <w:szCs w:val="24"/>
              </w:rPr>
            </w:pPr>
            <w:r w:rsidRPr="00927466">
              <w:rPr>
                <w:rStyle w:val="shorttext"/>
                <w:b/>
              </w:rPr>
              <w:t>Crown</w:t>
            </w:r>
          </w:p>
        </w:tc>
        <w:tc>
          <w:tcPr>
            <w:tcW w:w="3192" w:type="dxa"/>
          </w:tcPr>
          <w:p w:rsidR="00BB4108" w:rsidRPr="00927466" w:rsidRDefault="00BB4108" w:rsidP="00DC26D7">
            <w:pPr>
              <w:rPr>
                <w:sz w:val="24"/>
                <w:szCs w:val="24"/>
              </w:rPr>
            </w:pPr>
            <w:r w:rsidRPr="00927466">
              <w:rPr>
                <w:sz w:val="24"/>
                <w:szCs w:val="24"/>
              </w:rPr>
              <w:t>0.16</w:t>
            </w:r>
          </w:p>
        </w:tc>
        <w:tc>
          <w:tcPr>
            <w:tcW w:w="3192" w:type="dxa"/>
          </w:tcPr>
          <w:p w:rsidR="00BB4108" w:rsidRPr="00927466" w:rsidRDefault="00BB4108" w:rsidP="00DC26D7">
            <w:pPr>
              <w:rPr>
                <w:sz w:val="24"/>
                <w:szCs w:val="24"/>
              </w:rPr>
            </w:pPr>
            <w:r w:rsidRPr="00927466">
              <w:rPr>
                <w:sz w:val="24"/>
                <w:szCs w:val="24"/>
              </w:rPr>
              <w:t>0.11</w:t>
            </w:r>
          </w:p>
        </w:tc>
      </w:tr>
      <w:tr w:rsidR="00BB4108" w:rsidRPr="00927466" w:rsidTr="00DC26D7">
        <w:tc>
          <w:tcPr>
            <w:tcW w:w="3192" w:type="dxa"/>
          </w:tcPr>
          <w:p w:rsidR="00BB4108" w:rsidRPr="00927466" w:rsidRDefault="00BB4108" w:rsidP="001D7179">
            <w:pPr>
              <w:rPr>
                <w:b/>
                <w:sz w:val="24"/>
                <w:szCs w:val="24"/>
              </w:rPr>
            </w:pPr>
            <w:r w:rsidRPr="00927466">
              <w:rPr>
                <w:rStyle w:val="shorttext"/>
                <w:b/>
              </w:rPr>
              <w:t>Center</w:t>
            </w:r>
          </w:p>
        </w:tc>
        <w:tc>
          <w:tcPr>
            <w:tcW w:w="3192" w:type="dxa"/>
          </w:tcPr>
          <w:p w:rsidR="00BB4108" w:rsidRPr="00927466" w:rsidRDefault="00BB4108" w:rsidP="00DC26D7">
            <w:pPr>
              <w:rPr>
                <w:sz w:val="24"/>
                <w:szCs w:val="24"/>
              </w:rPr>
            </w:pPr>
            <w:r w:rsidRPr="00927466">
              <w:rPr>
                <w:sz w:val="24"/>
                <w:szCs w:val="24"/>
              </w:rPr>
              <w:t>0.12</w:t>
            </w:r>
          </w:p>
        </w:tc>
        <w:tc>
          <w:tcPr>
            <w:tcW w:w="3192" w:type="dxa"/>
          </w:tcPr>
          <w:p w:rsidR="00BB4108" w:rsidRPr="00927466" w:rsidRDefault="00BB4108" w:rsidP="00DC26D7">
            <w:pPr>
              <w:rPr>
                <w:sz w:val="24"/>
                <w:szCs w:val="24"/>
              </w:rPr>
            </w:pPr>
            <w:r w:rsidRPr="00927466">
              <w:rPr>
                <w:sz w:val="24"/>
                <w:szCs w:val="24"/>
              </w:rPr>
              <w:t>0.11</w:t>
            </w:r>
          </w:p>
        </w:tc>
      </w:tr>
      <w:tr w:rsidR="00BB4108" w:rsidRPr="00927466" w:rsidTr="00DC26D7">
        <w:tc>
          <w:tcPr>
            <w:tcW w:w="3192" w:type="dxa"/>
          </w:tcPr>
          <w:p w:rsidR="00BB4108" w:rsidRPr="00927466" w:rsidRDefault="00BB4108" w:rsidP="001D7179">
            <w:pPr>
              <w:rPr>
                <w:b/>
                <w:sz w:val="24"/>
                <w:szCs w:val="24"/>
              </w:rPr>
            </w:pPr>
            <w:r w:rsidRPr="00927466">
              <w:rPr>
                <w:b/>
                <w:sz w:val="24"/>
                <w:szCs w:val="24"/>
              </w:rPr>
              <w:t>Ape</w:t>
            </w:r>
            <w:r w:rsidR="00700DE9" w:rsidRPr="00927466">
              <w:rPr>
                <w:b/>
                <w:sz w:val="24"/>
                <w:szCs w:val="24"/>
              </w:rPr>
              <w:t>x</w:t>
            </w:r>
          </w:p>
        </w:tc>
        <w:tc>
          <w:tcPr>
            <w:tcW w:w="3192" w:type="dxa"/>
          </w:tcPr>
          <w:p w:rsidR="00BB4108" w:rsidRPr="00927466" w:rsidRDefault="00BB4108" w:rsidP="00DC26D7">
            <w:pPr>
              <w:rPr>
                <w:sz w:val="24"/>
                <w:szCs w:val="24"/>
              </w:rPr>
            </w:pPr>
            <w:r w:rsidRPr="00927466">
              <w:rPr>
                <w:sz w:val="24"/>
                <w:szCs w:val="24"/>
              </w:rPr>
              <w:t>0.11</w:t>
            </w:r>
          </w:p>
        </w:tc>
        <w:tc>
          <w:tcPr>
            <w:tcW w:w="3192" w:type="dxa"/>
          </w:tcPr>
          <w:p w:rsidR="00BB4108" w:rsidRPr="00927466" w:rsidRDefault="00BB4108" w:rsidP="00DC26D7">
            <w:pPr>
              <w:rPr>
                <w:sz w:val="24"/>
                <w:szCs w:val="24"/>
              </w:rPr>
            </w:pPr>
            <w:r w:rsidRPr="00927466">
              <w:rPr>
                <w:sz w:val="24"/>
                <w:szCs w:val="24"/>
              </w:rPr>
              <w:t>0.11</w:t>
            </w:r>
          </w:p>
        </w:tc>
      </w:tr>
      <w:tr w:rsidR="00BB4108" w:rsidRPr="00927466" w:rsidTr="00DC26D7">
        <w:tc>
          <w:tcPr>
            <w:tcW w:w="3192" w:type="dxa"/>
          </w:tcPr>
          <w:p w:rsidR="00BB4108" w:rsidRPr="00927466" w:rsidRDefault="00BB4108" w:rsidP="001D7179">
            <w:pPr>
              <w:rPr>
                <w:b/>
                <w:sz w:val="24"/>
                <w:szCs w:val="24"/>
              </w:rPr>
            </w:pPr>
            <w:r w:rsidRPr="00927466">
              <w:rPr>
                <w:rStyle w:val="shorttext"/>
                <w:b/>
              </w:rPr>
              <w:t>Average</w:t>
            </w:r>
          </w:p>
        </w:tc>
        <w:tc>
          <w:tcPr>
            <w:tcW w:w="3192" w:type="dxa"/>
          </w:tcPr>
          <w:p w:rsidR="00BB4108" w:rsidRPr="00927466" w:rsidRDefault="00BB4108" w:rsidP="00DC26D7">
            <w:pPr>
              <w:rPr>
                <w:sz w:val="24"/>
                <w:szCs w:val="24"/>
              </w:rPr>
            </w:pPr>
            <w:r w:rsidRPr="00927466">
              <w:rPr>
                <w:sz w:val="24"/>
                <w:szCs w:val="24"/>
              </w:rPr>
              <w:t>0.13</w:t>
            </w:r>
          </w:p>
        </w:tc>
        <w:tc>
          <w:tcPr>
            <w:tcW w:w="3192" w:type="dxa"/>
          </w:tcPr>
          <w:p w:rsidR="00BB4108" w:rsidRPr="00927466" w:rsidRDefault="00BB4108" w:rsidP="00DC26D7">
            <w:pPr>
              <w:rPr>
                <w:sz w:val="24"/>
                <w:szCs w:val="24"/>
              </w:rPr>
            </w:pPr>
            <w:r w:rsidRPr="00927466">
              <w:rPr>
                <w:sz w:val="24"/>
                <w:szCs w:val="24"/>
              </w:rPr>
              <w:t>0.11</w:t>
            </w:r>
          </w:p>
        </w:tc>
      </w:tr>
    </w:tbl>
    <w:p w:rsidR="006F46AF" w:rsidRPr="00927466" w:rsidRDefault="006F46AF" w:rsidP="005276E1">
      <w:pPr>
        <w:spacing w:after="0" w:line="240" w:lineRule="auto"/>
        <w:rPr>
          <w:sz w:val="24"/>
          <w:szCs w:val="24"/>
        </w:rPr>
      </w:pPr>
    </w:p>
    <w:p w:rsidR="006F6011" w:rsidRPr="00927466" w:rsidRDefault="00700DE9" w:rsidP="006F6011">
      <w:pPr>
        <w:spacing w:after="0" w:line="240" w:lineRule="auto"/>
        <w:rPr>
          <w:sz w:val="24"/>
          <w:szCs w:val="24"/>
        </w:rPr>
      </w:pPr>
      <w:r w:rsidRPr="00927466">
        <w:t>At</w:t>
      </w:r>
      <w:r w:rsidR="00BB4108" w:rsidRPr="00927466">
        <w:t xml:space="preserve"> Table 5 and Table 6 are grouped </w:t>
      </w:r>
      <w:r w:rsidRPr="00927466">
        <w:t xml:space="preserve">the </w:t>
      </w:r>
      <w:r w:rsidR="00BB4108" w:rsidRPr="00927466">
        <w:t>data on teeth without function.</w:t>
      </w:r>
      <w:r w:rsidR="00BB4108" w:rsidRPr="00927466">
        <w:br/>
      </w:r>
      <w:r w:rsidR="00BB4108" w:rsidRPr="00927466">
        <w:br/>
      </w:r>
      <w:proofErr w:type="gramStart"/>
      <w:r w:rsidR="00BB4108" w:rsidRPr="00927466">
        <w:rPr>
          <w:b/>
        </w:rPr>
        <w:t>Table 5.</w:t>
      </w:r>
      <w:proofErr w:type="gramEnd"/>
      <w:r w:rsidRPr="00927466">
        <w:t xml:space="preserve"> T</w:t>
      </w:r>
      <w:r w:rsidR="00BB4108" w:rsidRPr="00927466">
        <w:t xml:space="preserve">his table reflects the average value of the width of the periodontal ligament, expressed in mm, </w:t>
      </w:r>
      <w:r w:rsidRPr="00927466">
        <w:t xml:space="preserve">at </w:t>
      </w:r>
      <w:r w:rsidR="00BB4108" w:rsidRPr="00927466">
        <w:t xml:space="preserve">the medial surfaces and </w:t>
      </w:r>
      <w:r w:rsidRPr="00927466">
        <w:t xml:space="preserve">at the </w:t>
      </w:r>
      <w:r w:rsidR="00BB4108" w:rsidRPr="00927466">
        <w:t>distal surfaces.</w:t>
      </w:r>
    </w:p>
    <w:p w:rsidR="006F6011" w:rsidRPr="00927466" w:rsidRDefault="006F6011" w:rsidP="006F6011">
      <w:pPr>
        <w:spacing w:after="0" w:line="240" w:lineRule="auto"/>
        <w:rPr>
          <w:sz w:val="24"/>
          <w:szCs w:val="24"/>
        </w:rPr>
      </w:pPr>
    </w:p>
    <w:tbl>
      <w:tblPr>
        <w:tblStyle w:val="TableGrid"/>
        <w:tblW w:w="9576" w:type="dxa"/>
        <w:tblLook w:val="04A0"/>
      </w:tblPr>
      <w:tblGrid>
        <w:gridCol w:w="1915"/>
        <w:gridCol w:w="1915"/>
        <w:gridCol w:w="1915"/>
        <w:gridCol w:w="1915"/>
        <w:gridCol w:w="1916"/>
      </w:tblGrid>
      <w:tr w:rsidR="00BB4108" w:rsidRPr="00927466" w:rsidTr="00DC26D7">
        <w:tc>
          <w:tcPr>
            <w:tcW w:w="1915" w:type="dxa"/>
          </w:tcPr>
          <w:p w:rsidR="00BB4108" w:rsidRPr="00927466" w:rsidRDefault="00BB4108" w:rsidP="006F6011">
            <w:pPr>
              <w:rPr>
                <w:b/>
                <w:sz w:val="24"/>
                <w:szCs w:val="24"/>
              </w:rPr>
            </w:pPr>
            <w:r w:rsidRPr="00927466">
              <w:rPr>
                <w:rStyle w:val="shorttext"/>
                <w:b/>
              </w:rPr>
              <w:t>Teeth without function</w:t>
            </w:r>
          </w:p>
        </w:tc>
        <w:tc>
          <w:tcPr>
            <w:tcW w:w="1915" w:type="dxa"/>
          </w:tcPr>
          <w:p w:rsidR="00BB4108" w:rsidRPr="00927466" w:rsidRDefault="00BB4108" w:rsidP="001D7179">
            <w:pPr>
              <w:rPr>
                <w:b/>
                <w:sz w:val="24"/>
                <w:szCs w:val="24"/>
              </w:rPr>
            </w:pPr>
            <w:r w:rsidRPr="00927466">
              <w:rPr>
                <w:rStyle w:val="alt-edited"/>
                <w:b/>
              </w:rPr>
              <w:t>Incisors</w:t>
            </w:r>
          </w:p>
        </w:tc>
        <w:tc>
          <w:tcPr>
            <w:tcW w:w="1915" w:type="dxa"/>
          </w:tcPr>
          <w:p w:rsidR="00BB4108" w:rsidRPr="00927466" w:rsidRDefault="00BB4108" w:rsidP="001D7179">
            <w:pPr>
              <w:rPr>
                <w:b/>
                <w:sz w:val="24"/>
                <w:szCs w:val="24"/>
              </w:rPr>
            </w:pPr>
            <w:r w:rsidRPr="00927466">
              <w:rPr>
                <w:rStyle w:val="shorttext"/>
                <w:b/>
              </w:rPr>
              <w:t>Canine teeth</w:t>
            </w:r>
          </w:p>
        </w:tc>
        <w:tc>
          <w:tcPr>
            <w:tcW w:w="1915" w:type="dxa"/>
          </w:tcPr>
          <w:p w:rsidR="00BB4108" w:rsidRPr="00927466" w:rsidRDefault="00BB4108" w:rsidP="001D7179">
            <w:pPr>
              <w:rPr>
                <w:b/>
                <w:sz w:val="24"/>
                <w:szCs w:val="24"/>
              </w:rPr>
            </w:pPr>
            <w:r w:rsidRPr="00927466">
              <w:rPr>
                <w:rStyle w:val="shorttext"/>
                <w:b/>
              </w:rPr>
              <w:t>Premolar teeth</w:t>
            </w:r>
          </w:p>
        </w:tc>
        <w:tc>
          <w:tcPr>
            <w:tcW w:w="1916" w:type="dxa"/>
          </w:tcPr>
          <w:p w:rsidR="00BB4108" w:rsidRPr="00927466" w:rsidRDefault="00BB4108" w:rsidP="001D7179">
            <w:pPr>
              <w:rPr>
                <w:b/>
                <w:sz w:val="24"/>
                <w:szCs w:val="24"/>
              </w:rPr>
            </w:pPr>
            <w:r w:rsidRPr="00927466">
              <w:rPr>
                <w:rStyle w:val="shorttext"/>
                <w:b/>
              </w:rPr>
              <w:t>Molar teeth</w:t>
            </w:r>
          </w:p>
        </w:tc>
      </w:tr>
      <w:tr w:rsidR="00BB4108" w:rsidRPr="00927466" w:rsidTr="00DC26D7">
        <w:tc>
          <w:tcPr>
            <w:tcW w:w="1915" w:type="dxa"/>
          </w:tcPr>
          <w:p w:rsidR="00BB4108" w:rsidRPr="00927466" w:rsidRDefault="00BB4108" w:rsidP="001D7179">
            <w:pPr>
              <w:rPr>
                <w:b/>
                <w:sz w:val="24"/>
                <w:szCs w:val="24"/>
              </w:rPr>
            </w:pPr>
            <w:r w:rsidRPr="00927466">
              <w:rPr>
                <w:rStyle w:val="shorttext"/>
                <w:b/>
              </w:rPr>
              <w:t>Crown</w:t>
            </w:r>
          </w:p>
        </w:tc>
        <w:tc>
          <w:tcPr>
            <w:tcW w:w="1915" w:type="dxa"/>
          </w:tcPr>
          <w:p w:rsidR="00BB4108" w:rsidRPr="00927466" w:rsidRDefault="00BB4108" w:rsidP="00DC26D7">
            <w:pPr>
              <w:rPr>
                <w:sz w:val="24"/>
                <w:szCs w:val="24"/>
              </w:rPr>
            </w:pPr>
            <w:r w:rsidRPr="00927466">
              <w:rPr>
                <w:sz w:val="24"/>
                <w:szCs w:val="24"/>
              </w:rPr>
              <w:t>0.08</w:t>
            </w:r>
          </w:p>
        </w:tc>
        <w:tc>
          <w:tcPr>
            <w:tcW w:w="1915" w:type="dxa"/>
          </w:tcPr>
          <w:p w:rsidR="00BB4108" w:rsidRPr="00927466" w:rsidRDefault="00BB4108" w:rsidP="00DC26D7">
            <w:pPr>
              <w:rPr>
                <w:sz w:val="24"/>
                <w:szCs w:val="24"/>
              </w:rPr>
            </w:pPr>
            <w:r w:rsidRPr="00927466">
              <w:rPr>
                <w:sz w:val="24"/>
                <w:szCs w:val="24"/>
              </w:rPr>
              <w:t>0.2</w:t>
            </w:r>
          </w:p>
        </w:tc>
        <w:tc>
          <w:tcPr>
            <w:tcW w:w="1915" w:type="dxa"/>
          </w:tcPr>
          <w:p w:rsidR="00BB4108" w:rsidRPr="00927466" w:rsidRDefault="00BB4108" w:rsidP="00DC26D7">
            <w:pPr>
              <w:rPr>
                <w:sz w:val="24"/>
                <w:szCs w:val="24"/>
              </w:rPr>
            </w:pPr>
            <w:r w:rsidRPr="00927466">
              <w:rPr>
                <w:sz w:val="24"/>
                <w:szCs w:val="24"/>
              </w:rPr>
              <w:t>0.1</w:t>
            </w:r>
          </w:p>
        </w:tc>
        <w:tc>
          <w:tcPr>
            <w:tcW w:w="1916" w:type="dxa"/>
          </w:tcPr>
          <w:p w:rsidR="00BB4108" w:rsidRPr="00927466" w:rsidRDefault="00BB4108" w:rsidP="00DC26D7">
            <w:pPr>
              <w:rPr>
                <w:sz w:val="24"/>
                <w:szCs w:val="24"/>
              </w:rPr>
            </w:pPr>
            <w:r w:rsidRPr="00927466">
              <w:rPr>
                <w:sz w:val="24"/>
                <w:szCs w:val="24"/>
              </w:rPr>
              <w:t>0.08</w:t>
            </w:r>
          </w:p>
        </w:tc>
      </w:tr>
      <w:tr w:rsidR="00BB4108" w:rsidRPr="00927466" w:rsidTr="00DC26D7">
        <w:tc>
          <w:tcPr>
            <w:tcW w:w="1915" w:type="dxa"/>
          </w:tcPr>
          <w:p w:rsidR="00BB4108" w:rsidRPr="00927466" w:rsidRDefault="00BB4108" w:rsidP="001D7179">
            <w:pPr>
              <w:rPr>
                <w:b/>
                <w:sz w:val="24"/>
                <w:szCs w:val="24"/>
              </w:rPr>
            </w:pPr>
            <w:r w:rsidRPr="00927466">
              <w:rPr>
                <w:rStyle w:val="shorttext"/>
                <w:b/>
              </w:rPr>
              <w:t>Center</w:t>
            </w:r>
          </w:p>
        </w:tc>
        <w:tc>
          <w:tcPr>
            <w:tcW w:w="1915" w:type="dxa"/>
          </w:tcPr>
          <w:p w:rsidR="00BB4108" w:rsidRPr="00927466" w:rsidRDefault="00BB4108" w:rsidP="00DC26D7">
            <w:pPr>
              <w:rPr>
                <w:sz w:val="24"/>
                <w:szCs w:val="24"/>
              </w:rPr>
            </w:pPr>
            <w:r w:rsidRPr="00927466">
              <w:rPr>
                <w:sz w:val="24"/>
                <w:szCs w:val="24"/>
              </w:rPr>
              <w:t>0.06</w:t>
            </w:r>
          </w:p>
        </w:tc>
        <w:tc>
          <w:tcPr>
            <w:tcW w:w="1915" w:type="dxa"/>
          </w:tcPr>
          <w:p w:rsidR="00BB4108" w:rsidRPr="00927466" w:rsidRDefault="00BB4108" w:rsidP="00DC26D7">
            <w:pPr>
              <w:rPr>
                <w:sz w:val="24"/>
                <w:szCs w:val="24"/>
              </w:rPr>
            </w:pPr>
            <w:r w:rsidRPr="00927466">
              <w:rPr>
                <w:sz w:val="24"/>
                <w:szCs w:val="24"/>
              </w:rPr>
              <w:t>0.1</w:t>
            </w:r>
          </w:p>
        </w:tc>
        <w:tc>
          <w:tcPr>
            <w:tcW w:w="1915" w:type="dxa"/>
          </w:tcPr>
          <w:p w:rsidR="00BB4108" w:rsidRPr="00927466" w:rsidRDefault="00BB4108" w:rsidP="00DC26D7">
            <w:pPr>
              <w:rPr>
                <w:sz w:val="24"/>
                <w:szCs w:val="24"/>
              </w:rPr>
            </w:pPr>
            <w:r w:rsidRPr="00927466">
              <w:rPr>
                <w:sz w:val="24"/>
                <w:szCs w:val="24"/>
              </w:rPr>
              <w:t>0.1</w:t>
            </w:r>
          </w:p>
        </w:tc>
        <w:tc>
          <w:tcPr>
            <w:tcW w:w="1916" w:type="dxa"/>
          </w:tcPr>
          <w:p w:rsidR="00BB4108" w:rsidRPr="00927466" w:rsidRDefault="00BB4108" w:rsidP="00DC26D7">
            <w:pPr>
              <w:rPr>
                <w:sz w:val="24"/>
                <w:szCs w:val="24"/>
              </w:rPr>
            </w:pPr>
            <w:r w:rsidRPr="00927466">
              <w:rPr>
                <w:sz w:val="24"/>
                <w:szCs w:val="24"/>
              </w:rPr>
              <w:t>0.06</w:t>
            </w:r>
          </w:p>
        </w:tc>
      </w:tr>
      <w:tr w:rsidR="00BB4108" w:rsidRPr="00927466" w:rsidTr="00DC26D7">
        <w:tc>
          <w:tcPr>
            <w:tcW w:w="1915" w:type="dxa"/>
          </w:tcPr>
          <w:p w:rsidR="00BB4108" w:rsidRPr="00927466" w:rsidRDefault="00BB4108" w:rsidP="001D7179">
            <w:pPr>
              <w:rPr>
                <w:b/>
                <w:sz w:val="24"/>
                <w:szCs w:val="24"/>
              </w:rPr>
            </w:pPr>
            <w:r w:rsidRPr="00927466">
              <w:rPr>
                <w:b/>
                <w:sz w:val="24"/>
                <w:szCs w:val="24"/>
              </w:rPr>
              <w:t>Ape</w:t>
            </w:r>
            <w:r w:rsidR="00700DE9" w:rsidRPr="00927466">
              <w:rPr>
                <w:b/>
                <w:sz w:val="24"/>
                <w:szCs w:val="24"/>
              </w:rPr>
              <w:t>x</w:t>
            </w:r>
          </w:p>
        </w:tc>
        <w:tc>
          <w:tcPr>
            <w:tcW w:w="1915" w:type="dxa"/>
          </w:tcPr>
          <w:p w:rsidR="00BB4108" w:rsidRPr="00927466" w:rsidRDefault="00BB4108" w:rsidP="00DC26D7">
            <w:pPr>
              <w:rPr>
                <w:sz w:val="24"/>
                <w:szCs w:val="24"/>
              </w:rPr>
            </w:pPr>
            <w:r w:rsidRPr="00927466">
              <w:rPr>
                <w:sz w:val="24"/>
                <w:szCs w:val="24"/>
              </w:rPr>
              <w:t>0.06</w:t>
            </w:r>
          </w:p>
        </w:tc>
        <w:tc>
          <w:tcPr>
            <w:tcW w:w="1915" w:type="dxa"/>
          </w:tcPr>
          <w:p w:rsidR="00BB4108" w:rsidRPr="00927466" w:rsidRDefault="00BB4108" w:rsidP="00DC26D7">
            <w:pPr>
              <w:rPr>
                <w:sz w:val="24"/>
                <w:szCs w:val="24"/>
              </w:rPr>
            </w:pPr>
            <w:r w:rsidRPr="00927466">
              <w:rPr>
                <w:sz w:val="24"/>
                <w:szCs w:val="24"/>
              </w:rPr>
              <w:t>0.1</w:t>
            </w:r>
          </w:p>
        </w:tc>
        <w:tc>
          <w:tcPr>
            <w:tcW w:w="1915" w:type="dxa"/>
          </w:tcPr>
          <w:p w:rsidR="00BB4108" w:rsidRPr="00927466" w:rsidRDefault="00BB4108" w:rsidP="00DC26D7">
            <w:pPr>
              <w:rPr>
                <w:sz w:val="24"/>
                <w:szCs w:val="24"/>
              </w:rPr>
            </w:pPr>
            <w:r w:rsidRPr="00927466">
              <w:rPr>
                <w:sz w:val="24"/>
                <w:szCs w:val="24"/>
              </w:rPr>
              <w:t>0.1</w:t>
            </w:r>
          </w:p>
        </w:tc>
        <w:tc>
          <w:tcPr>
            <w:tcW w:w="1916" w:type="dxa"/>
          </w:tcPr>
          <w:p w:rsidR="00BB4108" w:rsidRPr="00927466" w:rsidRDefault="00BB4108" w:rsidP="00DC26D7">
            <w:pPr>
              <w:rPr>
                <w:sz w:val="24"/>
                <w:szCs w:val="24"/>
              </w:rPr>
            </w:pPr>
            <w:r w:rsidRPr="00927466">
              <w:rPr>
                <w:sz w:val="24"/>
                <w:szCs w:val="24"/>
              </w:rPr>
              <w:t>0.06</w:t>
            </w:r>
          </w:p>
        </w:tc>
      </w:tr>
      <w:tr w:rsidR="00BB4108" w:rsidRPr="00927466" w:rsidTr="00DC26D7">
        <w:tc>
          <w:tcPr>
            <w:tcW w:w="1915" w:type="dxa"/>
          </w:tcPr>
          <w:p w:rsidR="00BB4108" w:rsidRPr="00927466" w:rsidRDefault="00BB4108" w:rsidP="001D7179">
            <w:pPr>
              <w:rPr>
                <w:b/>
                <w:sz w:val="24"/>
                <w:szCs w:val="24"/>
              </w:rPr>
            </w:pPr>
            <w:r w:rsidRPr="00927466">
              <w:rPr>
                <w:rStyle w:val="shorttext"/>
                <w:b/>
              </w:rPr>
              <w:t>Average</w:t>
            </w:r>
          </w:p>
        </w:tc>
        <w:tc>
          <w:tcPr>
            <w:tcW w:w="1915" w:type="dxa"/>
          </w:tcPr>
          <w:p w:rsidR="00BB4108" w:rsidRPr="00927466" w:rsidRDefault="00BB4108" w:rsidP="00DC26D7">
            <w:pPr>
              <w:rPr>
                <w:sz w:val="24"/>
                <w:szCs w:val="24"/>
              </w:rPr>
            </w:pPr>
            <w:r w:rsidRPr="00927466">
              <w:rPr>
                <w:sz w:val="24"/>
                <w:szCs w:val="24"/>
              </w:rPr>
              <w:t>0.06</w:t>
            </w:r>
          </w:p>
        </w:tc>
        <w:tc>
          <w:tcPr>
            <w:tcW w:w="1915" w:type="dxa"/>
          </w:tcPr>
          <w:p w:rsidR="00BB4108" w:rsidRPr="00927466" w:rsidRDefault="00BB4108" w:rsidP="00DC26D7">
            <w:pPr>
              <w:rPr>
                <w:sz w:val="24"/>
                <w:szCs w:val="24"/>
              </w:rPr>
            </w:pPr>
            <w:r w:rsidRPr="00927466">
              <w:rPr>
                <w:sz w:val="24"/>
                <w:szCs w:val="24"/>
              </w:rPr>
              <w:t>0.13</w:t>
            </w:r>
          </w:p>
        </w:tc>
        <w:tc>
          <w:tcPr>
            <w:tcW w:w="1915" w:type="dxa"/>
          </w:tcPr>
          <w:p w:rsidR="00BB4108" w:rsidRPr="00927466" w:rsidRDefault="00BB4108" w:rsidP="00DC26D7">
            <w:pPr>
              <w:rPr>
                <w:sz w:val="24"/>
                <w:szCs w:val="24"/>
              </w:rPr>
            </w:pPr>
            <w:r w:rsidRPr="00927466">
              <w:rPr>
                <w:sz w:val="24"/>
                <w:szCs w:val="24"/>
              </w:rPr>
              <w:t>0.1</w:t>
            </w:r>
          </w:p>
        </w:tc>
        <w:tc>
          <w:tcPr>
            <w:tcW w:w="1916" w:type="dxa"/>
          </w:tcPr>
          <w:p w:rsidR="00BB4108" w:rsidRPr="00927466" w:rsidRDefault="00BB4108" w:rsidP="00DC26D7">
            <w:pPr>
              <w:rPr>
                <w:sz w:val="24"/>
                <w:szCs w:val="24"/>
              </w:rPr>
            </w:pPr>
            <w:r w:rsidRPr="00927466">
              <w:rPr>
                <w:sz w:val="24"/>
                <w:szCs w:val="24"/>
              </w:rPr>
              <w:t>0.06</w:t>
            </w:r>
          </w:p>
        </w:tc>
      </w:tr>
    </w:tbl>
    <w:p w:rsidR="006F6011" w:rsidRPr="00927466" w:rsidRDefault="006F6011" w:rsidP="006F6011">
      <w:pPr>
        <w:spacing w:after="0" w:line="240" w:lineRule="auto"/>
        <w:rPr>
          <w:sz w:val="24"/>
          <w:szCs w:val="24"/>
        </w:rPr>
      </w:pPr>
    </w:p>
    <w:p w:rsidR="006F6011" w:rsidRPr="00927466" w:rsidRDefault="00BB4108" w:rsidP="006F6011">
      <w:pPr>
        <w:spacing w:after="0" w:line="240" w:lineRule="auto"/>
      </w:pPr>
      <w:proofErr w:type="gramStart"/>
      <w:r w:rsidRPr="00927466">
        <w:rPr>
          <w:b/>
        </w:rPr>
        <w:t>Table 6.</w:t>
      </w:r>
      <w:proofErr w:type="gramEnd"/>
      <w:r w:rsidRPr="00927466">
        <w:t xml:space="preserve"> Summary of average values for teeth </w:t>
      </w:r>
      <w:r w:rsidR="00700DE9" w:rsidRPr="00927466">
        <w:t xml:space="preserve">without </w:t>
      </w:r>
      <w:r w:rsidRPr="00927466">
        <w:t>function, distributed by area and the distal medial, coronal area, the middle and apical.</w:t>
      </w:r>
    </w:p>
    <w:p w:rsidR="00BB4108" w:rsidRPr="00927466" w:rsidRDefault="00BB4108" w:rsidP="006F6011">
      <w:pPr>
        <w:spacing w:after="0" w:line="240" w:lineRule="auto"/>
        <w:rPr>
          <w:sz w:val="24"/>
          <w:szCs w:val="24"/>
        </w:rPr>
      </w:pPr>
    </w:p>
    <w:tbl>
      <w:tblPr>
        <w:tblStyle w:val="TableGrid"/>
        <w:tblW w:w="0" w:type="auto"/>
        <w:tblLook w:val="04A0"/>
      </w:tblPr>
      <w:tblGrid>
        <w:gridCol w:w="3192"/>
        <w:gridCol w:w="3192"/>
        <w:gridCol w:w="3192"/>
      </w:tblGrid>
      <w:tr w:rsidR="00700DE9" w:rsidRPr="00927466" w:rsidTr="00DC26D7">
        <w:tc>
          <w:tcPr>
            <w:tcW w:w="3192" w:type="dxa"/>
          </w:tcPr>
          <w:p w:rsidR="00700DE9" w:rsidRPr="00927466" w:rsidRDefault="00700DE9" w:rsidP="006F6011">
            <w:pPr>
              <w:rPr>
                <w:b/>
                <w:sz w:val="24"/>
                <w:szCs w:val="24"/>
              </w:rPr>
            </w:pPr>
            <w:r w:rsidRPr="00927466">
              <w:rPr>
                <w:rStyle w:val="shorttext"/>
                <w:b/>
              </w:rPr>
              <w:t>Teeth without function</w:t>
            </w:r>
          </w:p>
        </w:tc>
        <w:tc>
          <w:tcPr>
            <w:tcW w:w="3192" w:type="dxa"/>
          </w:tcPr>
          <w:p w:rsidR="00700DE9" w:rsidRPr="00927466" w:rsidRDefault="00700DE9" w:rsidP="00F821C8">
            <w:pPr>
              <w:rPr>
                <w:b/>
                <w:sz w:val="24"/>
                <w:szCs w:val="24"/>
              </w:rPr>
            </w:pPr>
            <w:r w:rsidRPr="00927466">
              <w:rPr>
                <w:rStyle w:val="shorttext"/>
                <w:b/>
              </w:rPr>
              <w:t>Medial surface</w:t>
            </w:r>
          </w:p>
        </w:tc>
        <w:tc>
          <w:tcPr>
            <w:tcW w:w="3192" w:type="dxa"/>
          </w:tcPr>
          <w:p w:rsidR="00700DE9" w:rsidRPr="00927466" w:rsidRDefault="00700DE9" w:rsidP="00F821C8">
            <w:pPr>
              <w:rPr>
                <w:b/>
                <w:sz w:val="24"/>
                <w:szCs w:val="24"/>
              </w:rPr>
            </w:pPr>
            <w:r w:rsidRPr="00927466">
              <w:rPr>
                <w:rStyle w:val="shorttext"/>
                <w:b/>
              </w:rPr>
              <w:t>Distal surface</w:t>
            </w:r>
          </w:p>
        </w:tc>
      </w:tr>
      <w:tr w:rsidR="00BB4108" w:rsidRPr="00927466" w:rsidTr="00DC26D7">
        <w:tc>
          <w:tcPr>
            <w:tcW w:w="3192" w:type="dxa"/>
          </w:tcPr>
          <w:p w:rsidR="00BB4108" w:rsidRPr="00927466" w:rsidRDefault="00BB4108" w:rsidP="001D7179">
            <w:pPr>
              <w:rPr>
                <w:b/>
                <w:sz w:val="24"/>
                <w:szCs w:val="24"/>
              </w:rPr>
            </w:pPr>
            <w:r w:rsidRPr="00927466">
              <w:rPr>
                <w:rStyle w:val="shorttext"/>
                <w:b/>
              </w:rPr>
              <w:t>Crown</w:t>
            </w:r>
          </w:p>
        </w:tc>
        <w:tc>
          <w:tcPr>
            <w:tcW w:w="3192" w:type="dxa"/>
          </w:tcPr>
          <w:p w:rsidR="00BB4108" w:rsidRPr="00927466" w:rsidRDefault="00BB4108" w:rsidP="00DC26D7">
            <w:pPr>
              <w:rPr>
                <w:sz w:val="24"/>
                <w:szCs w:val="24"/>
              </w:rPr>
            </w:pPr>
            <w:r w:rsidRPr="00927466">
              <w:rPr>
                <w:sz w:val="24"/>
                <w:szCs w:val="24"/>
              </w:rPr>
              <w:t>0.09</w:t>
            </w:r>
          </w:p>
        </w:tc>
        <w:tc>
          <w:tcPr>
            <w:tcW w:w="3192" w:type="dxa"/>
          </w:tcPr>
          <w:p w:rsidR="00BB4108" w:rsidRPr="00927466" w:rsidRDefault="00BB4108" w:rsidP="00DC26D7">
            <w:pPr>
              <w:rPr>
                <w:sz w:val="24"/>
                <w:szCs w:val="24"/>
              </w:rPr>
            </w:pPr>
            <w:r w:rsidRPr="00927466">
              <w:rPr>
                <w:sz w:val="24"/>
                <w:szCs w:val="24"/>
              </w:rPr>
              <w:t>0.09</w:t>
            </w:r>
          </w:p>
        </w:tc>
      </w:tr>
      <w:tr w:rsidR="00BB4108" w:rsidRPr="00927466" w:rsidTr="00DC26D7">
        <w:tc>
          <w:tcPr>
            <w:tcW w:w="3192" w:type="dxa"/>
          </w:tcPr>
          <w:p w:rsidR="00BB4108" w:rsidRPr="00927466" w:rsidRDefault="00BB4108" w:rsidP="001D7179">
            <w:pPr>
              <w:rPr>
                <w:b/>
                <w:sz w:val="24"/>
                <w:szCs w:val="24"/>
              </w:rPr>
            </w:pPr>
            <w:r w:rsidRPr="00927466">
              <w:rPr>
                <w:rStyle w:val="shorttext"/>
                <w:b/>
              </w:rPr>
              <w:t>Center</w:t>
            </w:r>
          </w:p>
        </w:tc>
        <w:tc>
          <w:tcPr>
            <w:tcW w:w="3192" w:type="dxa"/>
          </w:tcPr>
          <w:p w:rsidR="00BB4108" w:rsidRPr="00927466" w:rsidRDefault="00BB4108" w:rsidP="00DC26D7">
            <w:pPr>
              <w:rPr>
                <w:sz w:val="24"/>
                <w:szCs w:val="24"/>
              </w:rPr>
            </w:pPr>
            <w:r w:rsidRPr="00927466">
              <w:rPr>
                <w:sz w:val="24"/>
                <w:szCs w:val="24"/>
              </w:rPr>
              <w:t>0.08</w:t>
            </w:r>
          </w:p>
        </w:tc>
        <w:tc>
          <w:tcPr>
            <w:tcW w:w="3192" w:type="dxa"/>
          </w:tcPr>
          <w:p w:rsidR="00BB4108" w:rsidRPr="00927466" w:rsidRDefault="00BB4108" w:rsidP="00DC26D7">
            <w:pPr>
              <w:rPr>
                <w:sz w:val="24"/>
                <w:szCs w:val="24"/>
              </w:rPr>
            </w:pPr>
            <w:r w:rsidRPr="00927466">
              <w:rPr>
                <w:sz w:val="24"/>
                <w:szCs w:val="24"/>
              </w:rPr>
              <w:t>0.09</w:t>
            </w:r>
          </w:p>
        </w:tc>
      </w:tr>
      <w:tr w:rsidR="00BB4108" w:rsidRPr="00927466" w:rsidTr="00DC26D7">
        <w:tc>
          <w:tcPr>
            <w:tcW w:w="3192" w:type="dxa"/>
          </w:tcPr>
          <w:p w:rsidR="00BB4108" w:rsidRPr="00927466" w:rsidRDefault="00BB4108" w:rsidP="001D7179">
            <w:pPr>
              <w:rPr>
                <w:b/>
                <w:sz w:val="24"/>
                <w:szCs w:val="24"/>
              </w:rPr>
            </w:pPr>
            <w:r w:rsidRPr="00927466">
              <w:rPr>
                <w:b/>
                <w:sz w:val="24"/>
                <w:szCs w:val="24"/>
              </w:rPr>
              <w:t>Ape</w:t>
            </w:r>
            <w:r w:rsidR="00700DE9" w:rsidRPr="00927466">
              <w:rPr>
                <w:b/>
                <w:sz w:val="24"/>
                <w:szCs w:val="24"/>
              </w:rPr>
              <w:t>x</w:t>
            </w:r>
          </w:p>
        </w:tc>
        <w:tc>
          <w:tcPr>
            <w:tcW w:w="3192" w:type="dxa"/>
          </w:tcPr>
          <w:p w:rsidR="00BB4108" w:rsidRPr="00927466" w:rsidRDefault="00BB4108" w:rsidP="00DC26D7">
            <w:pPr>
              <w:rPr>
                <w:sz w:val="24"/>
                <w:szCs w:val="24"/>
              </w:rPr>
            </w:pPr>
            <w:r w:rsidRPr="00927466">
              <w:rPr>
                <w:sz w:val="24"/>
                <w:szCs w:val="24"/>
              </w:rPr>
              <w:t>0.08</w:t>
            </w:r>
          </w:p>
        </w:tc>
        <w:tc>
          <w:tcPr>
            <w:tcW w:w="3192" w:type="dxa"/>
          </w:tcPr>
          <w:p w:rsidR="00BB4108" w:rsidRPr="00927466" w:rsidRDefault="00BB4108" w:rsidP="00DC26D7">
            <w:pPr>
              <w:rPr>
                <w:sz w:val="24"/>
                <w:szCs w:val="24"/>
              </w:rPr>
            </w:pPr>
            <w:r w:rsidRPr="00927466">
              <w:rPr>
                <w:sz w:val="24"/>
                <w:szCs w:val="24"/>
              </w:rPr>
              <w:t>0.09</w:t>
            </w:r>
          </w:p>
        </w:tc>
      </w:tr>
      <w:tr w:rsidR="00BB4108" w:rsidRPr="00927466" w:rsidTr="00DC26D7">
        <w:tc>
          <w:tcPr>
            <w:tcW w:w="3192" w:type="dxa"/>
          </w:tcPr>
          <w:p w:rsidR="00BB4108" w:rsidRPr="00927466" w:rsidRDefault="00BB4108" w:rsidP="001D7179">
            <w:pPr>
              <w:rPr>
                <w:b/>
                <w:sz w:val="24"/>
                <w:szCs w:val="24"/>
              </w:rPr>
            </w:pPr>
            <w:r w:rsidRPr="00927466">
              <w:rPr>
                <w:rStyle w:val="shorttext"/>
                <w:b/>
              </w:rPr>
              <w:lastRenderedPageBreak/>
              <w:t>Average</w:t>
            </w:r>
          </w:p>
        </w:tc>
        <w:tc>
          <w:tcPr>
            <w:tcW w:w="3192" w:type="dxa"/>
          </w:tcPr>
          <w:p w:rsidR="00BB4108" w:rsidRPr="00927466" w:rsidRDefault="00BB4108" w:rsidP="00DC26D7">
            <w:pPr>
              <w:rPr>
                <w:sz w:val="24"/>
                <w:szCs w:val="24"/>
              </w:rPr>
            </w:pPr>
            <w:r w:rsidRPr="00927466">
              <w:rPr>
                <w:sz w:val="24"/>
                <w:szCs w:val="24"/>
              </w:rPr>
              <w:t>0.08</w:t>
            </w:r>
          </w:p>
        </w:tc>
        <w:tc>
          <w:tcPr>
            <w:tcW w:w="3192" w:type="dxa"/>
          </w:tcPr>
          <w:p w:rsidR="00BB4108" w:rsidRPr="00927466" w:rsidRDefault="00BB4108" w:rsidP="00DC26D7">
            <w:pPr>
              <w:rPr>
                <w:sz w:val="24"/>
                <w:szCs w:val="24"/>
              </w:rPr>
            </w:pPr>
            <w:r w:rsidRPr="00927466">
              <w:rPr>
                <w:sz w:val="24"/>
                <w:szCs w:val="24"/>
              </w:rPr>
              <w:t>0.09</w:t>
            </w:r>
          </w:p>
        </w:tc>
      </w:tr>
    </w:tbl>
    <w:p w:rsidR="006F6011" w:rsidRPr="00927466" w:rsidRDefault="006F6011" w:rsidP="005276E1">
      <w:pPr>
        <w:spacing w:after="0" w:line="240" w:lineRule="auto"/>
        <w:rPr>
          <w:sz w:val="24"/>
          <w:szCs w:val="24"/>
        </w:rPr>
      </w:pPr>
    </w:p>
    <w:p w:rsidR="00AA440E" w:rsidRPr="00927466" w:rsidRDefault="00BB4108" w:rsidP="00BB4108">
      <w:pPr>
        <w:spacing w:after="0" w:line="240" w:lineRule="auto"/>
        <w:rPr>
          <w:sz w:val="24"/>
          <w:szCs w:val="24"/>
        </w:rPr>
      </w:pPr>
      <w:r w:rsidRPr="00927466">
        <w:rPr>
          <w:sz w:val="24"/>
          <w:szCs w:val="24"/>
        </w:rPr>
        <w:t>Width of periodontal ligament ranged in values within the limits 0.06-0.35mm. They were registered in the values of averages findings of certain areas of the teeth of the crusher.</w:t>
      </w:r>
    </w:p>
    <w:p w:rsidR="00B92D20" w:rsidRPr="00927466" w:rsidRDefault="00700DE9" w:rsidP="00700DE9">
      <w:pPr>
        <w:spacing w:after="0" w:line="240" w:lineRule="auto"/>
        <w:rPr>
          <w:sz w:val="24"/>
          <w:szCs w:val="24"/>
        </w:rPr>
      </w:pPr>
      <w:r w:rsidRPr="00927466">
        <w:rPr>
          <w:sz w:val="24"/>
          <w:szCs w:val="24"/>
        </w:rPr>
        <w:t>Below in Figure 1 are presented some clinical cases in the study. Clinical cases are presented by the X-rays.</w:t>
      </w:r>
      <w:r w:rsidRPr="00927466">
        <w:rPr>
          <w:sz w:val="24"/>
          <w:szCs w:val="24"/>
        </w:rPr>
        <w:br/>
      </w:r>
      <w:r w:rsidRPr="00927466">
        <w:rPr>
          <w:sz w:val="24"/>
          <w:szCs w:val="24"/>
        </w:rPr>
        <w:br/>
      </w:r>
      <w:proofErr w:type="gramStart"/>
      <w:r w:rsidRPr="00927466">
        <w:rPr>
          <w:b/>
          <w:sz w:val="24"/>
          <w:szCs w:val="24"/>
        </w:rPr>
        <w:t>Figure 1.</w:t>
      </w:r>
      <w:proofErr w:type="gramEnd"/>
      <w:r w:rsidRPr="00927466">
        <w:rPr>
          <w:sz w:val="24"/>
          <w:szCs w:val="24"/>
        </w:rPr>
        <w:t xml:space="preserve"> X-rays of some teeth involved in the study.</w:t>
      </w:r>
    </w:p>
    <w:p w:rsidR="00700DE9" w:rsidRPr="00927466" w:rsidRDefault="00700DE9" w:rsidP="00700DE9">
      <w:pPr>
        <w:spacing w:after="0" w:line="240" w:lineRule="auto"/>
        <w:rPr>
          <w:sz w:val="24"/>
          <w:szCs w:val="24"/>
        </w:rPr>
      </w:pPr>
    </w:p>
    <w:p w:rsidR="00AA3525" w:rsidRPr="00927466" w:rsidRDefault="00AA3525" w:rsidP="005276E1">
      <w:pPr>
        <w:spacing w:after="0" w:line="240" w:lineRule="auto"/>
        <w:rPr>
          <w:sz w:val="24"/>
          <w:szCs w:val="24"/>
        </w:rPr>
      </w:pPr>
      <w:r w:rsidRPr="00927466">
        <w:rPr>
          <w:noProof/>
          <w:sz w:val="24"/>
          <w:szCs w:val="24"/>
        </w:rPr>
        <w:drawing>
          <wp:inline distT="0" distB="0" distL="0" distR="0">
            <wp:extent cx="1285875" cy="1714500"/>
            <wp:effectExtent l="19050" t="0" r="9525" b="0"/>
            <wp:docPr id="1" name="Picture 1" descr="F:\temat\ligamenti\pacienti 1-grupi 1.JPG"/>
            <wp:cNvGraphicFramePr/>
            <a:graphic xmlns:a="http://schemas.openxmlformats.org/drawingml/2006/main">
              <a:graphicData uri="http://schemas.openxmlformats.org/drawingml/2006/picture">
                <pic:pic xmlns:pic="http://schemas.openxmlformats.org/drawingml/2006/picture">
                  <pic:nvPicPr>
                    <pic:cNvPr id="27650" name="Picture 2" descr="F:\temat\ligamenti\pacienti 1-grupi 1.JPG"/>
                    <pic:cNvPicPr>
                      <a:picLocks noChangeAspect="1" noChangeArrowheads="1"/>
                    </pic:cNvPicPr>
                  </pic:nvPicPr>
                  <pic:blipFill>
                    <a:blip r:embed="rId5" cstate="print"/>
                    <a:srcRect l="21818" t="10526" r="23636"/>
                    <a:stretch>
                      <a:fillRect/>
                    </a:stretch>
                  </pic:blipFill>
                  <pic:spPr bwMode="auto">
                    <a:xfrm>
                      <a:off x="0" y="0"/>
                      <a:ext cx="1285875" cy="1714500"/>
                    </a:xfrm>
                    <a:prstGeom prst="rect">
                      <a:avLst/>
                    </a:prstGeom>
                    <a:noFill/>
                  </pic:spPr>
                </pic:pic>
              </a:graphicData>
            </a:graphic>
          </wp:inline>
        </w:drawing>
      </w:r>
      <w:r w:rsidRPr="00927466">
        <w:rPr>
          <w:noProof/>
          <w:sz w:val="24"/>
          <w:szCs w:val="24"/>
        </w:rPr>
        <w:drawing>
          <wp:inline distT="0" distB="0" distL="0" distR="0">
            <wp:extent cx="1971675" cy="1285875"/>
            <wp:effectExtent l="19050" t="0" r="9525" b="0"/>
            <wp:docPr id="2" name="Picture 2" descr="F:\temat\ligamenti\pacienti 3 - grupi 1.JPG"/>
            <wp:cNvGraphicFramePr/>
            <a:graphic xmlns:a="http://schemas.openxmlformats.org/drawingml/2006/main">
              <a:graphicData uri="http://schemas.openxmlformats.org/drawingml/2006/picture">
                <pic:pic xmlns:pic="http://schemas.openxmlformats.org/drawingml/2006/picture">
                  <pic:nvPicPr>
                    <pic:cNvPr id="27651" name="Picture 3" descr="F:\temat\ligamenti\pacienti 3 - grupi 1.JPG"/>
                    <pic:cNvPicPr>
                      <a:picLocks noChangeAspect="1" noChangeArrowheads="1"/>
                    </pic:cNvPicPr>
                  </pic:nvPicPr>
                  <pic:blipFill>
                    <a:blip r:embed="rId6" cstate="print"/>
                    <a:srcRect l="19048" t="13725" r="20635" b="33334"/>
                    <a:stretch>
                      <a:fillRect/>
                    </a:stretch>
                  </pic:blipFill>
                  <pic:spPr bwMode="auto">
                    <a:xfrm>
                      <a:off x="0" y="0"/>
                      <a:ext cx="1971675" cy="1285875"/>
                    </a:xfrm>
                    <a:prstGeom prst="rect">
                      <a:avLst/>
                    </a:prstGeom>
                    <a:noFill/>
                  </pic:spPr>
                </pic:pic>
              </a:graphicData>
            </a:graphic>
          </wp:inline>
        </w:drawing>
      </w:r>
      <w:r w:rsidRPr="00927466">
        <w:rPr>
          <w:noProof/>
          <w:sz w:val="24"/>
          <w:szCs w:val="24"/>
        </w:rPr>
        <w:drawing>
          <wp:inline distT="0" distB="0" distL="0" distR="0">
            <wp:extent cx="1285875" cy="1781175"/>
            <wp:effectExtent l="19050" t="0" r="9525" b="0"/>
            <wp:docPr id="3" name="Picture 3" descr="F:\temat\ligamenti\pacienti 4 - grupi 1.JPG"/>
            <wp:cNvGraphicFramePr/>
            <a:graphic xmlns:a="http://schemas.openxmlformats.org/drawingml/2006/main">
              <a:graphicData uri="http://schemas.openxmlformats.org/drawingml/2006/picture">
                <pic:pic xmlns:pic="http://schemas.openxmlformats.org/drawingml/2006/picture">
                  <pic:nvPicPr>
                    <pic:cNvPr id="27652" name="Picture 4" descr="F:\temat\ligamenti\pacienti 4 - grupi 1.JPG"/>
                    <pic:cNvPicPr>
                      <a:picLocks noChangeAspect="1" noChangeArrowheads="1"/>
                    </pic:cNvPicPr>
                  </pic:nvPicPr>
                  <pic:blipFill>
                    <a:blip r:embed="rId7" cstate="print"/>
                    <a:srcRect l="37255" t="28571" r="37255" b="31429"/>
                    <a:stretch>
                      <a:fillRect/>
                    </a:stretch>
                  </pic:blipFill>
                  <pic:spPr bwMode="auto">
                    <a:xfrm>
                      <a:off x="0" y="0"/>
                      <a:ext cx="1285875" cy="1781175"/>
                    </a:xfrm>
                    <a:prstGeom prst="rect">
                      <a:avLst/>
                    </a:prstGeom>
                    <a:noFill/>
                  </pic:spPr>
                </pic:pic>
              </a:graphicData>
            </a:graphic>
          </wp:inline>
        </w:drawing>
      </w:r>
    </w:p>
    <w:p w:rsidR="00AA440E" w:rsidRPr="00927466" w:rsidRDefault="00AA440E" w:rsidP="005276E1">
      <w:pPr>
        <w:spacing w:after="0" w:line="240" w:lineRule="auto"/>
        <w:rPr>
          <w:sz w:val="24"/>
          <w:szCs w:val="24"/>
        </w:rPr>
      </w:pPr>
    </w:p>
    <w:p w:rsidR="00AA440E" w:rsidRPr="00927466" w:rsidRDefault="00AA440E" w:rsidP="005276E1">
      <w:pPr>
        <w:spacing w:after="0" w:line="240" w:lineRule="auto"/>
        <w:rPr>
          <w:sz w:val="24"/>
          <w:szCs w:val="24"/>
        </w:rPr>
      </w:pPr>
    </w:p>
    <w:p w:rsidR="00AA3525" w:rsidRPr="00927466" w:rsidRDefault="00AA3525" w:rsidP="005276E1">
      <w:pPr>
        <w:spacing w:after="0" w:line="240" w:lineRule="auto"/>
        <w:rPr>
          <w:sz w:val="24"/>
          <w:szCs w:val="24"/>
        </w:rPr>
      </w:pPr>
      <w:r w:rsidRPr="00927466">
        <w:rPr>
          <w:noProof/>
          <w:sz w:val="24"/>
          <w:szCs w:val="24"/>
        </w:rPr>
        <w:drawing>
          <wp:inline distT="0" distB="0" distL="0" distR="0">
            <wp:extent cx="2305050" cy="1428750"/>
            <wp:effectExtent l="19050" t="0" r="0" b="0"/>
            <wp:docPr id="4" name="Picture 4" descr="F:\temat\ligamenti\pacienti 5 - grupi 2.JPG"/>
            <wp:cNvGraphicFramePr/>
            <a:graphic xmlns:a="http://schemas.openxmlformats.org/drawingml/2006/main">
              <a:graphicData uri="http://schemas.openxmlformats.org/drawingml/2006/picture">
                <pic:pic xmlns:pic="http://schemas.openxmlformats.org/drawingml/2006/picture">
                  <pic:nvPicPr>
                    <pic:cNvPr id="28674" name="Picture 2" descr="F:\temat\ligamenti\pacienti 5 - grupi 2.JPG"/>
                    <pic:cNvPicPr>
                      <a:picLocks noChangeAspect="1" noChangeArrowheads="1"/>
                    </pic:cNvPicPr>
                  </pic:nvPicPr>
                  <pic:blipFill>
                    <a:blip r:embed="rId8" cstate="print"/>
                    <a:srcRect l="18519" t="21154" r="16049" b="15385"/>
                    <a:stretch>
                      <a:fillRect/>
                    </a:stretch>
                  </pic:blipFill>
                  <pic:spPr bwMode="auto">
                    <a:xfrm>
                      <a:off x="0" y="0"/>
                      <a:ext cx="2305050" cy="1428750"/>
                    </a:xfrm>
                    <a:prstGeom prst="rect">
                      <a:avLst/>
                    </a:prstGeom>
                    <a:noFill/>
                  </pic:spPr>
                </pic:pic>
              </a:graphicData>
            </a:graphic>
          </wp:inline>
        </w:drawing>
      </w:r>
      <w:r w:rsidRPr="00927466">
        <w:rPr>
          <w:noProof/>
          <w:sz w:val="24"/>
          <w:szCs w:val="24"/>
        </w:rPr>
        <w:drawing>
          <wp:inline distT="0" distB="0" distL="0" distR="0">
            <wp:extent cx="2143125" cy="1428750"/>
            <wp:effectExtent l="19050" t="0" r="9525" b="0"/>
            <wp:docPr id="5" name="Picture 5" descr="F:\temat\ligamenti\pacienti 7- grupi 2.JPG"/>
            <wp:cNvGraphicFramePr/>
            <a:graphic xmlns:a="http://schemas.openxmlformats.org/drawingml/2006/main">
              <a:graphicData uri="http://schemas.openxmlformats.org/drawingml/2006/picture">
                <pic:pic xmlns:pic="http://schemas.openxmlformats.org/drawingml/2006/picture">
                  <pic:nvPicPr>
                    <pic:cNvPr id="28675" name="Picture 3" descr="F:\temat\ligamenti\pacienti 7- grupi 2.JPG"/>
                    <pic:cNvPicPr>
                      <a:picLocks noChangeAspect="1" noChangeArrowheads="1"/>
                    </pic:cNvPicPr>
                  </pic:nvPicPr>
                  <pic:blipFill>
                    <a:blip r:embed="rId9" cstate="print"/>
                    <a:srcRect l="20482" t="28302" r="32530" b="30189"/>
                    <a:stretch>
                      <a:fillRect/>
                    </a:stretch>
                  </pic:blipFill>
                  <pic:spPr bwMode="auto">
                    <a:xfrm>
                      <a:off x="0" y="0"/>
                      <a:ext cx="2143125" cy="1428750"/>
                    </a:xfrm>
                    <a:prstGeom prst="rect">
                      <a:avLst/>
                    </a:prstGeom>
                    <a:noFill/>
                  </pic:spPr>
                </pic:pic>
              </a:graphicData>
            </a:graphic>
          </wp:inline>
        </w:drawing>
      </w:r>
      <w:r w:rsidRPr="00927466">
        <w:rPr>
          <w:noProof/>
          <w:sz w:val="24"/>
          <w:szCs w:val="24"/>
        </w:rPr>
        <w:drawing>
          <wp:inline distT="0" distB="0" distL="0" distR="0">
            <wp:extent cx="2324100" cy="1552575"/>
            <wp:effectExtent l="19050" t="0" r="0" b="0"/>
            <wp:docPr id="8" name="Picture 6" descr="F:\temat\ligamenti\pacienti 8 - grupi 3.JPG"/>
            <wp:cNvGraphicFramePr/>
            <a:graphic xmlns:a="http://schemas.openxmlformats.org/drawingml/2006/main">
              <a:graphicData uri="http://schemas.openxmlformats.org/drawingml/2006/picture">
                <pic:pic xmlns:pic="http://schemas.openxmlformats.org/drawingml/2006/picture">
                  <pic:nvPicPr>
                    <pic:cNvPr id="29698" name="Picture 2" descr="F:\temat\ligamenti\pacienti 8 - grupi 3.JPG"/>
                    <pic:cNvPicPr>
                      <a:picLocks noChangeAspect="1" noChangeArrowheads="1"/>
                    </pic:cNvPicPr>
                  </pic:nvPicPr>
                  <pic:blipFill>
                    <a:blip r:embed="rId10" cstate="print"/>
                    <a:srcRect l="14307" t="16216" r="8793" b="10811"/>
                    <a:stretch>
                      <a:fillRect/>
                    </a:stretch>
                  </pic:blipFill>
                  <pic:spPr bwMode="auto">
                    <a:xfrm>
                      <a:off x="0" y="0"/>
                      <a:ext cx="2326600" cy="1554245"/>
                    </a:xfrm>
                    <a:prstGeom prst="rect">
                      <a:avLst/>
                    </a:prstGeom>
                    <a:noFill/>
                  </pic:spPr>
                </pic:pic>
              </a:graphicData>
            </a:graphic>
          </wp:inline>
        </w:drawing>
      </w:r>
    </w:p>
    <w:p w:rsidR="00AA440E" w:rsidRPr="00927466" w:rsidRDefault="00AA440E" w:rsidP="005276E1">
      <w:pPr>
        <w:spacing w:after="0" w:line="240" w:lineRule="auto"/>
        <w:rPr>
          <w:sz w:val="24"/>
          <w:szCs w:val="24"/>
        </w:rPr>
      </w:pPr>
    </w:p>
    <w:p w:rsidR="00261755" w:rsidRPr="00927466" w:rsidRDefault="00700DE9" w:rsidP="00233B31">
      <w:pPr>
        <w:spacing w:after="0" w:line="240" w:lineRule="auto"/>
      </w:pPr>
      <w:r w:rsidRPr="00927466">
        <w:rPr>
          <w:b/>
        </w:rPr>
        <w:t>Discussions</w:t>
      </w:r>
      <w:r w:rsidRPr="00927466">
        <w:br/>
      </w:r>
      <w:r w:rsidRPr="00927466">
        <w:br/>
        <w:t>Reduction of functional load tends to reduce the width of the periodontal ligament. Width of ligament tends to reduce with age. Loss of normal function goes with atrophic changes, such as narrowing of the periodontal space, disorientation of collagen fibers and vasoconstriction</w:t>
      </w:r>
      <w:proofErr w:type="gramStart"/>
      <w:r w:rsidR="00261755" w:rsidRPr="00927466">
        <w:t>.</w:t>
      </w:r>
      <w:r w:rsidRPr="00927466">
        <w:rPr>
          <w:vertAlign w:val="superscript"/>
        </w:rPr>
        <w:t>(</w:t>
      </w:r>
      <w:proofErr w:type="gramEnd"/>
      <w:r w:rsidRPr="00927466">
        <w:rPr>
          <w:vertAlign w:val="superscript"/>
        </w:rPr>
        <w:t>4, 5)</w:t>
      </w:r>
      <w:r w:rsidR="00261755" w:rsidRPr="00927466">
        <w:t xml:space="preserve"> T</w:t>
      </w:r>
      <w:r w:rsidRPr="00927466">
        <w:t xml:space="preserve">he width of periodontal ligament also affect many systemic diseases. Expanding ligament periodontal detected in patients with systemic sclerosis who </w:t>
      </w:r>
      <w:r w:rsidR="00261755" w:rsidRPr="00927466">
        <w:t>do not have plaque or calculus</w:t>
      </w:r>
      <w:proofErr w:type="gramStart"/>
      <w:r w:rsidR="00261755" w:rsidRPr="00927466">
        <w:t>.</w:t>
      </w:r>
      <w:r w:rsidRPr="00927466">
        <w:rPr>
          <w:vertAlign w:val="superscript"/>
        </w:rPr>
        <w:t>(</w:t>
      </w:r>
      <w:proofErr w:type="gramEnd"/>
      <w:r w:rsidRPr="00927466">
        <w:rPr>
          <w:vertAlign w:val="superscript"/>
        </w:rPr>
        <w:t>6)</w:t>
      </w:r>
      <w:r w:rsidR="00261755" w:rsidRPr="00927466">
        <w:t xml:space="preserve"> In patients with </w:t>
      </w:r>
      <w:proofErr w:type="spellStart"/>
      <w:r w:rsidR="00261755" w:rsidRPr="00927466">
        <w:t>hiper</w:t>
      </w:r>
      <w:r w:rsidRPr="00927466">
        <w:t>thyroidism</w:t>
      </w:r>
      <w:proofErr w:type="spellEnd"/>
      <w:r w:rsidR="00261755" w:rsidRPr="00927466">
        <w:t>,</w:t>
      </w:r>
      <w:r w:rsidRPr="00927466">
        <w:t xml:space="preserve"> </w:t>
      </w:r>
      <w:r w:rsidR="00927466" w:rsidRPr="00927466">
        <w:t xml:space="preserve">are evident </w:t>
      </w:r>
      <w:r w:rsidR="00927466" w:rsidRPr="00927466">
        <w:lastRenderedPageBreak/>
        <w:t xml:space="preserve">the </w:t>
      </w:r>
      <w:r w:rsidRPr="00927466">
        <w:t xml:space="preserve">loses </w:t>
      </w:r>
      <w:r w:rsidR="00927466" w:rsidRPr="00927466">
        <w:t xml:space="preserve">of </w:t>
      </w:r>
      <w:r w:rsidRPr="00927466">
        <w:t xml:space="preserve">lamina </w:t>
      </w:r>
      <w:proofErr w:type="spellStart"/>
      <w:r w:rsidRPr="00927466">
        <w:t>dura</w:t>
      </w:r>
      <w:proofErr w:type="spellEnd"/>
      <w:r w:rsidRPr="00927466">
        <w:t xml:space="preserve"> a</w:t>
      </w:r>
      <w:r w:rsidR="00261755" w:rsidRPr="00927466">
        <w:t xml:space="preserve">nd </w:t>
      </w:r>
      <w:r w:rsidR="00927466" w:rsidRPr="00927466">
        <w:t xml:space="preserve">the </w:t>
      </w:r>
      <w:r w:rsidR="00261755" w:rsidRPr="00927466">
        <w:t xml:space="preserve">expand </w:t>
      </w:r>
      <w:r w:rsidR="00927466" w:rsidRPr="00927466">
        <w:t xml:space="preserve">of periodontal </w:t>
      </w:r>
      <w:r w:rsidR="00261755" w:rsidRPr="00927466">
        <w:t>ligament.</w:t>
      </w:r>
      <w:r w:rsidRPr="00927466">
        <w:rPr>
          <w:vertAlign w:val="superscript"/>
        </w:rPr>
        <w:t>(7)</w:t>
      </w:r>
      <w:r w:rsidRPr="00927466">
        <w:t xml:space="preserve"> Therefore, to eliminate these impacts on group-teeth selected patients selected not suffering from systemic disease with</w:t>
      </w:r>
      <w:r w:rsidR="00927466" w:rsidRPr="00927466">
        <w:t xml:space="preserve"> the expression of their effect, </w:t>
      </w:r>
      <w:r w:rsidRPr="00927466">
        <w:t>on the width of the periodontal ligament.</w:t>
      </w:r>
    </w:p>
    <w:p w:rsidR="00233B31" w:rsidRPr="00927466" w:rsidRDefault="00261755" w:rsidP="00233B31">
      <w:pPr>
        <w:spacing w:after="0" w:line="240" w:lineRule="auto"/>
        <w:rPr>
          <w:sz w:val="24"/>
          <w:szCs w:val="24"/>
        </w:rPr>
      </w:pPr>
      <w:r w:rsidRPr="00927466">
        <w:t xml:space="preserve">From the results collected noticed a dramatic reduction of periodontal ligament in connection with the function of the tooth. By analyzing the data grouped in tables 1, 3 and 5, it is noted that the thickness of the biggest ligament, regardless of function, is to canine, followed by molar. Average thickness of the periodontal ligament in teeth function is 0.33mm, to the teeth with a slight function to teeth is 0.13mm and 0.09mm-free function is dropped. This reflects the fact that application of force on </w:t>
      </w:r>
      <w:proofErr w:type="spellStart"/>
      <w:r w:rsidRPr="00927466">
        <w:t>periodont</w:t>
      </w:r>
      <w:proofErr w:type="spellEnd"/>
      <w:r w:rsidRPr="00927466">
        <w:t xml:space="preserve"> combats it with tissue reaction, to meet these forces uninjured. This reaction is expressed by tissue thickening of periodontal ligament.</w:t>
      </w:r>
    </w:p>
    <w:p w:rsidR="00261755" w:rsidRPr="00927466" w:rsidRDefault="00261755" w:rsidP="00233B31">
      <w:pPr>
        <w:spacing w:after="0" w:line="240" w:lineRule="auto"/>
      </w:pPr>
      <w:r w:rsidRPr="00927466">
        <w:t xml:space="preserve">From the data of Tables 2, 4 and </w:t>
      </w:r>
      <w:proofErr w:type="gramStart"/>
      <w:r w:rsidRPr="00927466">
        <w:t>6,</w:t>
      </w:r>
      <w:proofErr w:type="gramEnd"/>
      <w:r w:rsidRPr="00927466">
        <w:t xml:space="preserve"> distinguishes significant difference between the thickness of the periodontal ligament and medial surfaces distal surfaces. To teeth function, this distinction is easy, and for teeth with light function and no function difference is somewhat more sensitive.</w:t>
      </w:r>
    </w:p>
    <w:p w:rsidR="00233B31" w:rsidRPr="00927466" w:rsidRDefault="00261755" w:rsidP="00233B31">
      <w:pPr>
        <w:autoSpaceDE w:val="0"/>
        <w:autoSpaceDN w:val="0"/>
        <w:adjustRightInd w:val="0"/>
        <w:spacing w:after="0" w:line="240" w:lineRule="auto"/>
        <w:rPr>
          <w:sz w:val="24"/>
          <w:szCs w:val="24"/>
        </w:rPr>
      </w:pPr>
      <w:r w:rsidRPr="00927466">
        <w:t xml:space="preserve">Periodontal ligament width ranged in values </w:t>
      </w:r>
      <w:r w:rsidRPr="00927466">
        <w:rPr>
          <w:rFonts w:hAnsi="Cambria Math" w:cs="Cambria Math"/>
        </w:rPr>
        <w:t>​​</w:t>
      </w:r>
      <w:r w:rsidRPr="00927466">
        <w:rPr>
          <w:rFonts w:cs="Calibri"/>
        </w:rPr>
        <w:t>within the limits 0.06-0.35</w:t>
      </w:r>
      <w:r w:rsidRPr="00927466">
        <w:t xml:space="preserve">mm. The values </w:t>
      </w:r>
      <w:r w:rsidRPr="00927466">
        <w:rPr>
          <w:rFonts w:hAnsi="Cambria Math" w:cs="Cambria Math"/>
        </w:rPr>
        <w:t>​​</w:t>
      </w:r>
      <w:r w:rsidRPr="00927466">
        <w:rPr>
          <w:rFonts w:cs="Calibri"/>
        </w:rPr>
        <w:t>were recorded on the findings of averages for certain areas of teeth selected.</w:t>
      </w:r>
      <w:r w:rsidRPr="00927466">
        <w:br/>
        <w:t>Based on the results of a study, taken from the literature, the effects of a reduction function for high duration may affect the morphology, mechanical skills and mineral variations periodontal ligament itself. These changes explain the biomechanical function and resetting tooth-bone connection. There mo</w:t>
      </w:r>
      <w:r w:rsidR="00927466" w:rsidRPr="00927466">
        <w:t>dulation originating in periodontal ligamen</w:t>
      </w:r>
      <w:r w:rsidRPr="00927466">
        <w:t>t</w:t>
      </w:r>
      <w:r w:rsidR="00927466" w:rsidRPr="00927466">
        <w:t xml:space="preserve"> from the</w:t>
      </w:r>
      <w:r w:rsidRPr="00927466">
        <w:t xml:space="preserve"> </w:t>
      </w:r>
      <w:proofErr w:type="spellStart"/>
      <w:r w:rsidR="00927466" w:rsidRPr="00927466">
        <w:t>occ</w:t>
      </w:r>
      <w:r w:rsidRPr="00927466">
        <w:t>lusal</w:t>
      </w:r>
      <w:proofErr w:type="spellEnd"/>
      <w:r w:rsidRPr="00927466">
        <w:t xml:space="preserve"> function. Modulation are those that should be considered especially in orthodontic treatment and </w:t>
      </w:r>
      <w:proofErr w:type="spellStart"/>
      <w:r w:rsidRPr="00927466">
        <w:t>prosthodontic</w:t>
      </w:r>
      <w:proofErr w:type="spellEnd"/>
      <w:r w:rsidRPr="00927466">
        <w:t xml:space="preserve"> treatment also</w:t>
      </w:r>
      <w:proofErr w:type="gramStart"/>
      <w:r w:rsidRPr="00927466">
        <w:t>.</w:t>
      </w:r>
      <w:r w:rsidRPr="00927466">
        <w:rPr>
          <w:vertAlign w:val="superscript"/>
        </w:rPr>
        <w:t>(</w:t>
      </w:r>
      <w:proofErr w:type="gramEnd"/>
      <w:r w:rsidRPr="00927466">
        <w:rPr>
          <w:vertAlign w:val="superscript"/>
        </w:rPr>
        <w:t>7)</w:t>
      </w:r>
    </w:p>
    <w:p w:rsidR="00233B31" w:rsidRPr="00927466" w:rsidRDefault="00261755" w:rsidP="00233B31">
      <w:pPr>
        <w:spacing w:after="0" w:line="240" w:lineRule="auto"/>
        <w:rPr>
          <w:sz w:val="24"/>
          <w:szCs w:val="24"/>
        </w:rPr>
      </w:pPr>
      <w:r w:rsidRPr="00927466">
        <w:t>Differences in responses to medial surfaces, and to the distal surfaces, are also supported in the literature</w:t>
      </w:r>
      <w:proofErr w:type="gramStart"/>
      <w:r w:rsidRPr="00927466">
        <w:t>.</w:t>
      </w:r>
      <w:r w:rsidRPr="00927466">
        <w:rPr>
          <w:vertAlign w:val="superscript"/>
        </w:rPr>
        <w:t>(</w:t>
      </w:r>
      <w:proofErr w:type="gramEnd"/>
      <w:r w:rsidRPr="00927466">
        <w:rPr>
          <w:vertAlign w:val="superscript"/>
        </w:rPr>
        <w:t>8)</w:t>
      </w:r>
      <w:r w:rsidRPr="00927466">
        <w:br/>
        <w:t xml:space="preserve">Tooth movement under the effect of the bite forces carried out towards </w:t>
      </w:r>
      <w:proofErr w:type="spellStart"/>
      <w:r w:rsidRPr="00927466">
        <w:t>mesio</w:t>
      </w:r>
      <w:proofErr w:type="spellEnd"/>
      <w:r w:rsidRPr="00927466">
        <w:t xml:space="preserve">-distal, </w:t>
      </w:r>
      <w:proofErr w:type="spellStart"/>
      <w:r w:rsidRPr="00927466">
        <w:t>vestibulo</w:t>
      </w:r>
      <w:proofErr w:type="spellEnd"/>
      <w:r w:rsidRPr="00927466">
        <w:t xml:space="preserve">-oral, versus the axis of rotation of the tooth. </w:t>
      </w:r>
      <w:proofErr w:type="spellStart"/>
      <w:r w:rsidRPr="00927466">
        <w:t>Mesio</w:t>
      </w:r>
      <w:proofErr w:type="spellEnd"/>
      <w:r w:rsidRPr="00927466">
        <w:t xml:space="preserve">-distal movement are reduced due to the contact point, and it is understandable that in the absence of its, movements are most sensitive in this regard. In </w:t>
      </w:r>
      <w:proofErr w:type="spellStart"/>
      <w:r w:rsidRPr="00927466">
        <w:t>vestibulo</w:t>
      </w:r>
      <w:proofErr w:type="spellEnd"/>
      <w:r w:rsidRPr="00927466">
        <w:t>-oral direction, tooth mobility action is expressive at propulsion and power with respect to the inside mimicry muscle. Periodontal ligament is narrower in the region of the axis of rotation of the tooth</w:t>
      </w:r>
      <w:proofErr w:type="gramStart"/>
      <w:r w:rsidRPr="00927466">
        <w:t>.</w:t>
      </w:r>
      <w:r w:rsidRPr="00927466">
        <w:rPr>
          <w:vertAlign w:val="superscript"/>
        </w:rPr>
        <w:t>(</w:t>
      </w:r>
      <w:proofErr w:type="gramEnd"/>
      <w:r w:rsidRPr="00927466">
        <w:rPr>
          <w:vertAlign w:val="superscript"/>
        </w:rPr>
        <w:t>9)</w:t>
      </w:r>
      <w:r w:rsidRPr="00927466">
        <w:t xml:space="preserve"> </w:t>
      </w:r>
      <w:r w:rsidR="00927466" w:rsidRPr="00927466">
        <w:t>The teeth in function and at eased function, their rotation center are</w:t>
      </w:r>
      <w:r w:rsidRPr="00927466">
        <w:t xml:space="preserve"> at the center of the length of the tooth root, wit</w:t>
      </w:r>
      <w:r w:rsidR="00927466" w:rsidRPr="00927466">
        <w:t>h a tendency toward root apex</w:t>
      </w:r>
      <w:r w:rsidRPr="00927466">
        <w:t xml:space="preserve">. The axis of rotation of teeth </w:t>
      </w:r>
      <w:r w:rsidR="00927466" w:rsidRPr="00927466">
        <w:t xml:space="preserve">with </w:t>
      </w:r>
      <w:proofErr w:type="gramStart"/>
      <w:r w:rsidRPr="00927466">
        <w:t>function,</w:t>
      </w:r>
      <w:proofErr w:type="gramEnd"/>
      <w:r w:rsidRPr="00927466">
        <w:t xml:space="preserve"> looms around the middle of the tooth. The axis of rotation to the teeth with reduced function</w:t>
      </w:r>
      <w:r w:rsidR="00927466" w:rsidRPr="00927466">
        <w:t>,</w:t>
      </w:r>
      <w:r w:rsidRPr="00927466">
        <w:t xml:space="preserve"> and without function, </w:t>
      </w:r>
      <w:r w:rsidR="00927466" w:rsidRPr="00927466">
        <w:t xml:space="preserve">is </w:t>
      </w:r>
      <w:r w:rsidRPr="00927466">
        <w:t xml:space="preserve">approaching </w:t>
      </w:r>
      <w:r w:rsidR="00927466" w:rsidRPr="00927466">
        <w:t xml:space="preserve">at the apex of </w:t>
      </w:r>
      <w:r w:rsidRPr="00927466">
        <w:t>the tooth root.</w:t>
      </w:r>
      <w:r w:rsidRPr="00927466">
        <w:br/>
        <w:t xml:space="preserve">The data in Table 7 noted the significant reduction in the thickness of the periodontal ligament and especially </w:t>
      </w:r>
      <w:r w:rsidR="00927466" w:rsidRPr="00927466">
        <w:t xml:space="preserve">from </w:t>
      </w:r>
      <w:r w:rsidRPr="00927466">
        <w:t xml:space="preserve">canine to molars, with the sharp drop function on </w:t>
      </w:r>
      <w:proofErr w:type="spellStart"/>
      <w:r w:rsidRPr="00927466">
        <w:t>occlusal</w:t>
      </w:r>
      <w:proofErr w:type="spellEnd"/>
      <w:r w:rsidRPr="00927466">
        <w:t xml:space="preserve"> surfaces of the teeth.</w:t>
      </w:r>
    </w:p>
    <w:p w:rsidR="00233B31" w:rsidRPr="00927466" w:rsidRDefault="00233B31" w:rsidP="00233B31">
      <w:pPr>
        <w:spacing w:after="0" w:line="240" w:lineRule="auto"/>
        <w:rPr>
          <w:sz w:val="24"/>
          <w:szCs w:val="24"/>
        </w:rPr>
      </w:pPr>
    </w:p>
    <w:p w:rsidR="00233B31" w:rsidRPr="00927466" w:rsidRDefault="00927466" w:rsidP="00233B31">
      <w:pPr>
        <w:spacing w:after="0" w:line="240" w:lineRule="auto"/>
        <w:rPr>
          <w:sz w:val="24"/>
          <w:szCs w:val="24"/>
          <w:lang w:val="sq-AL"/>
        </w:rPr>
      </w:pPr>
      <w:r w:rsidRPr="00927466">
        <w:rPr>
          <w:b/>
        </w:rPr>
        <w:t>Conclusions</w:t>
      </w:r>
      <w:r w:rsidRPr="00927466">
        <w:br/>
      </w:r>
      <w:r w:rsidRPr="00927466">
        <w:br/>
        <w:t xml:space="preserve">Forces that are within the limits of their resistant, adaptive capacity of the ligament periodontal, causing significant expansion of ligament periodontal, otherwise occurs dysfunctional atrophy associated with reduction in the number and thickness of bone </w:t>
      </w:r>
      <w:proofErr w:type="spellStart"/>
      <w:r w:rsidRPr="00927466">
        <w:t>trabecula</w:t>
      </w:r>
      <w:proofErr w:type="spellEnd"/>
      <w:r w:rsidRPr="00927466">
        <w:t>, with reduced density of periodontal fibers.</w:t>
      </w:r>
    </w:p>
    <w:p w:rsidR="00927466" w:rsidRDefault="00927466" w:rsidP="00233B31">
      <w:pPr>
        <w:pStyle w:val="ListParagraph"/>
        <w:spacing w:before="100" w:beforeAutospacing="1" w:after="100" w:afterAutospacing="1"/>
        <w:ind w:left="0"/>
        <w:outlineLvl w:val="0"/>
        <w:rPr>
          <w:rStyle w:val="alt-edited"/>
          <w:rFonts w:asciiTheme="minorHAnsi" w:hAnsiTheme="minorHAnsi"/>
          <w:b/>
        </w:rPr>
      </w:pPr>
      <w:r w:rsidRPr="00927466">
        <w:rPr>
          <w:rStyle w:val="alt-edited"/>
          <w:rFonts w:asciiTheme="minorHAnsi" w:hAnsiTheme="minorHAnsi"/>
          <w:b/>
        </w:rPr>
        <w:t>References</w:t>
      </w:r>
    </w:p>
    <w:p w:rsidR="00927466" w:rsidRPr="00927466" w:rsidRDefault="00927466" w:rsidP="00233B31">
      <w:pPr>
        <w:pStyle w:val="ListParagraph"/>
        <w:spacing w:before="100" w:beforeAutospacing="1" w:after="100" w:afterAutospacing="1"/>
        <w:ind w:left="0"/>
        <w:outlineLvl w:val="0"/>
        <w:rPr>
          <w:rStyle w:val="alt-edited"/>
          <w:rFonts w:asciiTheme="minorHAnsi" w:hAnsiTheme="minorHAnsi"/>
          <w:b/>
        </w:rPr>
      </w:pPr>
    </w:p>
    <w:p w:rsidR="00233B31" w:rsidRPr="00927466" w:rsidRDefault="00233B31" w:rsidP="00233B31">
      <w:pPr>
        <w:pStyle w:val="ListParagraph"/>
        <w:spacing w:before="100" w:beforeAutospacing="1" w:after="100" w:afterAutospacing="1"/>
        <w:ind w:left="0"/>
        <w:outlineLvl w:val="0"/>
        <w:rPr>
          <w:rStyle w:val="small"/>
          <w:rFonts w:asciiTheme="minorHAnsi" w:hAnsiTheme="minorHAnsi"/>
        </w:rPr>
      </w:pPr>
      <w:r w:rsidRPr="00927466">
        <w:rPr>
          <w:rFonts w:asciiTheme="minorHAnsi" w:hAnsiTheme="minorHAnsi"/>
        </w:rPr>
        <w:t>1-Kenneth M. Hargreaves, DDS, PhD, FICD, FACD and Louis H. Berman, DDS, FACD</w:t>
      </w:r>
      <w:r w:rsidRPr="00927466">
        <w:rPr>
          <w:rFonts w:asciiTheme="minorHAnsi" w:hAnsiTheme="minorHAnsi"/>
          <w:bCs/>
          <w:kern w:val="36"/>
        </w:rPr>
        <w:t xml:space="preserve"> “Cohen's Pathways of the Pulp Expert Consult, 11th Edition”, </w:t>
      </w:r>
      <w:r w:rsidRPr="00927466">
        <w:rPr>
          <w:rStyle w:val="small"/>
          <w:rFonts w:asciiTheme="minorHAnsi" w:hAnsiTheme="minorHAnsi"/>
        </w:rPr>
        <w:t>Mosby 2014</w:t>
      </w:r>
      <w:r w:rsidRPr="00927466">
        <w:rPr>
          <w:rFonts w:asciiTheme="minorHAnsi" w:hAnsiTheme="minorHAnsi"/>
        </w:rPr>
        <w:br/>
      </w:r>
      <w:r w:rsidRPr="00927466">
        <w:rPr>
          <w:rStyle w:val="small"/>
          <w:rFonts w:asciiTheme="minorHAnsi" w:hAnsiTheme="minorHAnsi"/>
        </w:rPr>
        <w:t>ISBN: 978-0-323-09635-5.</w:t>
      </w:r>
    </w:p>
    <w:p w:rsidR="00233B31" w:rsidRPr="00927466" w:rsidRDefault="00233B31" w:rsidP="00233B31">
      <w:pPr>
        <w:pStyle w:val="ListParagraph"/>
        <w:spacing w:before="100" w:beforeAutospacing="1" w:after="100" w:afterAutospacing="1"/>
        <w:ind w:left="0"/>
        <w:outlineLvl w:val="0"/>
        <w:rPr>
          <w:rFonts w:asciiTheme="minorHAnsi" w:hAnsiTheme="minorHAnsi"/>
        </w:rPr>
      </w:pPr>
      <w:r w:rsidRPr="00927466">
        <w:rPr>
          <w:rStyle w:val="small"/>
          <w:rFonts w:asciiTheme="minorHAnsi" w:hAnsiTheme="minorHAnsi"/>
        </w:rPr>
        <w:lastRenderedPageBreak/>
        <w:t>2-</w:t>
      </w:r>
      <w:r w:rsidRPr="00927466">
        <w:rPr>
          <w:rFonts w:asciiTheme="minorHAnsi" w:hAnsiTheme="minorHAnsi"/>
        </w:rPr>
        <w:t xml:space="preserve">William R. </w:t>
      </w:r>
      <w:proofErr w:type="spellStart"/>
      <w:r w:rsidRPr="00927466">
        <w:rPr>
          <w:rFonts w:asciiTheme="minorHAnsi" w:hAnsiTheme="minorHAnsi"/>
        </w:rPr>
        <w:t>Proffit</w:t>
      </w:r>
      <w:proofErr w:type="spellEnd"/>
      <w:r w:rsidRPr="00927466">
        <w:rPr>
          <w:rFonts w:asciiTheme="minorHAnsi" w:hAnsiTheme="minorHAnsi"/>
        </w:rPr>
        <w:t xml:space="preserve">, DDS, PhD, Henry W. Fields, Jr., DDS, MS, MSD and David M. Sarver, DMD, MS; Contemporary Orthodontics, 5th Edition; </w:t>
      </w:r>
      <w:r w:rsidRPr="00927466">
        <w:rPr>
          <w:rStyle w:val="small"/>
          <w:rFonts w:asciiTheme="minorHAnsi" w:hAnsiTheme="minorHAnsi"/>
        </w:rPr>
        <w:t>Mosby 2013,</w:t>
      </w:r>
      <w:r w:rsidRPr="00927466">
        <w:rPr>
          <w:rFonts w:asciiTheme="minorHAnsi" w:hAnsiTheme="minorHAnsi"/>
        </w:rPr>
        <w:br/>
      </w:r>
      <w:r w:rsidRPr="00927466">
        <w:rPr>
          <w:rStyle w:val="small"/>
          <w:rFonts w:asciiTheme="minorHAnsi" w:hAnsiTheme="minorHAnsi"/>
        </w:rPr>
        <w:t>ISBN: 978-0-323-08317-1.</w:t>
      </w:r>
      <w:r w:rsidRPr="00927466">
        <w:rPr>
          <w:rFonts w:asciiTheme="minorHAnsi" w:hAnsiTheme="minorHAnsi"/>
        </w:rPr>
        <w:t xml:space="preserve"> </w:t>
      </w:r>
    </w:p>
    <w:p w:rsidR="00233B31" w:rsidRPr="00927466" w:rsidRDefault="00233B31" w:rsidP="00233B31">
      <w:pPr>
        <w:pStyle w:val="ListParagraph"/>
        <w:spacing w:before="100" w:beforeAutospacing="1" w:after="100" w:afterAutospacing="1"/>
        <w:ind w:left="0"/>
        <w:outlineLvl w:val="0"/>
        <w:rPr>
          <w:rStyle w:val="small"/>
          <w:rFonts w:asciiTheme="minorHAnsi" w:hAnsiTheme="minorHAnsi"/>
        </w:rPr>
      </w:pPr>
      <w:r w:rsidRPr="00927466">
        <w:rPr>
          <w:rFonts w:asciiTheme="minorHAnsi" w:hAnsiTheme="minorHAnsi"/>
        </w:rPr>
        <w:t xml:space="preserve">3-Michael G. Newman, DDS, Henry Takei, DDS, MS, Perry R. </w:t>
      </w:r>
      <w:proofErr w:type="spellStart"/>
      <w:r w:rsidRPr="00927466">
        <w:rPr>
          <w:rFonts w:asciiTheme="minorHAnsi" w:hAnsiTheme="minorHAnsi"/>
        </w:rPr>
        <w:t>Klokkevold</w:t>
      </w:r>
      <w:proofErr w:type="spellEnd"/>
      <w:r w:rsidRPr="00927466">
        <w:rPr>
          <w:rFonts w:asciiTheme="minorHAnsi" w:hAnsiTheme="minorHAnsi"/>
        </w:rPr>
        <w:t xml:space="preserve">, DDS, MS and </w:t>
      </w:r>
      <w:proofErr w:type="spellStart"/>
      <w:r w:rsidRPr="00927466">
        <w:rPr>
          <w:rFonts w:asciiTheme="minorHAnsi" w:hAnsiTheme="minorHAnsi"/>
        </w:rPr>
        <w:t>Fermin</w:t>
      </w:r>
      <w:proofErr w:type="spellEnd"/>
      <w:r w:rsidRPr="00927466">
        <w:rPr>
          <w:rFonts w:asciiTheme="minorHAnsi" w:hAnsiTheme="minorHAnsi"/>
        </w:rPr>
        <w:t xml:space="preserve"> A. Carranza, Dr. ODONT Carranza's Clinical </w:t>
      </w:r>
      <w:proofErr w:type="spellStart"/>
      <w:r w:rsidRPr="00927466">
        <w:rPr>
          <w:rFonts w:asciiTheme="minorHAnsi" w:hAnsiTheme="minorHAnsi"/>
        </w:rPr>
        <w:t>Periodontology</w:t>
      </w:r>
      <w:proofErr w:type="spellEnd"/>
      <w:r w:rsidRPr="00927466">
        <w:rPr>
          <w:rFonts w:asciiTheme="minorHAnsi" w:hAnsiTheme="minorHAnsi"/>
        </w:rPr>
        <w:t xml:space="preserve">, 12th Edition </w:t>
      </w:r>
      <w:r w:rsidRPr="00927466">
        <w:rPr>
          <w:rStyle w:val="small"/>
          <w:rFonts w:asciiTheme="minorHAnsi" w:hAnsiTheme="minorHAnsi"/>
        </w:rPr>
        <w:t>Saunders 2015,</w:t>
      </w:r>
      <w:r w:rsidRPr="00927466">
        <w:rPr>
          <w:rFonts w:asciiTheme="minorHAnsi" w:hAnsiTheme="minorHAnsi"/>
        </w:rPr>
        <w:t xml:space="preserve"> </w:t>
      </w:r>
      <w:r w:rsidRPr="00927466">
        <w:rPr>
          <w:rStyle w:val="small"/>
          <w:rFonts w:asciiTheme="minorHAnsi" w:hAnsiTheme="minorHAnsi"/>
        </w:rPr>
        <w:t>ISBN: 978-0-323-18824-1.</w:t>
      </w:r>
    </w:p>
    <w:p w:rsidR="00233B31" w:rsidRPr="00927466" w:rsidRDefault="00233B31" w:rsidP="00233B31">
      <w:pPr>
        <w:pStyle w:val="ListParagraph"/>
        <w:spacing w:before="100" w:beforeAutospacing="1" w:after="100" w:afterAutospacing="1"/>
        <w:ind w:left="0"/>
        <w:outlineLvl w:val="0"/>
        <w:rPr>
          <w:rFonts w:asciiTheme="minorHAnsi" w:hAnsiTheme="minorHAnsi"/>
        </w:rPr>
      </w:pPr>
      <w:r w:rsidRPr="00927466">
        <w:rPr>
          <w:rStyle w:val="small"/>
          <w:rFonts w:asciiTheme="minorHAnsi" w:hAnsiTheme="minorHAnsi"/>
        </w:rPr>
        <w:t>4-</w:t>
      </w:r>
      <w:r w:rsidRPr="00927466">
        <w:rPr>
          <w:rFonts w:asciiTheme="minorHAnsi" w:hAnsiTheme="minorHAnsi"/>
        </w:rPr>
        <w:t xml:space="preserve">Amemiya A, Abe S </w:t>
      </w:r>
      <w:proofErr w:type="gramStart"/>
      <w:r w:rsidRPr="00927466">
        <w:rPr>
          <w:rFonts w:asciiTheme="minorHAnsi" w:hAnsiTheme="minorHAnsi"/>
        </w:rPr>
        <w:t>An</w:t>
      </w:r>
      <w:proofErr w:type="gramEnd"/>
      <w:r w:rsidRPr="00927466">
        <w:rPr>
          <w:rFonts w:asciiTheme="minorHAnsi" w:hAnsiTheme="minorHAnsi"/>
        </w:rPr>
        <w:t xml:space="preserve"> Electron Microscopic Study On The Effects Of Extraction Of Opposed Teeth On The Periodontal Ligament In Rats. </w:t>
      </w:r>
      <w:proofErr w:type="spellStart"/>
      <w:proofErr w:type="gramStart"/>
      <w:r w:rsidRPr="00927466">
        <w:rPr>
          <w:rFonts w:asciiTheme="minorHAnsi" w:hAnsiTheme="minorHAnsi"/>
        </w:rPr>
        <w:t>Jpn</w:t>
      </w:r>
      <w:proofErr w:type="spellEnd"/>
      <w:r w:rsidRPr="00927466">
        <w:rPr>
          <w:rFonts w:asciiTheme="minorHAnsi" w:hAnsiTheme="minorHAnsi"/>
        </w:rPr>
        <w:t xml:space="preserve"> J Oral </w:t>
      </w:r>
      <w:proofErr w:type="spellStart"/>
      <w:r w:rsidRPr="00927466">
        <w:rPr>
          <w:rFonts w:asciiTheme="minorHAnsi" w:hAnsiTheme="minorHAnsi"/>
        </w:rPr>
        <w:t>Biol</w:t>
      </w:r>
      <w:proofErr w:type="spellEnd"/>
      <w:r w:rsidRPr="00927466">
        <w:rPr>
          <w:rFonts w:asciiTheme="minorHAnsi" w:hAnsiTheme="minorHAnsi"/>
        </w:rPr>
        <w:t xml:space="preserve"> 1980; </w:t>
      </w:r>
      <w:r w:rsidRPr="00927466">
        <w:rPr>
          <w:rFonts w:asciiTheme="minorHAnsi" w:hAnsiTheme="minorHAnsi"/>
          <w:bCs/>
        </w:rPr>
        <w:t>22</w:t>
      </w:r>
      <w:r w:rsidRPr="00927466">
        <w:rPr>
          <w:rFonts w:asciiTheme="minorHAnsi" w:hAnsiTheme="minorHAnsi"/>
        </w:rPr>
        <w:t>:72-83.</w:t>
      </w:r>
      <w:proofErr w:type="gramEnd"/>
    </w:p>
    <w:p w:rsidR="00233B31" w:rsidRPr="00927466" w:rsidRDefault="00233B31" w:rsidP="00233B31">
      <w:pPr>
        <w:pStyle w:val="ListParagraph"/>
        <w:spacing w:before="100" w:beforeAutospacing="1" w:after="100" w:afterAutospacing="1"/>
        <w:ind w:left="0"/>
        <w:outlineLvl w:val="0"/>
        <w:rPr>
          <w:rFonts w:asciiTheme="minorHAnsi" w:hAnsiTheme="minorHAnsi"/>
        </w:rPr>
      </w:pPr>
      <w:r w:rsidRPr="00927466">
        <w:rPr>
          <w:rFonts w:asciiTheme="minorHAnsi" w:hAnsiTheme="minorHAnsi"/>
        </w:rPr>
        <w:t xml:space="preserve">5-Kaneko S, </w:t>
      </w:r>
      <w:proofErr w:type="spellStart"/>
      <w:r w:rsidRPr="00927466">
        <w:rPr>
          <w:rFonts w:asciiTheme="minorHAnsi" w:hAnsiTheme="minorHAnsi"/>
        </w:rPr>
        <w:t>Ohashi</w:t>
      </w:r>
      <w:proofErr w:type="spellEnd"/>
      <w:r w:rsidRPr="00927466">
        <w:rPr>
          <w:rFonts w:asciiTheme="minorHAnsi" w:hAnsiTheme="minorHAnsi"/>
        </w:rPr>
        <w:t xml:space="preserve"> K, Soma K, </w:t>
      </w:r>
      <w:proofErr w:type="spellStart"/>
      <w:r w:rsidRPr="00927466">
        <w:rPr>
          <w:rFonts w:asciiTheme="minorHAnsi" w:hAnsiTheme="minorHAnsi"/>
        </w:rPr>
        <w:t>Yanagishita</w:t>
      </w:r>
      <w:proofErr w:type="spellEnd"/>
      <w:r w:rsidRPr="00927466">
        <w:rPr>
          <w:rFonts w:asciiTheme="minorHAnsi" w:hAnsiTheme="minorHAnsi"/>
        </w:rPr>
        <w:t xml:space="preserve"> M </w:t>
      </w:r>
      <w:proofErr w:type="spellStart"/>
      <w:r w:rsidRPr="00927466">
        <w:rPr>
          <w:rFonts w:asciiTheme="minorHAnsi" w:hAnsiTheme="minorHAnsi"/>
        </w:rPr>
        <w:t>Occlusal</w:t>
      </w:r>
      <w:proofErr w:type="spellEnd"/>
      <w:r w:rsidRPr="00927466">
        <w:rPr>
          <w:rFonts w:asciiTheme="minorHAnsi" w:hAnsiTheme="minorHAnsi"/>
        </w:rPr>
        <w:t xml:space="preserve"> </w:t>
      </w:r>
      <w:proofErr w:type="spellStart"/>
      <w:r w:rsidRPr="00927466">
        <w:rPr>
          <w:rFonts w:asciiTheme="minorHAnsi" w:hAnsiTheme="minorHAnsi"/>
        </w:rPr>
        <w:t>Hypofunction</w:t>
      </w:r>
      <w:proofErr w:type="spellEnd"/>
      <w:r w:rsidRPr="00927466">
        <w:rPr>
          <w:rFonts w:asciiTheme="minorHAnsi" w:hAnsiTheme="minorHAnsi"/>
        </w:rPr>
        <w:t xml:space="preserve"> Causes Changes Of </w:t>
      </w:r>
      <w:proofErr w:type="spellStart"/>
      <w:r w:rsidRPr="00927466">
        <w:rPr>
          <w:rFonts w:asciiTheme="minorHAnsi" w:hAnsiTheme="minorHAnsi"/>
        </w:rPr>
        <w:t>Proteoglycan</w:t>
      </w:r>
      <w:proofErr w:type="spellEnd"/>
      <w:r w:rsidRPr="00927466">
        <w:rPr>
          <w:rFonts w:asciiTheme="minorHAnsi" w:hAnsiTheme="minorHAnsi"/>
        </w:rPr>
        <w:t xml:space="preserve"> Content In The Rat Periodontal Ligament. J Periodontal Res. 2001</w:t>
      </w:r>
      <w:proofErr w:type="gramStart"/>
      <w:r w:rsidRPr="00927466">
        <w:rPr>
          <w:rFonts w:asciiTheme="minorHAnsi" w:hAnsiTheme="minorHAnsi"/>
        </w:rPr>
        <w:t>;</w:t>
      </w:r>
      <w:r w:rsidRPr="00927466">
        <w:rPr>
          <w:rFonts w:asciiTheme="minorHAnsi" w:hAnsiTheme="minorHAnsi"/>
          <w:bCs/>
        </w:rPr>
        <w:t>36</w:t>
      </w:r>
      <w:proofErr w:type="gramEnd"/>
      <w:r w:rsidRPr="00927466">
        <w:rPr>
          <w:rFonts w:asciiTheme="minorHAnsi" w:hAnsiTheme="minorHAnsi"/>
        </w:rPr>
        <w:t>(1):9-17.</w:t>
      </w:r>
    </w:p>
    <w:p w:rsidR="00927466" w:rsidRPr="00927466" w:rsidRDefault="00233B31" w:rsidP="00927466">
      <w:pPr>
        <w:pStyle w:val="ListParagraph"/>
        <w:spacing w:before="100" w:beforeAutospacing="1" w:after="100" w:afterAutospacing="1"/>
        <w:ind w:left="0"/>
        <w:outlineLvl w:val="0"/>
        <w:rPr>
          <w:rFonts w:asciiTheme="minorHAnsi" w:hAnsiTheme="minorHAnsi"/>
        </w:rPr>
      </w:pPr>
      <w:r w:rsidRPr="00927466">
        <w:rPr>
          <w:rFonts w:asciiTheme="minorHAnsi" w:hAnsiTheme="minorHAnsi"/>
        </w:rPr>
        <w:t xml:space="preserve">6-Rout PG, Hamburger J, Potts AJ </w:t>
      </w:r>
      <w:proofErr w:type="spellStart"/>
      <w:r w:rsidRPr="00927466">
        <w:rPr>
          <w:rFonts w:asciiTheme="minorHAnsi" w:hAnsiTheme="minorHAnsi"/>
        </w:rPr>
        <w:t>Orofacial</w:t>
      </w:r>
      <w:proofErr w:type="spellEnd"/>
      <w:r w:rsidRPr="00927466">
        <w:rPr>
          <w:rFonts w:asciiTheme="minorHAnsi" w:hAnsiTheme="minorHAnsi"/>
        </w:rPr>
        <w:t xml:space="preserve"> Radiological Manifestations </w:t>
      </w:r>
      <w:proofErr w:type="gramStart"/>
      <w:r w:rsidRPr="00927466">
        <w:rPr>
          <w:rFonts w:asciiTheme="minorHAnsi" w:hAnsiTheme="minorHAnsi"/>
        </w:rPr>
        <w:t>Of</w:t>
      </w:r>
      <w:proofErr w:type="gramEnd"/>
      <w:r w:rsidRPr="00927466">
        <w:rPr>
          <w:rFonts w:asciiTheme="minorHAnsi" w:hAnsiTheme="minorHAnsi"/>
        </w:rPr>
        <w:t xml:space="preserve"> Systemic Sclerosis. </w:t>
      </w:r>
      <w:proofErr w:type="spellStart"/>
      <w:r w:rsidRPr="00927466">
        <w:rPr>
          <w:rFonts w:asciiTheme="minorHAnsi" w:hAnsiTheme="minorHAnsi"/>
        </w:rPr>
        <w:t>Dentomaxillofac</w:t>
      </w:r>
      <w:proofErr w:type="spellEnd"/>
      <w:r w:rsidRPr="00927466">
        <w:rPr>
          <w:rFonts w:asciiTheme="minorHAnsi" w:hAnsiTheme="minorHAnsi"/>
        </w:rPr>
        <w:t xml:space="preserve"> </w:t>
      </w:r>
      <w:proofErr w:type="spellStart"/>
      <w:r w:rsidRPr="00927466">
        <w:rPr>
          <w:rFonts w:asciiTheme="minorHAnsi" w:hAnsiTheme="minorHAnsi"/>
        </w:rPr>
        <w:t>Radiol</w:t>
      </w:r>
      <w:proofErr w:type="spellEnd"/>
      <w:r w:rsidRPr="00927466">
        <w:rPr>
          <w:rFonts w:asciiTheme="minorHAnsi" w:hAnsiTheme="minorHAnsi"/>
        </w:rPr>
        <w:t xml:space="preserve">. 1996; </w:t>
      </w:r>
      <w:r w:rsidRPr="00927466">
        <w:rPr>
          <w:rFonts w:asciiTheme="minorHAnsi" w:hAnsiTheme="minorHAnsi"/>
          <w:bCs/>
        </w:rPr>
        <w:t>25</w:t>
      </w:r>
      <w:r w:rsidRPr="00927466">
        <w:rPr>
          <w:rFonts w:asciiTheme="minorHAnsi" w:hAnsiTheme="minorHAnsi"/>
        </w:rPr>
        <w:t>(4):193-196.</w:t>
      </w:r>
    </w:p>
    <w:p w:rsidR="00927466" w:rsidRPr="00927466" w:rsidRDefault="00233B31" w:rsidP="00927466">
      <w:pPr>
        <w:pStyle w:val="ListParagraph"/>
        <w:spacing w:before="100" w:beforeAutospacing="1" w:after="100" w:afterAutospacing="1"/>
        <w:ind w:left="0"/>
        <w:outlineLvl w:val="0"/>
        <w:rPr>
          <w:rFonts w:asciiTheme="minorHAnsi" w:hAnsiTheme="minorHAnsi"/>
        </w:rPr>
      </w:pPr>
      <w:r w:rsidRPr="00927466">
        <w:rPr>
          <w:rFonts w:asciiTheme="minorHAnsi" w:hAnsiTheme="minorHAnsi"/>
        </w:rPr>
        <w:t xml:space="preserve">7- </w:t>
      </w:r>
      <w:hyperlink r:id="rId11" w:history="1">
        <w:proofErr w:type="spellStart"/>
        <w:r w:rsidRPr="00927466">
          <w:rPr>
            <w:rFonts w:asciiTheme="minorHAnsi" w:hAnsiTheme="minorHAnsi"/>
          </w:rPr>
          <w:t>Niver</w:t>
        </w:r>
        <w:proofErr w:type="spellEnd"/>
        <w:r w:rsidRPr="00927466">
          <w:rPr>
            <w:rFonts w:asciiTheme="minorHAnsi" w:hAnsiTheme="minorHAnsi"/>
          </w:rPr>
          <w:t xml:space="preserve"> EL</w:t>
        </w:r>
      </w:hyperlink>
      <w:r w:rsidRPr="00927466">
        <w:rPr>
          <w:rFonts w:asciiTheme="minorHAnsi" w:hAnsiTheme="minorHAnsi"/>
          <w:vertAlign w:val="superscript"/>
        </w:rPr>
        <w:t>1</w:t>
      </w:r>
      <w:r w:rsidRPr="00927466">
        <w:rPr>
          <w:rFonts w:asciiTheme="minorHAnsi" w:hAnsiTheme="minorHAnsi"/>
        </w:rPr>
        <w:t xml:space="preserve">, </w:t>
      </w:r>
      <w:hyperlink r:id="rId12" w:history="1">
        <w:r w:rsidRPr="00927466">
          <w:rPr>
            <w:rFonts w:asciiTheme="minorHAnsi" w:hAnsiTheme="minorHAnsi"/>
          </w:rPr>
          <w:t>Leong N</w:t>
        </w:r>
      </w:hyperlink>
      <w:r w:rsidRPr="00927466">
        <w:rPr>
          <w:rFonts w:asciiTheme="minorHAnsi" w:hAnsiTheme="minorHAnsi"/>
        </w:rPr>
        <w:t xml:space="preserve">, </w:t>
      </w:r>
      <w:hyperlink r:id="rId13" w:history="1">
        <w:r w:rsidRPr="00927466">
          <w:rPr>
            <w:rFonts w:asciiTheme="minorHAnsi" w:hAnsiTheme="minorHAnsi"/>
          </w:rPr>
          <w:t>Greene J</w:t>
        </w:r>
      </w:hyperlink>
      <w:r w:rsidRPr="00927466">
        <w:rPr>
          <w:rFonts w:asciiTheme="minorHAnsi" w:hAnsiTheme="minorHAnsi"/>
        </w:rPr>
        <w:t xml:space="preserve">, </w:t>
      </w:r>
      <w:hyperlink r:id="rId14" w:history="1">
        <w:r w:rsidRPr="00927466">
          <w:rPr>
            <w:rFonts w:asciiTheme="minorHAnsi" w:hAnsiTheme="minorHAnsi"/>
          </w:rPr>
          <w:t>Curtis D</w:t>
        </w:r>
      </w:hyperlink>
      <w:r w:rsidRPr="00927466">
        <w:rPr>
          <w:rFonts w:asciiTheme="minorHAnsi" w:hAnsiTheme="minorHAnsi"/>
        </w:rPr>
        <w:t xml:space="preserve">, </w:t>
      </w:r>
      <w:hyperlink r:id="rId15" w:history="1">
        <w:r w:rsidRPr="00927466">
          <w:rPr>
            <w:rFonts w:asciiTheme="minorHAnsi" w:hAnsiTheme="minorHAnsi"/>
          </w:rPr>
          <w:t>Ryder MI</w:t>
        </w:r>
      </w:hyperlink>
      <w:r w:rsidRPr="00927466">
        <w:rPr>
          <w:rFonts w:asciiTheme="minorHAnsi" w:hAnsiTheme="minorHAnsi"/>
        </w:rPr>
        <w:t xml:space="preserve">, </w:t>
      </w:r>
      <w:hyperlink r:id="rId16" w:history="1">
        <w:r w:rsidRPr="00927466">
          <w:rPr>
            <w:rFonts w:asciiTheme="minorHAnsi" w:hAnsiTheme="minorHAnsi"/>
          </w:rPr>
          <w:t xml:space="preserve">Ho </w:t>
        </w:r>
        <w:proofErr w:type="spellStart"/>
        <w:r w:rsidRPr="00927466">
          <w:rPr>
            <w:rFonts w:asciiTheme="minorHAnsi" w:hAnsiTheme="minorHAnsi"/>
          </w:rPr>
          <w:t>SP</w:t>
        </w:r>
      </w:hyperlink>
      <w:r w:rsidRPr="00927466">
        <w:rPr>
          <w:rFonts w:asciiTheme="minorHAnsi" w:hAnsiTheme="minorHAnsi"/>
          <w:bCs/>
          <w:kern w:val="36"/>
        </w:rPr>
        <w:t>Reduced</w:t>
      </w:r>
      <w:proofErr w:type="spellEnd"/>
      <w:r w:rsidRPr="00927466">
        <w:rPr>
          <w:rFonts w:asciiTheme="minorHAnsi" w:hAnsiTheme="minorHAnsi"/>
          <w:bCs/>
          <w:kern w:val="36"/>
        </w:rPr>
        <w:t xml:space="preserve"> functional loads alter the physical characteristics of the bone-periodontal ligament-</w:t>
      </w:r>
      <w:proofErr w:type="spellStart"/>
      <w:r w:rsidRPr="00927466">
        <w:rPr>
          <w:rFonts w:asciiTheme="minorHAnsi" w:hAnsiTheme="minorHAnsi"/>
          <w:bCs/>
          <w:kern w:val="36"/>
        </w:rPr>
        <w:t>cementum</w:t>
      </w:r>
      <w:proofErr w:type="spellEnd"/>
      <w:r w:rsidRPr="00927466">
        <w:rPr>
          <w:rFonts w:asciiTheme="minorHAnsi" w:hAnsiTheme="minorHAnsi"/>
          <w:bCs/>
          <w:kern w:val="36"/>
        </w:rPr>
        <w:t xml:space="preserve"> complex; </w:t>
      </w:r>
      <w:hyperlink r:id="rId17" w:tooltip="Journal of periodontal research." w:history="1">
        <w:r w:rsidRPr="00927466">
          <w:rPr>
            <w:rFonts w:asciiTheme="minorHAnsi" w:hAnsiTheme="minorHAnsi"/>
          </w:rPr>
          <w:t>J Periodontal Res.</w:t>
        </w:r>
      </w:hyperlink>
      <w:r w:rsidRPr="00927466">
        <w:rPr>
          <w:rFonts w:asciiTheme="minorHAnsi" w:hAnsiTheme="minorHAnsi"/>
        </w:rPr>
        <w:t xml:space="preserve"> 2011 Dec;46(6):730-41. </w:t>
      </w:r>
      <w:proofErr w:type="spellStart"/>
      <w:proofErr w:type="gramStart"/>
      <w:r w:rsidRPr="00927466">
        <w:rPr>
          <w:rFonts w:asciiTheme="minorHAnsi" w:hAnsiTheme="minorHAnsi"/>
        </w:rPr>
        <w:t>doi</w:t>
      </w:r>
      <w:proofErr w:type="spellEnd"/>
      <w:proofErr w:type="gramEnd"/>
      <w:r w:rsidRPr="00927466">
        <w:rPr>
          <w:rFonts w:asciiTheme="minorHAnsi" w:hAnsiTheme="minorHAnsi"/>
        </w:rPr>
        <w:t xml:space="preserve">: 10.1111/j.1600-0765.2011.01396.x. </w:t>
      </w:r>
      <w:proofErr w:type="spellStart"/>
      <w:r w:rsidRPr="00927466">
        <w:rPr>
          <w:rFonts w:asciiTheme="minorHAnsi" w:hAnsiTheme="minorHAnsi"/>
        </w:rPr>
        <w:t>Epub</w:t>
      </w:r>
      <w:proofErr w:type="spellEnd"/>
      <w:r w:rsidRPr="00927466">
        <w:rPr>
          <w:rFonts w:asciiTheme="minorHAnsi" w:hAnsiTheme="minorHAnsi"/>
        </w:rPr>
        <w:t xml:space="preserve"> 2011 Aug 17.</w:t>
      </w:r>
    </w:p>
    <w:p w:rsidR="00927466" w:rsidRPr="00927466" w:rsidRDefault="00233B31" w:rsidP="00927466">
      <w:pPr>
        <w:pStyle w:val="ListParagraph"/>
        <w:spacing w:before="100" w:beforeAutospacing="1" w:after="100" w:afterAutospacing="1"/>
        <w:ind w:left="0"/>
        <w:outlineLvl w:val="0"/>
        <w:rPr>
          <w:rFonts w:asciiTheme="minorHAnsi" w:hAnsiTheme="minorHAnsi"/>
        </w:rPr>
      </w:pPr>
      <w:r w:rsidRPr="00927466">
        <w:rPr>
          <w:rFonts w:asciiTheme="minorHAnsi" w:hAnsiTheme="minorHAnsi"/>
        </w:rPr>
        <w:t xml:space="preserve">8- </w:t>
      </w:r>
      <w:proofErr w:type="spellStart"/>
      <w:r w:rsidRPr="00927466">
        <w:rPr>
          <w:rFonts w:asciiTheme="minorHAnsi" w:hAnsiTheme="minorHAnsi"/>
        </w:rPr>
        <w:t>Ji</w:t>
      </w:r>
      <w:proofErr w:type="spellEnd"/>
      <w:r w:rsidRPr="00927466">
        <w:rPr>
          <w:rFonts w:asciiTheme="minorHAnsi" w:hAnsiTheme="minorHAnsi"/>
        </w:rPr>
        <w:t xml:space="preserve">-Hyun Lee, 1 Jeremy D. Lin,1 Justine I. Fong,1 Mark I. Ryder,2 and </w:t>
      </w:r>
      <w:proofErr w:type="spellStart"/>
      <w:r w:rsidRPr="00927466">
        <w:rPr>
          <w:rFonts w:asciiTheme="minorHAnsi" w:hAnsiTheme="minorHAnsi"/>
        </w:rPr>
        <w:t>Sunita</w:t>
      </w:r>
      <w:proofErr w:type="spellEnd"/>
      <w:r w:rsidRPr="00927466">
        <w:rPr>
          <w:rFonts w:asciiTheme="minorHAnsi" w:hAnsiTheme="minorHAnsi"/>
        </w:rPr>
        <w:t xml:space="preserve"> P. Ho1; “The Adaptive Nature of the Bone-Periodontal Ligament-</w:t>
      </w:r>
      <w:proofErr w:type="spellStart"/>
      <w:r w:rsidRPr="00927466">
        <w:rPr>
          <w:rFonts w:asciiTheme="minorHAnsi" w:hAnsiTheme="minorHAnsi"/>
        </w:rPr>
        <w:t>Cementum</w:t>
      </w:r>
      <w:proofErr w:type="spellEnd"/>
      <w:r w:rsidRPr="00927466">
        <w:rPr>
          <w:rFonts w:asciiTheme="minorHAnsi" w:hAnsiTheme="minorHAnsi"/>
        </w:rPr>
        <w:t xml:space="preserve"> Complex in a Ligature-Induced </w:t>
      </w:r>
      <w:proofErr w:type="spellStart"/>
      <w:r w:rsidRPr="00927466">
        <w:rPr>
          <w:rFonts w:asciiTheme="minorHAnsi" w:hAnsiTheme="minorHAnsi"/>
        </w:rPr>
        <w:t>Periodontitis</w:t>
      </w:r>
      <w:proofErr w:type="spellEnd"/>
      <w:r w:rsidRPr="00927466">
        <w:rPr>
          <w:rFonts w:asciiTheme="minorHAnsi" w:hAnsiTheme="minorHAnsi"/>
        </w:rPr>
        <w:t xml:space="preserve"> Rat Model”; </w:t>
      </w:r>
      <w:proofErr w:type="spellStart"/>
      <w:r w:rsidRPr="00927466">
        <w:rPr>
          <w:rFonts w:asciiTheme="minorHAnsi" w:hAnsiTheme="minorHAnsi"/>
        </w:rPr>
        <w:t>BioMed</w:t>
      </w:r>
      <w:proofErr w:type="spellEnd"/>
      <w:r w:rsidRPr="00927466">
        <w:rPr>
          <w:rFonts w:asciiTheme="minorHAnsi" w:hAnsiTheme="minorHAnsi"/>
        </w:rPr>
        <w:t xml:space="preserve"> Research International; Volume 2013 (2013), Article ID 876316, 17 pages; </w:t>
      </w:r>
      <w:hyperlink r:id="rId18" w:history="1">
        <w:r w:rsidRPr="00927466">
          <w:rPr>
            <w:rStyle w:val="Hyperlink"/>
            <w:rFonts w:asciiTheme="minorHAnsi" w:hAnsiTheme="minorHAnsi"/>
            <w:color w:val="auto"/>
            <w:u w:val="none"/>
          </w:rPr>
          <w:t>http://dx.doi.org/10.1155/2013/876316</w:t>
        </w:r>
      </w:hyperlink>
      <w:r w:rsidRPr="00927466">
        <w:rPr>
          <w:rFonts w:asciiTheme="minorHAnsi" w:hAnsiTheme="minorHAnsi"/>
        </w:rPr>
        <w:t>.</w:t>
      </w:r>
    </w:p>
    <w:p w:rsidR="00233B31" w:rsidRPr="00927466" w:rsidRDefault="00233B31" w:rsidP="00927466">
      <w:pPr>
        <w:pStyle w:val="ListParagraph"/>
        <w:spacing w:before="100" w:beforeAutospacing="1" w:after="100" w:afterAutospacing="1"/>
        <w:ind w:left="0"/>
        <w:outlineLvl w:val="0"/>
        <w:rPr>
          <w:rFonts w:asciiTheme="minorHAnsi" w:hAnsiTheme="minorHAnsi"/>
          <w:bCs/>
          <w:kern w:val="36"/>
        </w:rPr>
      </w:pPr>
      <w:r w:rsidRPr="00927466">
        <w:rPr>
          <w:rFonts w:asciiTheme="minorHAnsi" w:hAnsiTheme="minorHAnsi"/>
        </w:rPr>
        <w:t xml:space="preserve">9- Steven W. McCormack, Ulrich </w:t>
      </w:r>
      <w:proofErr w:type="spellStart"/>
      <w:r w:rsidRPr="00927466">
        <w:rPr>
          <w:rFonts w:asciiTheme="minorHAnsi" w:hAnsiTheme="minorHAnsi"/>
        </w:rPr>
        <w:t>Witzel</w:t>
      </w:r>
      <w:proofErr w:type="spellEnd"/>
      <w:r w:rsidRPr="00927466">
        <w:rPr>
          <w:rFonts w:asciiTheme="minorHAnsi" w:hAnsiTheme="minorHAnsi"/>
        </w:rPr>
        <w:t xml:space="preserve">, Peter J. Watson, Michael J. Fagan, Flora </w:t>
      </w:r>
      <w:proofErr w:type="spellStart"/>
      <w:r w:rsidRPr="00927466">
        <w:rPr>
          <w:rFonts w:asciiTheme="minorHAnsi" w:hAnsiTheme="minorHAnsi"/>
        </w:rPr>
        <w:t>Gröning</w:t>
      </w:r>
      <w:proofErr w:type="spellEnd"/>
      <w:r w:rsidRPr="00927466">
        <w:rPr>
          <w:rFonts w:asciiTheme="minorHAnsi" w:hAnsiTheme="minorHAnsi"/>
        </w:rPr>
        <w:t xml:space="preserve">; “The Biomechanical Function of Periodontal Ligament </w:t>
      </w:r>
      <w:proofErr w:type="spellStart"/>
      <w:r w:rsidRPr="00927466">
        <w:rPr>
          <w:rFonts w:asciiTheme="minorHAnsi" w:hAnsiTheme="minorHAnsi"/>
        </w:rPr>
        <w:t>Fibres</w:t>
      </w:r>
      <w:proofErr w:type="spellEnd"/>
      <w:r w:rsidRPr="00927466">
        <w:rPr>
          <w:rFonts w:asciiTheme="minorHAnsi" w:hAnsiTheme="minorHAnsi"/>
        </w:rPr>
        <w:t xml:space="preserve"> in Orthodontic Tooth Movement”; </w:t>
      </w:r>
      <w:hyperlink r:id="rId19" w:history="1">
        <w:r w:rsidRPr="00927466">
          <w:rPr>
            <w:rFonts w:asciiTheme="minorHAnsi" w:hAnsiTheme="minorHAnsi"/>
          </w:rPr>
          <w:t>http://dx.doi.org/10.1371/journal.pone.0102387</w:t>
        </w:r>
      </w:hyperlink>
      <w:r w:rsidRPr="00927466">
        <w:rPr>
          <w:rFonts w:asciiTheme="minorHAnsi" w:hAnsiTheme="minorHAnsi"/>
        </w:rPr>
        <w:t>; Published: July 18, 2014.</w:t>
      </w:r>
    </w:p>
    <w:p w:rsidR="005F4C26" w:rsidRPr="00927466" w:rsidRDefault="005F4C26" w:rsidP="00233B31">
      <w:pPr>
        <w:spacing w:after="0" w:line="240" w:lineRule="auto"/>
        <w:rPr>
          <w:rFonts w:eastAsia="Times New Roman" w:cs="Times New Roman"/>
          <w:sz w:val="24"/>
          <w:szCs w:val="24"/>
        </w:rPr>
      </w:pPr>
    </w:p>
    <w:sectPr w:rsidR="005F4C26" w:rsidRPr="00927466" w:rsidSect="00AB2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B18"/>
    <w:multiLevelType w:val="multilevel"/>
    <w:tmpl w:val="D28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A28E6"/>
    <w:multiLevelType w:val="hybridMultilevel"/>
    <w:tmpl w:val="76B43810"/>
    <w:lvl w:ilvl="0" w:tplc="37EA8F90">
      <w:start w:val="1"/>
      <w:numFmt w:val="bullet"/>
      <w:lvlText w:val=""/>
      <w:lvlJc w:val="left"/>
      <w:pPr>
        <w:tabs>
          <w:tab w:val="num" w:pos="720"/>
        </w:tabs>
        <w:ind w:left="720" w:hanging="360"/>
      </w:pPr>
      <w:rPr>
        <w:rFonts w:ascii="Wingdings" w:hAnsi="Wingdings" w:hint="default"/>
      </w:rPr>
    </w:lvl>
    <w:lvl w:ilvl="1" w:tplc="FB56AE2A" w:tentative="1">
      <w:start w:val="1"/>
      <w:numFmt w:val="bullet"/>
      <w:lvlText w:val=""/>
      <w:lvlJc w:val="left"/>
      <w:pPr>
        <w:tabs>
          <w:tab w:val="num" w:pos="1440"/>
        </w:tabs>
        <w:ind w:left="1440" w:hanging="360"/>
      </w:pPr>
      <w:rPr>
        <w:rFonts w:ascii="Wingdings" w:hAnsi="Wingdings" w:hint="default"/>
      </w:rPr>
    </w:lvl>
    <w:lvl w:ilvl="2" w:tplc="F74A86C4" w:tentative="1">
      <w:start w:val="1"/>
      <w:numFmt w:val="bullet"/>
      <w:lvlText w:val=""/>
      <w:lvlJc w:val="left"/>
      <w:pPr>
        <w:tabs>
          <w:tab w:val="num" w:pos="2160"/>
        </w:tabs>
        <w:ind w:left="2160" w:hanging="360"/>
      </w:pPr>
      <w:rPr>
        <w:rFonts w:ascii="Wingdings" w:hAnsi="Wingdings" w:hint="default"/>
      </w:rPr>
    </w:lvl>
    <w:lvl w:ilvl="3" w:tplc="B1DCB858" w:tentative="1">
      <w:start w:val="1"/>
      <w:numFmt w:val="bullet"/>
      <w:lvlText w:val=""/>
      <w:lvlJc w:val="left"/>
      <w:pPr>
        <w:tabs>
          <w:tab w:val="num" w:pos="2880"/>
        </w:tabs>
        <w:ind w:left="2880" w:hanging="360"/>
      </w:pPr>
      <w:rPr>
        <w:rFonts w:ascii="Wingdings" w:hAnsi="Wingdings" w:hint="default"/>
      </w:rPr>
    </w:lvl>
    <w:lvl w:ilvl="4" w:tplc="BE7638A2" w:tentative="1">
      <w:start w:val="1"/>
      <w:numFmt w:val="bullet"/>
      <w:lvlText w:val=""/>
      <w:lvlJc w:val="left"/>
      <w:pPr>
        <w:tabs>
          <w:tab w:val="num" w:pos="3600"/>
        </w:tabs>
        <w:ind w:left="3600" w:hanging="360"/>
      </w:pPr>
      <w:rPr>
        <w:rFonts w:ascii="Wingdings" w:hAnsi="Wingdings" w:hint="default"/>
      </w:rPr>
    </w:lvl>
    <w:lvl w:ilvl="5" w:tplc="03A66C28" w:tentative="1">
      <w:start w:val="1"/>
      <w:numFmt w:val="bullet"/>
      <w:lvlText w:val=""/>
      <w:lvlJc w:val="left"/>
      <w:pPr>
        <w:tabs>
          <w:tab w:val="num" w:pos="4320"/>
        </w:tabs>
        <w:ind w:left="4320" w:hanging="360"/>
      </w:pPr>
      <w:rPr>
        <w:rFonts w:ascii="Wingdings" w:hAnsi="Wingdings" w:hint="default"/>
      </w:rPr>
    </w:lvl>
    <w:lvl w:ilvl="6" w:tplc="9168B6BA" w:tentative="1">
      <w:start w:val="1"/>
      <w:numFmt w:val="bullet"/>
      <w:lvlText w:val=""/>
      <w:lvlJc w:val="left"/>
      <w:pPr>
        <w:tabs>
          <w:tab w:val="num" w:pos="5040"/>
        </w:tabs>
        <w:ind w:left="5040" w:hanging="360"/>
      </w:pPr>
      <w:rPr>
        <w:rFonts w:ascii="Wingdings" w:hAnsi="Wingdings" w:hint="default"/>
      </w:rPr>
    </w:lvl>
    <w:lvl w:ilvl="7" w:tplc="813C7B76" w:tentative="1">
      <w:start w:val="1"/>
      <w:numFmt w:val="bullet"/>
      <w:lvlText w:val=""/>
      <w:lvlJc w:val="left"/>
      <w:pPr>
        <w:tabs>
          <w:tab w:val="num" w:pos="5760"/>
        </w:tabs>
        <w:ind w:left="5760" w:hanging="360"/>
      </w:pPr>
      <w:rPr>
        <w:rFonts w:ascii="Wingdings" w:hAnsi="Wingdings" w:hint="default"/>
      </w:rPr>
    </w:lvl>
    <w:lvl w:ilvl="8" w:tplc="C688DDAA" w:tentative="1">
      <w:start w:val="1"/>
      <w:numFmt w:val="bullet"/>
      <w:lvlText w:val=""/>
      <w:lvlJc w:val="left"/>
      <w:pPr>
        <w:tabs>
          <w:tab w:val="num" w:pos="6480"/>
        </w:tabs>
        <w:ind w:left="6480" w:hanging="360"/>
      </w:pPr>
      <w:rPr>
        <w:rFonts w:ascii="Wingdings" w:hAnsi="Wingdings" w:hint="default"/>
      </w:rPr>
    </w:lvl>
  </w:abstractNum>
  <w:abstractNum w:abstractNumId="2">
    <w:nsid w:val="2CCE2021"/>
    <w:multiLevelType w:val="multilevel"/>
    <w:tmpl w:val="B8D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C32EF"/>
    <w:multiLevelType w:val="hybridMultilevel"/>
    <w:tmpl w:val="65B0A562"/>
    <w:lvl w:ilvl="0" w:tplc="2DB837E2">
      <w:start w:val="1"/>
      <w:numFmt w:val="bullet"/>
      <w:lvlText w:val=""/>
      <w:lvlJc w:val="left"/>
      <w:pPr>
        <w:tabs>
          <w:tab w:val="num" w:pos="720"/>
        </w:tabs>
        <w:ind w:left="720" w:hanging="360"/>
      </w:pPr>
      <w:rPr>
        <w:rFonts w:ascii="Wingdings" w:hAnsi="Wingdings" w:hint="default"/>
      </w:rPr>
    </w:lvl>
    <w:lvl w:ilvl="1" w:tplc="2AB4B67A" w:tentative="1">
      <w:start w:val="1"/>
      <w:numFmt w:val="bullet"/>
      <w:lvlText w:val=""/>
      <w:lvlJc w:val="left"/>
      <w:pPr>
        <w:tabs>
          <w:tab w:val="num" w:pos="1440"/>
        </w:tabs>
        <w:ind w:left="1440" w:hanging="360"/>
      </w:pPr>
      <w:rPr>
        <w:rFonts w:ascii="Wingdings" w:hAnsi="Wingdings" w:hint="default"/>
      </w:rPr>
    </w:lvl>
    <w:lvl w:ilvl="2" w:tplc="1D7EC124" w:tentative="1">
      <w:start w:val="1"/>
      <w:numFmt w:val="bullet"/>
      <w:lvlText w:val=""/>
      <w:lvlJc w:val="left"/>
      <w:pPr>
        <w:tabs>
          <w:tab w:val="num" w:pos="2160"/>
        </w:tabs>
        <w:ind w:left="2160" w:hanging="360"/>
      </w:pPr>
      <w:rPr>
        <w:rFonts w:ascii="Wingdings" w:hAnsi="Wingdings" w:hint="default"/>
      </w:rPr>
    </w:lvl>
    <w:lvl w:ilvl="3" w:tplc="326A6928" w:tentative="1">
      <w:start w:val="1"/>
      <w:numFmt w:val="bullet"/>
      <w:lvlText w:val=""/>
      <w:lvlJc w:val="left"/>
      <w:pPr>
        <w:tabs>
          <w:tab w:val="num" w:pos="2880"/>
        </w:tabs>
        <w:ind w:left="2880" w:hanging="360"/>
      </w:pPr>
      <w:rPr>
        <w:rFonts w:ascii="Wingdings" w:hAnsi="Wingdings" w:hint="default"/>
      </w:rPr>
    </w:lvl>
    <w:lvl w:ilvl="4" w:tplc="7C006AAC" w:tentative="1">
      <w:start w:val="1"/>
      <w:numFmt w:val="bullet"/>
      <w:lvlText w:val=""/>
      <w:lvlJc w:val="left"/>
      <w:pPr>
        <w:tabs>
          <w:tab w:val="num" w:pos="3600"/>
        </w:tabs>
        <w:ind w:left="3600" w:hanging="360"/>
      </w:pPr>
      <w:rPr>
        <w:rFonts w:ascii="Wingdings" w:hAnsi="Wingdings" w:hint="default"/>
      </w:rPr>
    </w:lvl>
    <w:lvl w:ilvl="5" w:tplc="9EF0F65A" w:tentative="1">
      <w:start w:val="1"/>
      <w:numFmt w:val="bullet"/>
      <w:lvlText w:val=""/>
      <w:lvlJc w:val="left"/>
      <w:pPr>
        <w:tabs>
          <w:tab w:val="num" w:pos="4320"/>
        </w:tabs>
        <w:ind w:left="4320" w:hanging="360"/>
      </w:pPr>
      <w:rPr>
        <w:rFonts w:ascii="Wingdings" w:hAnsi="Wingdings" w:hint="default"/>
      </w:rPr>
    </w:lvl>
    <w:lvl w:ilvl="6" w:tplc="69FECA2A" w:tentative="1">
      <w:start w:val="1"/>
      <w:numFmt w:val="bullet"/>
      <w:lvlText w:val=""/>
      <w:lvlJc w:val="left"/>
      <w:pPr>
        <w:tabs>
          <w:tab w:val="num" w:pos="5040"/>
        </w:tabs>
        <w:ind w:left="5040" w:hanging="360"/>
      </w:pPr>
      <w:rPr>
        <w:rFonts w:ascii="Wingdings" w:hAnsi="Wingdings" w:hint="default"/>
      </w:rPr>
    </w:lvl>
    <w:lvl w:ilvl="7" w:tplc="633C89A4" w:tentative="1">
      <w:start w:val="1"/>
      <w:numFmt w:val="bullet"/>
      <w:lvlText w:val=""/>
      <w:lvlJc w:val="left"/>
      <w:pPr>
        <w:tabs>
          <w:tab w:val="num" w:pos="5760"/>
        </w:tabs>
        <w:ind w:left="5760" w:hanging="360"/>
      </w:pPr>
      <w:rPr>
        <w:rFonts w:ascii="Wingdings" w:hAnsi="Wingdings" w:hint="default"/>
      </w:rPr>
    </w:lvl>
    <w:lvl w:ilvl="8" w:tplc="DC8EDA20" w:tentative="1">
      <w:start w:val="1"/>
      <w:numFmt w:val="bullet"/>
      <w:lvlText w:val=""/>
      <w:lvlJc w:val="left"/>
      <w:pPr>
        <w:tabs>
          <w:tab w:val="num" w:pos="6480"/>
        </w:tabs>
        <w:ind w:left="6480" w:hanging="360"/>
      </w:pPr>
      <w:rPr>
        <w:rFonts w:ascii="Wingdings" w:hAnsi="Wingdings" w:hint="default"/>
      </w:rPr>
    </w:lvl>
  </w:abstractNum>
  <w:abstractNum w:abstractNumId="4">
    <w:nsid w:val="32C02054"/>
    <w:multiLevelType w:val="hybridMultilevel"/>
    <w:tmpl w:val="E05827EE"/>
    <w:lvl w:ilvl="0" w:tplc="4DC62C12">
      <w:start w:val="1"/>
      <w:numFmt w:val="bullet"/>
      <w:lvlText w:val=""/>
      <w:lvlJc w:val="left"/>
      <w:pPr>
        <w:tabs>
          <w:tab w:val="num" w:pos="720"/>
        </w:tabs>
        <w:ind w:left="720" w:hanging="360"/>
      </w:pPr>
      <w:rPr>
        <w:rFonts w:ascii="Wingdings" w:hAnsi="Wingdings" w:hint="default"/>
      </w:rPr>
    </w:lvl>
    <w:lvl w:ilvl="1" w:tplc="F63E459C" w:tentative="1">
      <w:start w:val="1"/>
      <w:numFmt w:val="bullet"/>
      <w:lvlText w:val=""/>
      <w:lvlJc w:val="left"/>
      <w:pPr>
        <w:tabs>
          <w:tab w:val="num" w:pos="1440"/>
        </w:tabs>
        <w:ind w:left="1440" w:hanging="360"/>
      </w:pPr>
      <w:rPr>
        <w:rFonts w:ascii="Wingdings" w:hAnsi="Wingdings" w:hint="default"/>
      </w:rPr>
    </w:lvl>
    <w:lvl w:ilvl="2" w:tplc="D8000134" w:tentative="1">
      <w:start w:val="1"/>
      <w:numFmt w:val="bullet"/>
      <w:lvlText w:val=""/>
      <w:lvlJc w:val="left"/>
      <w:pPr>
        <w:tabs>
          <w:tab w:val="num" w:pos="2160"/>
        </w:tabs>
        <w:ind w:left="2160" w:hanging="360"/>
      </w:pPr>
      <w:rPr>
        <w:rFonts w:ascii="Wingdings" w:hAnsi="Wingdings" w:hint="default"/>
      </w:rPr>
    </w:lvl>
    <w:lvl w:ilvl="3" w:tplc="91B8CF20" w:tentative="1">
      <w:start w:val="1"/>
      <w:numFmt w:val="bullet"/>
      <w:lvlText w:val=""/>
      <w:lvlJc w:val="left"/>
      <w:pPr>
        <w:tabs>
          <w:tab w:val="num" w:pos="2880"/>
        </w:tabs>
        <w:ind w:left="2880" w:hanging="360"/>
      </w:pPr>
      <w:rPr>
        <w:rFonts w:ascii="Wingdings" w:hAnsi="Wingdings" w:hint="default"/>
      </w:rPr>
    </w:lvl>
    <w:lvl w:ilvl="4" w:tplc="BE2C1D4A" w:tentative="1">
      <w:start w:val="1"/>
      <w:numFmt w:val="bullet"/>
      <w:lvlText w:val=""/>
      <w:lvlJc w:val="left"/>
      <w:pPr>
        <w:tabs>
          <w:tab w:val="num" w:pos="3600"/>
        </w:tabs>
        <w:ind w:left="3600" w:hanging="360"/>
      </w:pPr>
      <w:rPr>
        <w:rFonts w:ascii="Wingdings" w:hAnsi="Wingdings" w:hint="default"/>
      </w:rPr>
    </w:lvl>
    <w:lvl w:ilvl="5" w:tplc="E1E82BE0" w:tentative="1">
      <w:start w:val="1"/>
      <w:numFmt w:val="bullet"/>
      <w:lvlText w:val=""/>
      <w:lvlJc w:val="left"/>
      <w:pPr>
        <w:tabs>
          <w:tab w:val="num" w:pos="4320"/>
        </w:tabs>
        <w:ind w:left="4320" w:hanging="360"/>
      </w:pPr>
      <w:rPr>
        <w:rFonts w:ascii="Wingdings" w:hAnsi="Wingdings" w:hint="default"/>
      </w:rPr>
    </w:lvl>
    <w:lvl w:ilvl="6" w:tplc="8CB6A016" w:tentative="1">
      <w:start w:val="1"/>
      <w:numFmt w:val="bullet"/>
      <w:lvlText w:val=""/>
      <w:lvlJc w:val="left"/>
      <w:pPr>
        <w:tabs>
          <w:tab w:val="num" w:pos="5040"/>
        </w:tabs>
        <w:ind w:left="5040" w:hanging="360"/>
      </w:pPr>
      <w:rPr>
        <w:rFonts w:ascii="Wingdings" w:hAnsi="Wingdings" w:hint="default"/>
      </w:rPr>
    </w:lvl>
    <w:lvl w:ilvl="7" w:tplc="ECE4732E" w:tentative="1">
      <w:start w:val="1"/>
      <w:numFmt w:val="bullet"/>
      <w:lvlText w:val=""/>
      <w:lvlJc w:val="left"/>
      <w:pPr>
        <w:tabs>
          <w:tab w:val="num" w:pos="5760"/>
        </w:tabs>
        <w:ind w:left="5760" w:hanging="360"/>
      </w:pPr>
      <w:rPr>
        <w:rFonts w:ascii="Wingdings" w:hAnsi="Wingdings" w:hint="default"/>
      </w:rPr>
    </w:lvl>
    <w:lvl w:ilvl="8" w:tplc="1AD83D8A" w:tentative="1">
      <w:start w:val="1"/>
      <w:numFmt w:val="bullet"/>
      <w:lvlText w:val=""/>
      <w:lvlJc w:val="left"/>
      <w:pPr>
        <w:tabs>
          <w:tab w:val="num" w:pos="6480"/>
        </w:tabs>
        <w:ind w:left="6480" w:hanging="360"/>
      </w:pPr>
      <w:rPr>
        <w:rFonts w:ascii="Wingdings" w:hAnsi="Wingdings" w:hint="default"/>
      </w:rPr>
    </w:lvl>
  </w:abstractNum>
  <w:abstractNum w:abstractNumId="5">
    <w:nsid w:val="4AED390D"/>
    <w:multiLevelType w:val="hybridMultilevel"/>
    <w:tmpl w:val="F24039A6"/>
    <w:lvl w:ilvl="0" w:tplc="1C902754">
      <w:start w:val="1"/>
      <w:numFmt w:val="bullet"/>
      <w:lvlText w:val=""/>
      <w:lvlJc w:val="left"/>
      <w:pPr>
        <w:tabs>
          <w:tab w:val="num" w:pos="720"/>
        </w:tabs>
        <w:ind w:left="720" w:hanging="360"/>
      </w:pPr>
      <w:rPr>
        <w:rFonts w:ascii="Wingdings" w:hAnsi="Wingdings" w:hint="default"/>
      </w:rPr>
    </w:lvl>
    <w:lvl w:ilvl="1" w:tplc="143EF580" w:tentative="1">
      <w:start w:val="1"/>
      <w:numFmt w:val="bullet"/>
      <w:lvlText w:val=""/>
      <w:lvlJc w:val="left"/>
      <w:pPr>
        <w:tabs>
          <w:tab w:val="num" w:pos="1440"/>
        </w:tabs>
        <w:ind w:left="1440" w:hanging="360"/>
      </w:pPr>
      <w:rPr>
        <w:rFonts w:ascii="Wingdings" w:hAnsi="Wingdings" w:hint="default"/>
      </w:rPr>
    </w:lvl>
    <w:lvl w:ilvl="2" w:tplc="E946DADE" w:tentative="1">
      <w:start w:val="1"/>
      <w:numFmt w:val="bullet"/>
      <w:lvlText w:val=""/>
      <w:lvlJc w:val="left"/>
      <w:pPr>
        <w:tabs>
          <w:tab w:val="num" w:pos="2160"/>
        </w:tabs>
        <w:ind w:left="2160" w:hanging="360"/>
      </w:pPr>
      <w:rPr>
        <w:rFonts w:ascii="Wingdings" w:hAnsi="Wingdings" w:hint="default"/>
      </w:rPr>
    </w:lvl>
    <w:lvl w:ilvl="3" w:tplc="3378CFEA" w:tentative="1">
      <w:start w:val="1"/>
      <w:numFmt w:val="bullet"/>
      <w:lvlText w:val=""/>
      <w:lvlJc w:val="left"/>
      <w:pPr>
        <w:tabs>
          <w:tab w:val="num" w:pos="2880"/>
        </w:tabs>
        <w:ind w:left="2880" w:hanging="360"/>
      </w:pPr>
      <w:rPr>
        <w:rFonts w:ascii="Wingdings" w:hAnsi="Wingdings" w:hint="default"/>
      </w:rPr>
    </w:lvl>
    <w:lvl w:ilvl="4" w:tplc="C8EE0992" w:tentative="1">
      <w:start w:val="1"/>
      <w:numFmt w:val="bullet"/>
      <w:lvlText w:val=""/>
      <w:lvlJc w:val="left"/>
      <w:pPr>
        <w:tabs>
          <w:tab w:val="num" w:pos="3600"/>
        </w:tabs>
        <w:ind w:left="3600" w:hanging="360"/>
      </w:pPr>
      <w:rPr>
        <w:rFonts w:ascii="Wingdings" w:hAnsi="Wingdings" w:hint="default"/>
      </w:rPr>
    </w:lvl>
    <w:lvl w:ilvl="5" w:tplc="70C6E1A8" w:tentative="1">
      <w:start w:val="1"/>
      <w:numFmt w:val="bullet"/>
      <w:lvlText w:val=""/>
      <w:lvlJc w:val="left"/>
      <w:pPr>
        <w:tabs>
          <w:tab w:val="num" w:pos="4320"/>
        </w:tabs>
        <w:ind w:left="4320" w:hanging="360"/>
      </w:pPr>
      <w:rPr>
        <w:rFonts w:ascii="Wingdings" w:hAnsi="Wingdings" w:hint="default"/>
      </w:rPr>
    </w:lvl>
    <w:lvl w:ilvl="6" w:tplc="87288896" w:tentative="1">
      <w:start w:val="1"/>
      <w:numFmt w:val="bullet"/>
      <w:lvlText w:val=""/>
      <w:lvlJc w:val="left"/>
      <w:pPr>
        <w:tabs>
          <w:tab w:val="num" w:pos="5040"/>
        </w:tabs>
        <w:ind w:left="5040" w:hanging="360"/>
      </w:pPr>
      <w:rPr>
        <w:rFonts w:ascii="Wingdings" w:hAnsi="Wingdings" w:hint="default"/>
      </w:rPr>
    </w:lvl>
    <w:lvl w:ilvl="7" w:tplc="5D68F284" w:tentative="1">
      <w:start w:val="1"/>
      <w:numFmt w:val="bullet"/>
      <w:lvlText w:val=""/>
      <w:lvlJc w:val="left"/>
      <w:pPr>
        <w:tabs>
          <w:tab w:val="num" w:pos="5760"/>
        </w:tabs>
        <w:ind w:left="5760" w:hanging="360"/>
      </w:pPr>
      <w:rPr>
        <w:rFonts w:ascii="Wingdings" w:hAnsi="Wingdings" w:hint="default"/>
      </w:rPr>
    </w:lvl>
    <w:lvl w:ilvl="8" w:tplc="39BC61EE" w:tentative="1">
      <w:start w:val="1"/>
      <w:numFmt w:val="bullet"/>
      <w:lvlText w:val=""/>
      <w:lvlJc w:val="left"/>
      <w:pPr>
        <w:tabs>
          <w:tab w:val="num" w:pos="6480"/>
        </w:tabs>
        <w:ind w:left="6480" w:hanging="360"/>
      </w:pPr>
      <w:rPr>
        <w:rFonts w:ascii="Wingdings" w:hAnsi="Wingdings" w:hint="default"/>
      </w:rPr>
    </w:lvl>
  </w:abstractNum>
  <w:abstractNum w:abstractNumId="6">
    <w:nsid w:val="596D6954"/>
    <w:multiLevelType w:val="hybridMultilevel"/>
    <w:tmpl w:val="A09E5E26"/>
    <w:lvl w:ilvl="0" w:tplc="45CAE352">
      <w:start w:val="1"/>
      <w:numFmt w:val="bullet"/>
      <w:lvlText w:val=""/>
      <w:lvlJc w:val="left"/>
      <w:pPr>
        <w:tabs>
          <w:tab w:val="num" w:pos="720"/>
        </w:tabs>
        <w:ind w:left="720" w:hanging="360"/>
      </w:pPr>
      <w:rPr>
        <w:rFonts w:ascii="Wingdings" w:hAnsi="Wingdings" w:hint="default"/>
      </w:rPr>
    </w:lvl>
    <w:lvl w:ilvl="1" w:tplc="7C5C78A4" w:tentative="1">
      <w:start w:val="1"/>
      <w:numFmt w:val="bullet"/>
      <w:lvlText w:val=""/>
      <w:lvlJc w:val="left"/>
      <w:pPr>
        <w:tabs>
          <w:tab w:val="num" w:pos="1440"/>
        </w:tabs>
        <w:ind w:left="1440" w:hanging="360"/>
      </w:pPr>
      <w:rPr>
        <w:rFonts w:ascii="Wingdings" w:hAnsi="Wingdings" w:hint="default"/>
      </w:rPr>
    </w:lvl>
    <w:lvl w:ilvl="2" w:tplc="B84CF32E" w:tentative="1">
      <w:start w:val="1"/>
      <w:numFmt w:val="bullet"/>
      <w:lvlText w:val=""/>
      <w:lvlJc w:val="left"/>
      <w:pPr>
        <w:tabs>
          <w:tab w:val="num" w:pos="2160"/>
        </w:tabs>
        <w:ind w:left="2160" w:hanging="360"/>
      </w:pPr>
      <w:rPr>
        <w:rFonts w:ascii="Wingdings" w:hAnsi="Wingdings" w:hint="default"/>
      </w:rPr>
    </w:lvl>
    <w:lvl w:ilvl="3" w:tplc="BF0A6AEA" w:tentative="1">
      <w:start w:val="1"/>
      <w:numFmt w:val="bullet"/>
      <w:lvlText w:val=""/>
      <w:lvlJc w:val="left"/>
      <w:pPr>
        <w:tabs>
          <w:tab w:val="num" w:pos="2880"/>
        </w:tabs>
        <w:ind w:left="2880" w:hanging="360"/>
      </w:pPr>
      <w:rPr>
        <w:rFonts w:ascii="Wingdings" w:hAnsi="Wingdings" w:hint="default"/>
      </w:rPr>
    </w:lvl>
    <w:lvl w:ilvl="4" w:tplc="09520BC0" w:tentative="1">
      <w:start w:val="1"/>
      <w:numFmt w:val="bullet"/>
      <w:lvlText w:val=""/>
      <w:lvlJc w:val="left"/>
      <w:pPr>
        <w:tabs>
          <w:tab w:val="num" w:pos="3600"/>
        </w:tabs>
        <w:ind w:left="3600" w:hanging="360"/>
      </w:pPr>
      <w:rPr>
        <w:rFonts w:ascii="Wingdings" w:hAnsi="Wingdings" w:hint="default"/>
      </w:rPr>
    </w:lvl>
    <w:lvl w:ilvl="5" w:tplc="094C190A" w:tentative="1">
      <w:start w:val="1"/>
      <w:numFmt w:val="bullet"/>
      <w:lvlText w:val=""/>
      <w:lvlJc w:val="left"/>
      <w:pPr>
        <w:tabs>
          <w:tab w:val="num" w:pos="4320"/>
        </w:tabs>
        <w:ind w:left="4320" w:hanging="360"/>
      </w:pPr>
      <w:rPr>
        <w:rFonts w:ascii="Wingdings" w:hAnsi="Wingdings" w:hint="default"/>
      </w:rPr>
    </w:lvl>
    <w:lvl w:ilvl="6" w:tplc="08E6DD42" w:tentative="1">
      <w:start w:val="1"/>
      <w:numFmt w:val="bullet"/>
      <w:lvlText w:val=""/>
      <w:lvlJc w:val="left"/>
      <w:pPr>
        <w:tabs>
          <w:tab w:val="num" w:pos="5040"/>
        </w:tabs>
        <w:ind w:left="5040" w:hanging="360"/>
      </w:pPr>
      <w:rPr>
        <w:rFonts w:ascii="Wingdings" w:hAnsi="Wingdings" w:hint="default"/>
      </w:rPr>
    </w:lvl>
    <w:lvl w:ilvl="7" w:tplc="A6C43728" w:tentative="1">
      <w:start w:val="1"/>
      <w:numFmt w:val="bullet"/>
      <w:lvlText w:val=""/>
      <w:lvlJc w:val="left"/>
      <w:pPr>
        <w:tabs>
          <w:tab w:val="num" w:pos="5760"/>
        </w:tabs>
        <w:ind w:left="5760" w:hanging="360"/>
      </w:pPr>
      <w:rPr>
        <w:rFonts w:ascii="Wingdings" w:hAnsi="Wingdings" w:hint="default"/>
      </w:rPr>
    </w:lvl>
    <w:lvl w:ilvl="8" w:tplc="8256AB26" w:tentative="1">
      <w:start w:val="1"/>
      <w:numFmt w:val="bullet"/>
      <w:lvlText w:val=""/>
      <w:lvlJc w:val="left"/>
      <w:pPr>
        <w:tabs>
          <w:tab w:val="num" w:pos="6480"/>
        </w:tabs>
        <w:ind w:left="6480" w:hanging="360"/>
      </w:pPr>
      <w:rPr>
        <w:rFonts w:ascii="Wingdings" w:hAnsi="Wingdings" w:hint="default"/>
      </w:rPr>
    </w:lvl>
  </w:abstractNum>
  <w:abstractNum w:abstractNumId="7">
    <w:nsid w:val="5A8D208C"/>
    <w:multiLevelType w:val="hybridMultilevel"/>
    <w:tmpl w:val="03F6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B3B6B"/>
    <w:multiLevelType w:val="hybridMultilevel"/>
    <w:tmpl w:val="8104063C"/>
    <w:lvl w:ilvl="0" w:tplc="9050EC24">
      <w:start w:val="1"/>
      <w:numFmt w:val="bullet"/>
      <w:lvlText w:val=""/>
      <w:lvlJc w:val="left"/>
      <w:pPr>
        <w:tabs>
          <w:tab w:val="num" w:pos="720"/>
        </w:tabs>
        <w:ind w:left="720" w:hanging="360"/>
      </w:pPr>
      <w:rPr>
        <w:rFonts w:ascii="Wingdings" w:hAnsi="Wingdings" w:hint="default"/>
      </w:rPr>
    </w:lvl>
    <w:lvl w:ilvl="1" w:tplc="B628CEAE" w:tentative="1">
      <w:start w:val="1"/>
      <w:numFmt w:val="bullet"/>
      <w:lvlText w:val=""/>
      <w:lvlJc w:val="left"/>
      <w:pPr>
        <w:tabs>
          <w:tab w:val="num" w:pos="1440"/>
        </w:tabs>
        <w:ind w:left="1440" w:hanging="360"/>
      </w:pPr>
      <w:rPr>
        <w:rFonts w:ascii="Wingdings" w:hAnsi="Wingdings" w:hint="default"/>
      </w:rPr>
    </w:lvl>
    <w:lvl w:ilvl="2" w:tplc="8A86ADCA" w:tentative="1">
      <w:start w:val="1"/>
      <w:numFmt w:val="bullet"/>
      <w:lvlText w:val=""/>
      <w:lvlJc w:val="left"/>
      <w:pPr>
        <w:tabs>
          <w:tab w:val="num" w:pos="2160"/>
        </w:tabs>
        <w:ind w:left="2160" w:hanging="360"/>
      </w:pPr>
      <w:rPr>
        <w:rFonts w:ascii="Wingdings" w:hAnsi="Wingdings" w:hint="default"/>
      </w:rPr>
    </w:lvl>
    <w:lvl w:ilvl="3" w:tplc="9CBAF9B8" w:tentative="1">
      <w:start w:val="1"/>
      <w:numFmt w:val="bullet"/>
      <w:lvlText w:val=""/>
      <w:lvlJc w:val="left"/>
      <w:pPr>
        <w:tabs>
          <w:tab w:val="num" w:pos="2880"/>
        </w:tabs>
        <w:ind w:left="2880" w:hanging="360"/>
      </w:pPr>
      <w:rPr>
        <w:rFonts w:ascii="Wingdings" w:hAnsi="Wingdings" w:hint="default"/>
      </w:rPr>
    </w:lvl>
    <w:lvl w:ilvl="4" w:tplc="AD0C40F6" w:tentative="1">
      <w:start w:val="1"/>
      <w:numFmt w:val="bullet"/>
      <w:lvlText w:val=""/>
      <w:lvlJc w:val="left"/>
      <w:pPr>
        <w:tabs>
          <w:tab w:val="num" w:pos="3600"/>
        </w:tabs>
        <w:ind w:left="3600" w:hanging="360"/>
      </w:pPr>
      <w:rPr>
        <w:rFonts w:ascii="Wingdings" w:hAnsi="Wingdings" w:hint="default"/>
      </w:rPr>
    </w:lvl>
    <w:lvl w:ilvl="5" w:tplc="A5FC6758" w:tentative="1">
      <w:start w:val="1"/>
      <w:numFmt w:val="bullet"/>
      <w:lvlText w:val=""/>
      <w:lvlJc w:val="left"/>
      <w:pPr>
        <w:tabs>
          <w:tab w:val="num" w:pos="4320"/>
        </w:tabs>
        <w:ind w:left="4320" w:hanging="360"/>
      </w:pPr>
      <w:rPr>
        <w:rFonts w:ascii="Wingdings" w:hAnsi="Wingdings" w:hint="default"/>
      </w:rPr>
    </w:lvl>
    <w:lvl w:ilvl="6" w:tplc="F522E44C" w:tentative="1">
      <w:start w:val="1"/>
      <w:numFmt w:val="bullet"/>
      <w:lvlText w:val=""/>
      <w:lvlJc w:val="left"/>
      <w:pPr>
        <w:tabs>
          <w:tab w:val="num" w:pos="5040"/>
        </w:tabs>
        <w:ind w:left="5040" w:hanging="360"/>
      </w:pPr>
      <w:rPr>
        <w:rFonts w:ascii="Wingdings" w:hAnsi="Wingdings" w:hint="default"/>
      </w:rPr>
    </w:lvl>
    <w:lvl w:ilvl="7" w:tplc="DC924C84" w:tentative="1">
      <w:start w:val="1"/>
      <w:numFmt w:val="bullet"/>
      <w:lvlText w:val=""/>
      <w:lvlJc w:val="left"/>
      <w:pPr>
        <w:tabs>
          <w:tab w:val="num" w:pos="5760"/>
        </w:tabs>
        <w:ind w:left="5760" w:hanging="360"/>
      </w:pPr>
      <w:rPr>
        <w:rFonts w:ascii="Wingdings" w:hAnsi="Wingdings" w:hint="default"/>
      </w:rPr>
    </w:lvl>
    <w:lvl w:ilvl="8" w:tplc="ED964AF0" w:tentative="1">
      <w:start w:val="1"/>
      <w:numFmt w:val="bullet"/>
      <w:lvlText w:val=""/>
      <w:lvlJc w:val="left"/>
      <w:pPr>
        <w:tabs>
          <w:tab w:val="num" w:pos="6480"/>
        </w:tabs>
        <w:ind w:left="6480" w:hanging="360"/>
      </w:pPr>
      <w:rPr>
        <w:rFonts w:ascii="Wingdings" w:hAnsi="Wingdings" w:hint="default"/>
      </w:rPr>
    </w:lvl>
  </w:abstractNum>
  <w:abstractNum w:abstractNumId="9">
    <w:nsid w:val="63B85000"/>
    <w:multiLevelType w:val="hybridMultilevel"/>
    <w:tmpl w:val="B9D6CDEE"/>
    <w:lvl w:ilvl="0" w:tplc="A5122148">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02AA0"/>
    <w:multiLevelType w:val="multilevel"/>
    <w:tmpl w:val="0C9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30DF5"/>
    <w:multiLevelType w:val="hybridMultilevel"/>
    <w:tmpl w:val="34DC48FC"/>
    <w:lvl w:ilvl="0" w:tplc="6388F844">
      <w:start w:val="1"/>
      <w:numFmt w:val="bullet"/>
      <w:lvlText w:val=""/>
      <w:lvlJc w:val="left"/>
      <w:pPr>
        <w:tabs>
          <w:tab w:val="num" w:pos="720"/>
        </w:tabs>
        <w:ind w:left="720" w:hanging="360"/>
      </w:pPr>
      <w:rPr>
        <w:rFonts w:ascii="Wingdings" w:hAnsi="Wingdings" w:hint="default"/>
      </w:rPr>
    </w:lvl>
    <w:lvl w:ilvl="1" w:tplc="FE8CDBE2" w:tentative="1">
      <w:start w:val="1"/>
      <w:numFmt w:val="bullet"/>
      <w:lvlText w:val=""/>
      <w:lvlJc w:val="left"/>
      <w:pPr>
        <w:tabs>
          <w:tab w:val="num" w:pos="1440"/>
        </w:tabs>
        <w:ind w:left="1440" w:hanging="360"/>
      </w:pPr>
      <w:rPr>
        <w:rFonts w:ascii="Wingdings" w:hAnsi="Wingdings" w:hint="default"/>
      </w:rPr>
    </w:lvl>
    <w:lvl w:ilvl="2" w:tplc="F714558A" w:tentative="1">
      <w:start w:val="1"/>
      <w:numFmt w:val="bullet"/>
      <w:lvlText w:val=""/>
      <w:lvlJc w:val="left"/>
      <w:pPr>
        <w:tabs>
          <w:tab w:val="num" w:pos="2160"/>
        </w:tabs>
        <w:ind w:left="2160" w:hanging="360"/>
      </w:pPr>
      <w:rPr>
        <w:rFonts w:ascii="Wingdings" w:hAnsi="Wingdings" w:hint="default"/>
      </w:rPr>
    </w:lvl>
    <w:lvl w:ilvl="3" w:tplc="EF8A05A6" w:tentative="1">
      <w:start w:val="1"/>
      <w:numFmt w:val="bullet"/>
      <w:lvlText w:val=""/>
      <w:lvlJc w:val="left"/>
      <w:pPr>
        <w:tabs>
          <w:tab w:val="num" w:pos="2880"/>
        </w:tabs>
        <w:ind w:left="2880" w:hanging="360"/>
      </w:pPr>
      <w:rPr>
        <w:rFonts w:ascii="Wingdings" w:hAnsi="Wingdings" w:hint="default"/>
      </w:rPr>
    </w:lvl>
    <w:lvl w:ilvl="4" w:tplc="EDDCCF70" w:tentative="1">
      <w:start w:val="1"/>
      <w:numFmt w:val="bullet"/>
      <w:lvlText w:val=""/>
      <w:lvlJc w:val="left"/>
      <w:pPr>
        <w:tabs>
          <w:tab w:val="num" w:pos="3600"/>
        </w:tabs>
        <w:ind w:left="3600" w:hanging="360"/>
      </w:pPr>
      <w:rPr>
        <w:rFonts w:ascii="Wingdings" w:hAnsi="Wingdings" w:hint="default"/>
      </w:rPr>
    </w:lvl>
    <w:lvl w:ilvl="5" w:tplc="74AECAD2" w:tentative="1">
      <w:start w:val="1"/>
      <w:numFmt w:val="bullet"/>
      <w:lvlText w:val=""/>
      <w:lvlJc w:val="left"/>
      <w:pPr>
        <w:tabs>
          <w:tab w:val="num" w:pos="4320"/>
        </w:tabs>
        <w:ind w:left="4320" w:hanging="360"/>
      </w:pPr>
      <w:rPr>
        <w:rFonts w:ascii="Wingdings" w:hAnsi="Wingdings" w:hint="default"/>
      </w:rPr>
    </w:lvl>
    <w:lvl w:ilvl="6" w:tplc="99829062" w:tentative="1">
      <w:start w:val="1"/>
      <w:numFmt w:val="bullet"/>
      <w:lvlText w:val=""/>
      <w:lvlJc w:val="left"/>
      <w:pPr>
        <w:tabs>
          <w:tab w:val="num" w:pos="5040"/>
        </w:tabs>
        <w:ind w:left="5040" w:hanging="360"/>
      </w:pPr>
      <w:rPr>
        <w:rFonts w:ascii="Wingdings" w:hAnsi="Wingdings" w:hint="default"/>
      </w:rPr>
    </w:lvl>
    <w:lvl w:ilvl="7" w:tplc="82A8DA48" w:tentative="1">
      <w:start w:val="1"/>
      <w:numFmt w:val="bullet"/>
      <w:lvlText w:val=""/>
      <w:lvlJc w:val="left"/>
      <w:pPr>
        <w:tabs>
          <w:tab w:val="num" w:pos="5760"/>
        </w:tabs>
        <w:ind w:left="5760" w:hanging="360"/>
      </w:pPr>
      <w:rPr>
        <w:rFonts w:ascii="Wingdings" w:hAnsi="Wingdings" w:hint="default"/>
      </w:rPr>
    </w:lvl>
    <w:lvl w:ilvl="8" w:tplc="79DC70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8"/>
  </w:num>
  <w:num w:numId="4">
    <w:abstractNumId w:val="11"/>
  </w:num>
  <w:num w:numId="5">
    <w:abstractNumId w:val="5"/>
  </w:num>
  <w:num w:numId="6">
    <w:abstractNumId w:val="1"/>
  </w:num>
  <w:num w:numId="7">
    <w:abstractNumId w:val="3"/>
  </w:num>
  <w:num w:numId="8">
    <w:abstractNumId w:val="9"/>
  </w:num>
  <w:num w:numId="9">
    <w:abstractNumId w:val="7"/>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3525"/>
    <w:rsid w:val="00020C15"/>
    <w:rsid w:val="00031431"/>
    <w:rsid w:val="000C614F"/>
    <w:rsid w:val="000E1098"/>
    <w:rsid w:val="00110F18"/>
    <w:rsid w:val="001403B3"/>
    <w:rsid w:val="0017584B"/>
    <w:rsid w:val="001A1F31"/>
    <w:rsid w:val="00233B31"/>
    <w:rsid w:val="00260580"/>
    <w:rsid w:val="00261755"/>
    <w:rsid w:val="002717BF"/>
    <w:rsid w:val="002804C6"/>
    <w:rsid w:val="002E090C"/>
    <w:rsid w:val="00437590"/>
    <w:rsid w:val="0044027C"/>
    <w:rsid w:val="00464A6E"/>
    <w:rsid w:val="004707AF"/>
    <w:rsid w:val="00485636"/>
    <w:rsid w:val="005276E1"/>
    <w:rsid w:val="00562A64"/>
    <w:rsid w:val="00583B66"/>
    <w:rsid w:val="0058479C"/>
    <w:rsid w:val="005976EE"/>
    <w:rsid w:val="005B435F"/>
    <w:rsid w:val="005F4C26"/>
    <w:rsid w:val="0060039A"/>
    <w:rsid w:val="0065530F"/>
    <w:rsid w:val="0067023F"/>
    <w:rsid w:val="006B40D9"/>
    <w:rsid w:val="006E38D0"/>
    <w:rsid w:val="006F46AF"/>
    <w:rsid w:val="006F6011"/>
    <w:rsid w:val="00700DE9"/>
    <w:rsid w:val="00714C49"/>
    <w:rsid w:val="007150E9"/>
    <w:rsid w:val="007B51F8"/>
    <w:rsid w:val="008665AE"/>
    <w:rsid w:val="00876602"/>
    <w:rsid w:val="0088570E"/>
    <w:rsid w:val="00927466"/>
    <w:rsid w:val="009F0708"/>
    <w:rsid w:val="009F304E"/>
    <w:rsid w:val="00A27D3A"/>
    <w:rsid w:val="00A562B7"/>
    <w:rsid w:val="00AA3525"/>
    <w:rsid w:val="00AA440E"/>
    <w:rsid w:val="00AB2FE8"/>
    <w:rsid w:val="00AD3F3C"/>
    <w:rsid w:val="00B33FAB"/>
    <w:rsid w:val="00B6080D"/>
    <w:rsid w:val="00B7149D"/>
    <w:rsid w:val="00B92D20"/>
    <w:rsid w:val="00BB4108"/>
    <w:rsid w:val="00BE1201"/>
    <w:rsid w:val="00CB41D1"/>
    <w:rsid w:val="00E411ED"/>
    <w:rsid w:val="00E62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E8"/>
  </w:style>
  <w:style w:type="paragraph" w:styleId="Heading1">
    <w:name w:val="heading 1"/>
    <w:basedOn w:val="Normal"/>
    <w:link w:val="Heading1Char"/>
    <w:uiPriority w:val="9"/>
    <w:qFormat/>
    <w:rsid w:val="00A56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2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25"/>
    <w:rPr>
      <w:rFonts w:ascii="Tahoma" w:hAnsi="Tahoma" w:cs="Tahoma"/>
      <w:sz w:val="16"/>
      <w:szCs w:val="16"/>
    </w:rPr>
  </w:style>
  <w:style w:type="character" w:customStyle="1" w:styleId="Heading1Char">
    <w:name w:val="Heading 1 Char"/>
    <w:basedOn w:val="DefaultParagraphFont"/>
    <w:link w:val="Heading1"/>
    <w:uiPriority w:val="9"/>
    <w:rsid w:val="00A562B7"/>
    <w:rPr>
      <w:rFonts w:ascii="Times New Roman" w:eastAsia="Times New Roman" w:hAnsi="Times New Roman" w:cs="Times New Roman"/>
      <w:b/>
      <w:bCs/>
      <w:kern w:val="36"/>
      <w:sz w:val="48"/>
      <w:szCs w:val="48"/>
    </w:rPr>
  </w:style>
  <w:style w:type="character" w:customStyle="1" w:styleId="small">
    <w:name w:val="small"/>
    <w:basedOn w:val="DefaultParagraphFont"/>
    <w:rsid w:val="005976EE"/>
  </w:style>
  <w:style w:type="table" w:styleId="TableGrid">
    <w:name w:val="Table Grid"/>
    <w:basedOn w:val="TableNormal"/>
    <w:uiPriority w:val="59"/>
    <w:rsid w:val="008665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7150E9"/>
  </w:style>
  <w:style w:type="character" w:customStyle="1" w:styleId="shorttext">
    <w:name w:val="short_text"/>
    <w:basedOn w:val="DefaultParagraphFont"/>
    <w:rsid w:val="007150E9"/>
  </w:style>
  <w:style w:type="character" w:customStyle="1" w:styleId="alt-edited">
    <w:name w:val="alt-edited"/>
    <w:basedOn w:val="DefaultParagraphFont"/>
    <w:rsid w:val="00464A6E"/>
  </w:style>
  <w:style w:type="character" w:styleId="Hyperlink">
    <w:name w:val="Hyperlink"/>
    <w:basedOn w:val="DefaultParagraphFont"/>
    <w:uiPriority w:val="99"/>
    <w:semiHidden/>
    <w:unhideWhenUsed/>
    <w:rsid w:val="0058479C"/>
    <w:rPr>
      <w:color w:val="0000FF"/>
      <w:u w:val="single"/>
    </w:rPr>
  </w:style>
</w:styles>
</file>

<file path=word/webSettings.xml><?xml version="1.0" encoding="utf-8"?>
<w:webSettings xmlns:r="http://schemas.openxmlformats.org/officeDocument/2006/relationships" xmlns:w="http://schemas.openxmlformats.org/wordprocessingml/2006/main">
  <w:divs>
    <w:div w:id="32002353">
      <w:bodyDiv w:val="1"/>
      <w:marLeft w:val="0"/>
      <w:marRight w:val="0"/>
      <w:marTop w:val="0"/>
      <w:marBottom w:val="0"/>
      <w:divBdr>
        <w:top w:val="none" w:sz="0" w:space="0" w:color="auto"/>
        <w:left w:val="none" w:sz="0" w:space="0" w:color="auto"/>
        <w:bottom w:val="none" w:sz="0" w:space="0" w:color="auto"/>
        <w:right w:val="none" w:sz="0" w:space="0" w:color="auto"/>
      </w:divBdr>
    </w:div>
    <w:div w:id="48579290">
      <w:bodyDiv w:val="1"/>
      <w:marLeft w:val="0"/>
      <w:marRight w:val="0"/>
      <w:marTop w:val="0"/>
      <w:marBottom w:val="0"/>
      <w:divBdr>
        <w:top w:val="none" w:sz="0" w:space="0" w:color="auto"/>
        <w:left w:val="none" w:sz="0" w:space="0" w:color="auto"/>
        <w:bottom w:val="none" w:sz="0" w:space="0" w:color="auto"/>
        <w:right w:val="none" w:sz="0" w:space="0" w:color="auto"/>
      </w:divBdr>
    </w:div>
    <w:div w:id="87238311">
      <w:bodyDiv w:val="1"/>
      <w:marLeft w:val="0"/>
      <w:marRight w:val="0"/>
      <w:marTop w:val="0"/>
      <w:marBottom w:val="0"/>
      <w:divBdr>
        <w:top w:val="none" w:sz="0" w:space="0" w:color="auto"/>
        <w:left w:val="none" w:sz="0" w:space="0" w:color="auto"/>
        <w:bottom w:val="none" w:sz="0" w:space="0" w:color="auto"/>
        <w:right w:val="none" w:sz="0" w:space="0" w:color="auto"/>
      </w:divBdr>
      <w:divsChild>
        <w:div w:id="1960257549">
          <w:marLeft w:val="0"/>
          <w:marRight w:val="0"/>
          <w:marTop w:val="0"/>
          <w:marBottom w:val="0"/>
          <w:divBdr>
            <w:top w:val="none" w:sz="0" w:space="0" w:color="auto"/>
            <w:left w:val="none" w:sz="0" w:space="0" w:color="auto"/>
            <w:bottom w:val="none" w:sz="0" w:space="0" w:color="auto"/>
            <w:right w:val="none" w:sz="0" w:space="0" w:color="auto"/>
          </w:divBdr>
          <w:divsChild>
            <w:div w:id="2145660127">
              <w:marLeft w:val="0"/>
              <w:marRight w:val="0"/>
              <w:marTop w:val="0"/>
              <w:marBottom w:val="0"/>
              <w:divBdr>
                <w:top w:val="none" w:sz="0" w:space="0" w:color="auto"/>
                <w:left w:val="none" w:sz="0" w:space="0" w:color="auto"/>
                <w:bottom w:val="none" w:sz="0" w:space="0" w:color="auto"/>
                <w:right w:val="none" w:sz="0" w:space="0" w:color="auto"/>
              </w:divBdr>
            </w:div>
            <w:div w:id="1026250963">
              <w:marLeft w:val="0"/>
              <w:marRight w:val="0"/>
              <w:marTop w:val="0"/>
              <w:marBottom w:val="0"/>
              <w:divBdr>
                <w:top w:val="none" w:sz="0" w:space="0" w:color="auto"/>
                <w:left w:val="none" w:sz="0" w:space="0" w:color="auto"/>
                <w:bottom w:val="none" w:sz="0" w:space="0" w:color="auto"/>
                <w:right w:val="none" w:sz="0" w:space="0" w:color="auto"/>
              </w:divBdr>
              <w:divsChild>
                <w:div w:id="1541895872">
                  <w:marLeft w:val="0"/>
                  <w:marRight w:val="0"/>
                  <w:marTop w:val="0"/>
                  <w:marBottom w:val="0"/>
                  <w:divBdr>
                    <w:top w:val="none" w:sz="0" w:space="0" w:color="auto"/>
                    <w:left w:val="none" w:sz="0" w:space="0" w:color="auto"/>
                    <w:bottom w:val="none" w:sz="0" w:space="0" w:color="auto"/>
                    <w:right w:val="none" w:sz="0" w:space="0" w:color="auto"/>
                  </w:divBdr>
                  <w:divsChild>
                    <w:div w:id="558901173">
                      <w:marLeft w:val="0"/>
                      <w:marRight w:val="0"/>
                      <w:marTop w:val="0"/>
                      <w:marBottom w:val="0"/>
                      <w:divBdr>
                        <w:top w:val="none" w:sz="0" w:space="0" w:color="auto"/>
                        <w:left w:val="none" w:sz="0" w:space="0" w:color="auto"/>
                        <w:bottom w:val="none" w:sz="0" w:space="0" w:color="auto"/>
                        <w:right w:val="none" w:sz="0" w:space="0" w:color="auto"/>
                      </w:divBdr>
                    </w:div>
                    <w:div w:id="134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4122">
      <w:bodyDiv w:val="1"/>
      <w:marLeft w:val="0"/>
      <w:marRight w:val="0"/>
      <w:marTop w:val="0"/>
      <w:marBottom w:val="0"/>
      <w:divBdr>
        <w:top w:val="none" w:sz="0" w:space="0" w:color="auto"/>
        <w:left w:val="none" w:sz="0" w:space="0" w:color="auto"/>
        <w:bottom w:val="none" w:sz="0" w:space="0" w:color="auto"/>
        <w:right w:val="none" w:sz="0" w:space="0" w:color="auto"/>
      </w:divBdr>
      <w:divsChild>
        <w:div w:id="589196262">
          <w:marLeft w:val="432"/>
          <w:marRight w:val="0"/>
          <w:marTop w:val="120"/>
          <w:marBottom w:val="0"/>
          <w:divBdr>
            <w:top w:val="none" w:sz="0" w:space="0" w:color="auto"/>
            <w:left w:val="none" w:sz="0" w:space="0" w:color="auto"/>
            <w:bottom w:val="none" w:sz="0" w:space="0" w:color="auto"/>
            <w:right w:val="none" w:sz="0" w:space="0" w:color="auto"/>
          </w:divBdr>
        </w:div>
        <w:div w:id="76219619">
          <w:marLeft w:val="432"/>
          <w:marRight w:val="0"/>
          <w:marTop w:val="120"/>
          <w:marBottom w:val="0"/>
          <w:divBdr>
            <w:top w:val="none" w:sz="0" w:space="0" w:color="auto"/>
            <w:left w:val="none" w:sz="0" w:space="0" w:color="auto"/>
            <w:bottom w:val="none" w:sz="0" w:space="0" w:color="auto"/>
            <w:right w:val="none" w:sz="0" w:space="0" w:color="auto"/>
          </w:divBdr>
        </w:div>
        <w:div w:id="238952747">
          <w:marLeft w:val="432"/>
          <w:marRight w:val="0"/>
          <w:marTop w:val="120"/>
          <w:marBottom w:val="0"/>
          <w:divBdr>
            <w:top w:val="none" w:sz="0" w:space="0" w:color="auto"/>
            <w:left w:val="none" w:sz="0" w:space="0" w:color="auto"/>
            <w:bottom w:val="none" w:sz="0" w:space="0" w:color="auto"/>
            <w:right w:val="none" w:sz="0" w:space="0" w:color="auto"/>
          </w:divBdr>
        </w:div>
      </w:divsChild>
    </w:div>
    <w:div w:id="379130700">
      <w:bodyDiv w:val="1"/>
      <w:marLeft w:val="0"/>
      <w:marRight w:val="0"/>
      <w:marTop w:val="0"/>
      <w:marBottom w:val="0"/>
      <w:divBdr>
        <w:top w:val="none" w:sz="0" w:space="0" w:color="auto"/>
        <w:left w:val="none" w:sz="0" w:space="0" w:color="auto"/>
        <w:bottom w:val="none" w:sz="0" w:space="0" w:color="auto"/>
        <w:right w:val="none" w:sz="0" w:space="0" w:color="auto"/>
      </w:divBdr>
    </w:div>
    <w:div w:id="712996510">
      <w:bodyDiv w:val="1"/>
      <w:marLeft w:val="0"/>
      <w:marRight w:val="0"/>
      <w:marTop w:val="0"/>
      <w:marBottom w:val="0"/>
      <w:divBdr>
        <w:top w:val="none" w:sz="0" w:space="0" w:color="auto"/>
        <w:left w:val="none" w:sz="0" w:space="0" w:color="auto"/>
        <w:bottom w:val="none" w:sz="0" w:space="0" w:color="auto"/>
        <w:right w:val="none" w:sz="0" w:space="0" w:color="auto"/>
      </w:divBdr>
      <w:divsChild>
        <w:div w:id="360714833">
          <w:marLeft w:val="432"/>
          <w:marRight w:val="0"/>
          <w:marTop w:val="120"/>
          <w:marBottom w:val="0"/>
          <w:divBdr>
            <w:top w:val="none" w:sz="0" w:space="0" w:color="auto"/>
            <w:left w:val="none" w:sz="0" w:space="0" w:color="auto"/>
            <w:bottom w:val="none" w:sz="0" w:space="0" w:color="auto"/>
            <w:right w:val="none" w:sz="0" w:space="0" w:color="auto"/>
          </w:divBdr>
        </w:div>
      </w:divsChild>
    </w:div>
    <w:div w:id="804662060">
      <w:bodyDiv w:val="1"/>
      <w:marLeft w:val="0"/>
      <w:marRight w:val="0"/>
      <w:marTop w:val="0"/>
      <w:marBottom w:val="0"/>
      <w:divBdr>
        <w:top w:val="none" w:sz="0" w:space="0" w:color="auto"/>
        <w:left w:val="none" w:sz="0" w:space="0" w:color="auto"/>
        <w:bottom w:val="none" w:sz="0" w:space="0" w:color="auto"/>
        <w:right w:val="none" w:sz="0" w:space="0" w:color="auto"/>
      </w:divBdr>
    </w:div>
    <w:div w:id="843670936">
      <w:bodyDiv w:val="1"/>
      <w:marLeft w:val="0"/>
      <w:marRight w:val="0"/>
      <w:marTop w:val="0"/>
      <w:marBottom w:val="0"/>
      <w:divBdr>
        <w:top w:val="none" w:sz="0" w:space="0" w:color="auto"/>
        <w:left w:val="none" w:sz="0" w:space="0" w:color="auto"/>
        <w:bottom w:val="none" w:sz="0" w:space="0" w:color="auto"/>
        <w:right w:val="none" w:sz="0" w:space="0" w:color="auto"/>
      </w:divBdr>
      <w:divsChild>
        <w:div w:id="1551771097">
          <w:marLeft w:val="432"/>
          <w:marRight w:val="0"/>
          <w:marTop w:val="120"/>
          <w:marBottom w:val="0"/>
          <w:divBdr>
            <w:top w:val="none" w:sz="0" w:space="0" w:color="auto"/>
            <w:left w:val="none" w:sz="0" w:space="0" w:color="auto"/>
            <w:bottom w:val="none" w:sz="0" w:space="0" w:color="auto"/>
            <w:right w:val="none" w:sz="0" w:space="0" w:color="auto"/>
          </w:divBdr>
        </w:div>
        <w:div w:id="3673434">
          <w:marLeft w:val="432"/>
          <w:marRight w:val="0"/>
          <w:marTop w:val="120"/>
          <w:marBottom w:val="0"/>
          <w:divBdr>
            <w:top w:val="none" w:sz="0" w:space="0" w:color="auto"/>
            <w:left w:val="none" w:sz="0" w:space="0" w:color="auto"/>
            <w:bottom w:val="none" w:sz="0" w:space="0" w:color="auto"/>
            <w:right w:val="none" w:sz="0" w:space="0" w:color="auto"/>
          </w:divBdr>
        </w:div>
      </w:divsChild>
    </w:div>
    <w:div w:id="1045762680">
      <w:bodyDiv w:val="1"/>
      <w:marLeft w:val="0"/>
      <w:marRight w:val="0"/>
      <w:marTop w:val="0"/>
      <w:marBottom w:val="0"/>
      <w:divBdr>
        <w:top w:val="none" w:sz="0" w:space="0" w:color="auto"/>
        <w:left w:val="none" w:sz="0" w:space="0" w:color="auto"/>
        <w:bottom w:val="none" w:sz="0" w:space="0" w:color="auto"/>
        <w:right w:val="none" w:sz="0" w:space="0" w:color="auto"/>
      </w:divBdr>
      <w:divsChild>
        <w:div w:id="1419710646">
          <w:marLeft w:val="432"/>
          <w:marRight w:val="0"/>
          <w:marTop w:val="120"/>
          <w:marBottom w:val="0"/>
          <w:divBdr>
            <w:top w:val="none" w:sz="0" w:space="0" w:color="auto"/>
            <w:left w:val="none" w:sz="0" w:space="0" w:color="auto"/>
            <w:bottom w:val="none" w:sz="0" w:space="0" w:color="auto"/>
            <w:right w:val="none" w:sz="0" w:space="0" w:color="auto"/>
          </w:divBdr>
        </w:div>
        <w:div w:id="846284983">
          <w:marLeft w:val="432"/>
          <w:marRight w:val="0"/>
          <w:marTop w:val="120"/>
          <w:marBottom w:val="0"/>
          <w:divBdr>
            <w:top w:val="none" w:sz="0" w:space="0" w:color="auto"/>
            <w:left w:val="none" w:sz="0" w:space="0" w:color="auto"/>
            <w:bottom w:val="none" w:sz="0" w:space="0" w:color="auto"/>
            <w:right w:val="none" w:sz="0" w:space="0" w:color="auto"/>
          </w:divBdr>
        </w:div>
      </w:divsChild>
    </w:div>
    <w:div w:id="1216166338">
      <w:bodyDiv w:val="1"/>
      <w:marLeft w:val="0"/>
      <w:marRight w:val="0"/>
      <w:marTop w:val="0"/>
      <w:marBottom w:val="0"/>
      <w:divBdr>
        <w:top w:val="none" w:sz="0" w:space="0" w:color="auto"/>
        <w:left w:val="none" w:sz="0" w:space="0" w:color="auto"/>
        <w:bottom w:val="none" w:sz="0" w:space="0" w:color="auto"/>
        <w:right w:val="none" w:sz="0" w:space="0" w:color="auto"/>
      </w:divBdr>
      <w:divsChild>
        <w:div w:id="464278287">
          <w:marLeft w:val="0"/>
          <w:marRight w:val="0"/>
          <w:marTop w:val="0"/>
          <w:marBottom w:val="0"/>
          <w:divBdr>
            <w:top w:val="none" w:sz="0" w:space="0" w:color="auto"/>
            <w:left w:val="none" w:sz="0" w:space="0" w:color="auto"/>
            <w:bottom w:val="none" w:sz="0" w:space="0" w:color="auto"/>
            <w:right w:val="none" w:sz="0" w:space="0" w:color="auto"/>
          </w:divBdr>
        </w:div>
        <w:div w:id="294873364">
          <w:marLeft w:val="0"/>
          <w:marRight w:val="0"/>
          <w:marTop w:val="0"/>
          <w:marBottom w:val="0"/>
          <w:divBdr>
            <w:top w:val="none" w:sz="0" w:space="0" w:color="auto"/>
            <w:left w:val="none" w:sz="0" w:space="0" w:color="auto"/>
            <w:bottom w:val="none" w:sz="0" w:space="0" w:color="auto"/>
            <w:right w:val="none" w:sz="0" w:space="0" w:color="auto"/>
          </w:divBdr>
        </w:div>
      </w:divsChild>
    </w:div>
    <w:div w:id="1325432466">
      <w:bodyDiv w:val="1"/>
      <w:marLeft w:val="0"/>
      <w:marRight w:val="0"/>
      <w:marTop w:val="0"/>
      <w:marBottom w:val="0"/>
      <w:divBdr>
        <w:top w:val="none" w:sz="0" w:space="0" w:color="auto"/>
        <w:left w:val="none" w:sz="0" w:space="0" w:color="auto"/>
        <w:bottom w:val="none" w:sz="0" w:space="0" w:color="auto"/>
        <w:right w:val="none" w:sz="0" w:space="0" w:color="auto"/>
      </w:divBdr>
      <w:divsChild>
        <w:div w:id="943537815">
          <w:marLeft w:val="432"/>
          <w:marRight w:val="0"/>
          <w:marTop w:val="120"/>
          <w:marBottom w:val="0"/>
          <w:divBdr>
            <w:top w:val="none" w:sz="0" w:space="0" w:color="auto"/>
            <w:left w:val="none" w:sz="0" w:space="0" w:color="auto"/>
            <w:bottom w:val="none" w:sz="0" w:space="0" w:color="auto"/>
            <w:right w:val="none" w:sz="0" w:space="0" w:color="auto"/>
          </w:divBdr>
        </w:div>
      </w:divsChild>
    </w:div>
    <w:div w:id="1643585085">
      <w:bodyDiv w:val="1"/>
      <w:marLeft w:val="0"/>
      <w:marRight w:val="0"/>
      <w:marTop w:val="0"/>
      <w:marBottom w:val="0"/>
      <w:divBdr>
        <w:top w:val="none" w:sz="0" w:space="0" w:color="auto"/>
        <w:left w:val="none" w:sz="0" w:space="0" w:color="auto"/>
        <w:bottom w:val="none" w:sz="0" w:space="0" w:color="auto"/>
        <w:right w:val="none" w:sz="0" w:space="0" w:color="auto"/>
      </w:divBdr>
      <w:divsChild>
        <w:div w:id="1138960156">
          <w:marLeft w:val="432"/>
          <w:marRight w:val="0"/>
          <w:marTop w:val="120"/>
          <w:marBottom w:val="0"/>
          <w:divBdr>
            <w:top w:val="none" w:sz="0" w:space="0" w:color="auto"/>
            <w:left w:val="none" w:sz="0" w:space="0" w:color="auto"/>
            <w:bottom w:val="none" w:sz="0" w:space="0" w:color="auto"/>
            <w:right w:val="none" w:sz="0" w:space="0" w:color="auto"/>
          </w:divBdr>
        </w:div>
      </w:divsChild>
    </w:div>
    <w:div w:id="1651205100">
      <w:bodyDiv w:val="1"/>
      <w:marLeft w:val="0"/>
      <w:marRight w:val="0"/>
      <w:marTop w:val="0"/>
      <w:marBottom w:val="0"/>
      <w:divBdr>
        <w:top w:val="none" w:sz="0" w:space="0" w:color="auto"/>
        <w:left w:val="none" w:sz="0" w:space="0" w:color="auto"/>
        <w:bottom w:val="none" w:sz="0" w:space="0" w:color="auto"/>
        <w:right w:val="none" w:sz="0" w:space="0" w:color="auto"/>
      </w:divBdr>
      <w:divsChild>
        <w:div w:id="825629499">
          <w:marLeft w:val="432"/>
          <w:marRight w:val="0"/>
          <w:marTop w:val="120"/>
          <w:marBottom w:val="0"/>
          <w:divBdr>
            <w:top w:val="none" w:sz="0" w:space="0" w:color="auto"/>
            <w:left w:val="none" w:sz="0" w:space="0" w:color="auto"/>
            <w:bottom w:val="none" w:sz="0" w:space="0" w:color="auto"/>
            <w:right w:val="none" w:sz="0" w:space="0" w:color="auto"/>
          </w:divBdr>
        </w:div>
        <w:div w:id="693117350">
          <w:marLeft w:val="432"/>
          <w:marRight w:val="0"/>
          <w:marTop w:val="120"/>
          <w:marBottom w:val="0"/>
          <w:divBdr>
            <w:top w:val="none" w:sz="0" w:space="0" w:color="auto"/>
            <w:left w:val="none" w:sz="0" w:space="0" w:color="auto"/>
            <w:bottom w:val="none" w:sz="0" w:space="0" w:color="auto"/>
            <w:right w:val="none" w:sz="0" w:space="0" w:color="auto"/>
          </w:divBdr>
        </w:div>
      </w:divsChild>
    </w:div>
    <w:div w:id="19650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term=Greene%20J%5BAuthor%5D&amp;cauthor=true&amp;cauthor_uid=21848615" TargetMode="External"/><Relationship Id="rId18" Type="http://schemas.openxmlformats.org/officeDocument/2006/relationships/hyperlink" Target="http://dx.doi.org/10.1155/2013/8763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ncbi.nlm.nih.gov/pubmed/?term=Leong%20N%5BAuthor%5D&amp;cauthor=true&amp;cauthor_uid=21848615" TargetMode="External"/><Relationship Id="rId17" Type="http://schemas.openxmlformats.org/officeDocument/2006/relationships/hyperlink" Target="http://www.ncbi.nlm.nih.gov/pubmed/21848615" TargetMode="External"/><Relationship Id="rId2" Type="http://schemas.openxmlformats.org/officeDocument/2006/relationships/styles" Target="styles.xml"/><Relationship Id="rId16" Type="http://schemas.openxmlformats.org/officeDocument/2006/relationships/hyperlink" Target="http://www.ncbi.nlm.nih.gov/pubmed/?term=Ho%20SP%5BAuthor%5D&amp;cauthor=true&amp;cauthor_uid=218486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Niver%20EL%5BAuthor%5D&amp;cauthor=true&amp;cauthor_uid=21848615" TargetMode="External"/><Relationship Id="rId5" Type="http://schemas.openxmlformats.org/officeDocument/2006/relationships/image" Target="media/image1.jpeg"/><Relationship Id="rId15" Type="http://schemas.openxmlformats.org/officeDocument/2006/relationships/hyperlink" Target="http://www.ncbi.nlm.nih.gov/pubmed/?term=Ryder%20MI%5BAuthor%5D&amp;cauthor=true&amp;cauthor_uid=21848615" TargetMode="External"/><Relationship Id="rId10" Type="http://schemas.openxmlformats.org/officeDocument/2006/relationships/image" Target="media/image6.jpeg"/><Relationship Id="rId19" Type="http://schemas.openxmlformats.org/officeDocument/2006/relationships/hyperlink" Target="http://dx.doi.org/10.1371/journal.pone.010238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cbi.nlm.nih.gov/pubmed/?term=Curtis%20D%5BAuthor%5D&amp;cauthor=true&amp;cauthor_uid=21848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zyra</dc:creator>
  <cp:keywords/>
  <dc:description/>
  <cp:lastModifiedBy>User</cp:lastModifiedBy>
  <cp:revision>31</cp:revision>
  <dcterms:created xsi:type="dcterms:W3CDTF">2016-05-17T08:11:00Z</dcterms:created>
  <dcterms:modified xsi:type="dcterms:W3CDTF">2016-07-29T09:27:00Z</dcterms:modified>
</cp:coreProperties>
</file>