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E8FD1" w14:textId="77777777" w:rsidR="006A528A" w:rsidRDefault="006A528A" w:rsidP="006A528A">
      <w:pPr>
        <w:rPr>
          <w:b/>
          <w:sz w:val="32"/>
          <w:szCs w:val="32"/>
          <w:u w:val="single"/>
        </w:rPr>
      </w:pPr>
    </w:p>
    <w:p w14:paraId="73B00F40" w14:textId="77777777" w:rsidR="006A528A" w:rsidRDefault="006A528A" w:rsidP="006A528A">
      <w:pPr>
        <w:rPr>
          <w:b/>
          <w:sz w:val="32"/>
          <w:szCs w:val="32"/>
          <w:u w:val="single"/>
        </w:rPr>
      </w:pPr>
    </w:p>
    <w:p w14:paraId="444611A5" w14:textId="77777777" w:rsidR="006A528A" w:rsidRDefault="006A528A" w:rsidP="006A528A"/>
    <w:p w14:paraId="4F1FC979" w14:textId="011FD3D3" w:rsidR="006A528A" w:rsidRPr="004059EE" w:rsidRDefault="006A528A" w:rsidP="000B3B46">
      <w:pPr>
        <w:jc w:val="center"/>
        <w:rPr>
          <w:rFonts w:ascii="Times New Roman" w:hAnsi="Times New Roman" w:cs="Times New Roman"/>
        </w:rPr>
      </w:pPr>
      <w:r w:rsidRPr="004059EE">
        <w:rPr>
          <w:rFonts w:ascii="Times New Roman" w:hAnsi="Times New Roman" w:cs="Times New Roman"/>
        </w:rPr>
        <w:t xml:space="preserve">Pain Perception Towards Orthodontics Treatment Among Patients In Riyadh Colleges </w:t>
      </w:r>
      <w:r w:rsidR="00000AEB">
        <w:rPr>
          <w:rFonts w:ascii="Times New Roman" w:hAnsi="Times New Roman" w:cs="Times New Roman"/>
        </w:rPr>
        <w:t xml:space="preserve">of Dentistry and Pharmacy </w:t>
      </w:r>
      <w:r w:rsidRPr="004059EE">
        <w:rPr>
          <w:rFonts w:ascii="Times New Roman" w:hAnsi="Times New Roman" w:cs="Times New Roman"/>
        </w:rPr>
        <w:t>Dental Clinics</w:t>
      </w:r>
    </w:p>
    <w:p w14:paraId="1180FB54" w14:textId="77777777" w:rsidR="006A528A" w:rsidRPr="004059EE" w:rsidRDefault="006A528A" w:rsidP="006A528A"/>
    <w:p w14:paraId="5F5864C1" w14:textId="4DC78AD3" w:rsidR="00470B5E" w:rsidRPr="004059EE" w:rsidRDefault="000B3B46" w:rsidP="006A528A">
      <w:pPr>
        <w:widowControl w:val="0"/>
        <w:autoSpaceDE w:val="0"/>
        <w:autoSpaceDN w:val="0"/>
        <w:adjustRightInd w:val="0"/>
        <w:spacing w:after="240"/>
        <w:rPr>
          <w:rFonts w:ascii="Times New Roman" w:hAnsi="Times New Roman" w:cs="Times New Roman"/>
        </w:rPr>
      </w:pPr>
      <w:proofErr w:type="spellStart"/>
      <w:r w:rsidRPr="004059EE">
        <w:rPr>
          <w:rFonts w:ascii="Times New Roman" w:hAnsi="Times New Roman" w:cs="Times New Roman"/>
        </w:rPr>
        <w:t>Deema</w:t>
      </w:r>
      <w:proofErr w:type="spellEnd"/>
      <w:r w:rsidR="004059EE">
        <w:rPr>
          <w:rFonts w:ascii="Times New Roman" w:hAnsi="Times New Roman" w:cs="Times New Roman"/>
        </w:rPr>
        <w:t xml:space="preserve"> Ali</w:t>
      </w:r>
      <w:r w:rsidRPr="004059EE">
        <w:rPr>
          <w:rFonts w:ascii="Times New Roman" w:hAnsi="Times New Roman" w:cs="Times New Roman"/>
        </w:rPr>
        <w:t xml:space="preserve"> </w:t>
      </w:r>
      <w:proofErr w:type="spellStart"/>
      <w:r w:rsidRPr="004059EE">
        <w:rPr>
          <w:rFonts w:ascii="Times New Roman" w:hAnsi="Times New Roman" w:cs="Times New Roman"/>
        </w:rPr>
        <w:t>AlShammary</w:t>
      </w:r>
      <w:proofErr w:type="spellEnd"/>
      <w:r w:rsidRPr="004059EE">
        <w:rPr>
          <w:rFonts w:ascii="Times New Roman" w:hAnsi="Times New Roman" w:cs="Times New Roman"/>
        </w:rPr>
        <w:t xml:space="preserve"> 1 </w:t>
      </w:r>
      <w:proofErr w:type="spellStart"/>
      <w:proofErr w:type="gramStart"/>
      <w:r w:rsidR="006A528A" w:rsidRPr="004059EE">
        <w:rPr>
          <w:rFonts w:ascii="Times New Roman" w:hAnsi="Times New Roman" w:cs="Times New Roman"/>
        </w:rPr>
        <w:t>Hana</w:t>
      </w:r>
      <w:r w:rsidRPr="004059EE">
        <w:rPr>
          <w:rFonts w:ascii="Times New Roman" w:hAnsi="Times New Roman" w:cs="Times New Roman"/>
        </w:rPr>
        <w:t>.A.Tokhtah</w:t>
      </w:r>
      <w:proofErr w:type="spellEnd"/>
      <w:r w:rsidRPr="004059EE">
        <w:rPr>
          <w:rFonts w:ascii="Times New Roman" w:hAnsi="Times New Roman" w:cs="Times New Roman"/>
        </w:rPr>
        <w:t xml:space="preserve"> </w:t>
      </w:r>
      <w:r w:rsidR="006A528A" w:rsidRPr="004059EE">
        <w:rPr>
          <w:rFonts w:ascii="Times New Roman" w:hAnsi="Times New Roman" w:cs="Times New Roman"/>
        </w:rPr>
        <w:t>,</w:t>
      </w:r>
      <w:proofErr w:type="spellStart"/>
      <w:r w:rsidR="006A528A" w:rsidRPr="004059EE">
        <w:rPr>
          <w:rFonts w:ascii="Times New Roman" w:hAnsi="Times New Roman" w:cs="Times New Roman"/>
        </w:rPr>
        <w:t>Fatema</w:t>
      </w:r>
      <w:r w:rsidRPr="004059EE">
        <w:rPr>
          <w:rFonts w:ascii="Times New Roman" w:hAnsi="Times New Roman" w:cs="Times New Roman"/>
        </w:rPr>
        <w:t>h.B.Ibrahem,Jenan.A.Alansari</w:t>
      </w:r>
      <w:proofErr w:type="spellEnd"/>
      <w:proofErr w:type="gramEnd"/>
      <w:r w:rsidRPr="004059EE">
        <w:rPr>
          <w:rFonts w:ascii="Times New Roman" w:hAnsi="Times New Roman" w:cs="Times New Roman"/>
        </w:rPr>
        <w:t xml:space="preserve"> 1</w:t>
      </w:r>
    </w:p>
    <w:p w14:paraId="68F89EBD" w14:textId="2EF5868A" w:rsidR="00470B5E" w:rsidRPr="004059EE" w:rsidRDefault="00470B5E" w:rsidP="006A528A">
      <w:pPr>
        <w:widowControl w:val="0"/>
        <w:autoSpaceDE w:val="0"/>
        <w:autoSpaceDN w:val="0"/>
        <w:adjustRightInd w:val="0"/>
        <w:spacing w:after="240"/>
        <w:rPr>
          <w:rFonts w:ascii="Times New Roman" w:hAnsi="Times New Roman" w:cs="Times New Roman"/>
        </w:rPr>
      </w:pPr>
      <w:r w:rsidRPr="004059EE">
        <w:rPr>
          <w:rFonts w:ascii="Times New Roman" w:hAnsi="Times New Roman" w:cs="Times New Roman"/>
        </w:rPr>
        <w:t>1:Lecturer in Orthodontics,</w:t>
      </w:r>
      <w:r w:rsidR="00F54D9F" w:rsidRPr="004059EE">
        <w:rPr>
          <w:rFonts w:ascii="Times New Roman" w:hAnsi="Times New Roman" w:cs="Times New Roman"/>
        </w:rPr>
        <w:t xml:space="preserve"> </w:t>
      </w:r>
      <w:r w:rsidRPr="004059EE">
        <w:rPr>
          <w:rFonts w:ascii="Times New Roman" w:hAnsi="Times New Roman" w:cs="Times New Roman"/>
        </w:rPr>
        <w:t xml:space="preserve">Riyadh Colleges of Dentistry and </w:t>
      </w:r>
      <w:proofErr w:type="spellStart"/>
      <w:r w:rsidRPr="004059EE">
        <w:rPr>
          <w:rFonts w:ascii="Times New Roman" w:hAnsi="Times New Roman" w:cs="Times New Roman"/>
        </w:rPr>
        <w:t>Pharmacy</w:t>
      </w:r>
      <w:proofErr w:type="gramStart"/>
      <w:r w:rsidRPr="004059EE">
        <w:rPr>
          <w:rFonts w:ascii="Times New Roman" w:hAnsi="Times New Roman" w:cs="Times New Roman"/>
        </w:rPr>
        <w:t>,Riyadh</w:t>
      </w:r>
      <w:proofErr w:type="spellEnd"/>
      <w:proofErr w:type="gramEnd"/>
      <w:r w:rsidRPr="004059EE">
        <w:rPr>
          <w:rFonts w:ascii="Times New Roman" w:hAnsi="Times New Roman" w:cs="Times New Roman"/>
        </w:rPr>
        <w:t>, Saudi Arabia</w:t>
      </w:r>
    </w:p>
    <w:p w14:paraId="7E074E4A" w14:textId="30948D7E" w:rsidR="00470B5E" w:rsidRPr="004059EE" w:rsidRDefault="00470B5E" w:rsidP="00470B5E">
      <w:pPr>
        <w:widowControl w:val="0"/>
        <w:autoSpaceDE w:val="0"/>
        <w:autoSpaceDN w:val="0"/>
        <w:adjustRightInd w:val="0"/>
        <w:spacing w:after="240"/>
        <w:rPr>
          <w:rFonts w:ascii="Times New Roman" w:hAnsi="Times New Roman" w:cs="Times New Roman"/>
        </w:rPr>
      </w:pPr>
      <w:r w:rsidRPr="004059EE">
        <w:rPr>
          <w:rFonts w:ascii="Times New Roman" w:hAnsi="Times New Roman" w:cs="Times New Roman"/>
        </w:rPr>
        <w:t>1:</w:t>
      </w:r>
      <w:r w:rsidR="00F54D9F" w:rsidRPr="004059EE">
        <w:rPr>
          <w:rFonts w:ascii="Times New Roman" w:hAnsi="Times New Roman" w:cs="Times New Roman"/>
        </w:rPr>
        <w:t xml:space="preserve">Dentist graduated from </w:t>
      </w:r>
      <w:r w:rsidRPr="004059EE">
        <w:rPr>
          <w:rFonts w:ascii="Times New Roman" w:hAnsi="Times New Roman" w:cs="Times New Roman"/>
        </w:rPr>
        <w:t xml:space="preserve">Riyadh Colleges of Dentistry and </w:t>
      </w:r>
      <w:proofErr w:type="spellStart"/>
      <w:r w:rsidRPr="004059EE">
        <w:rPr>
          <w:rFonts w:ascii="Times New Roman" w:hAnsi="Times New Roman" w:cs="Times New Roman"/>
        </w:rPr>
        <w:t>Pharmacy</w:t>
      </w:r>
      <w:proofErr w:type="gramStart"/>
      <w:r w:rsidRPr="004059EE">
        <w:rPr>
          <w:rFonts w:ascii="Times New Roman" w:hAnsi="Times New Roman" w:cs="Times New Roman"/>
        </w:rPr>
        <w:t>,Riyadh</w:t>
      </w:r>
      <w:proofErr w:type="spellEnd"/>
      <w:proofErr w:type="gramEnd"/>
      <w:r w:rsidRPr="004059EE">
        <w:rPr>
          <w:rFonts w:ascii="Times New Roman" w:hAnsi="Times New Roman" w:cs="Times New Roman"/>
        </w:rPr>
        <w:t>, Saudi Arabia</w:t>
      </w:r>
    </w:p>
    <w:p w14:paraId="0A3F3737" w14:textId="72C9E3E3" w:rsidR="006A528A" w:rsidRPr="004059EE" w:rsidRDefault="006A528A" w:rsidP="006A528A">
      <w:pPr>
        <w:widowControl w:val="0"/>
        <w:autoSpaceDE w:val="0"/>
        <w:autoSpaceDN w:val="0"/>
        <w:adjustRightInd w:val="0"/>
        <w:spacing w:after="240"/>
        <w:rPr>
          <w:rFonts w:ascii="Times New Roman" w:hAnsi="Times New Roman" w:cs="Times New Roman"/>
        </w:rPr>
      </w:pPr>
    </w:p>
    <w:p w14:paraId="1355AB94" w14:textId="77777777" w:rsidR="000B3B46" w:rsidRPr="000B3B46" w:rsidRDefault="000B3B46" w:rsidP="006A528A">
      <w:pPr>
        <w:widowControl w:val="0"/>
        <w:autoSpaceDE w:val="0"/>
        <w:autoSpaceDN w:val="0"/>
        <w:adjustRightInd w:val="0"/>
        <w:spacing w:after="240"/>
        <w:rPr>
          <w:rFonts w:ascii="Times New Roman" w:hAnsi="Times New Roman" w:cs="Times New Roman"/>
        </w:rPr>
      </w:pPr>
    </w:p>
    <w:p w14:paraId="7029824F" w14:textId="77777777" w:rsidR="001549D3" w:rsidRPr="00695B1C" w:rsidRDefault="001549D3" w:rsidP="001549D3">
      <w:pPr>
        <w:rPr>
          <w:rFonts w:ascii="Times New Roman" w:hAnsi="Times New Roman" w:cs="Times New Roman"/>
          <w:b/>
          <w:u w:val="single"/>
        </w:rPr>
      </w:pPr>
      <w:r w:rsidRPr="00695B1C">
        <w:rPr>
          <w:rFonts w:ascii="Times New Roman" w:hAnsi="Times New Roman" w:cs="Times New Roman"/>
          <w:b/>
          <w:u w:val="single"/>
        </w:rPr>
        <w:t>Abstract:</w:t>
      </w:r>
    </w:p>
    <w:p w14:paraId="03790584" w14:textId="77777777" w:rsidR="001549D3" w:rsidRPr="00695B1C" w:rsidRDefault="001549D3" w:rsidP="001549D3">
      <w:pPr>
        <w:rPr>
          <w:rFonts w:ascii="Times New Roman" w:hAnsi="Times New Roman" w:cs="Times New Roman"/>
          <w:b/>
          <w:u w:val="single"/>
        </w:rPr>
      </w:pPr>
    </w:p>
    <w:p w14:paraId="54D55352" w14:textId="77777777" w:rsidR="001549D3" w:rsidRPr="00695B1C" w:rsidRDefault="001549D3" w:rsidP="001549D3">
      <w:pPr>
        <w:rPr>
          <w:rFonts w:ascii="Times New Roman" w:hAnsi="Times New Roman" w:cs="Times New Roman"/>
          <w:b/>
        </w:rPr>
      </w:pPr>
      <w:bookmarkStart w:id="0" w:name="_GoBack"/>
      <w:r w:rsidRPr="00695B1C">
        <w:rPr>
          <w:rFonts w:ascii="Times New Roman" w:hAnsi="Times New Roman" w:cs="Times New Roman"/>
          <w:b/>
        </w:rPr>
        <w:t>Objectives:</w:t>
      </w:r>
      <w:r w:rsidRPr="00695B1C">
        <w:rPr>
          <w:rFonts w:ascii="Times New Roman" w:hAnsi="Times New Roman" w:cs="Times New Roman"/>
        </w:rPr>
        <w:t xml:space="preserve"> To find the intensity, duration and location of the pain during orthodontic treatment. </w:t>
      </w:r>
      <w:proofErr w:type="gramStart"/>
      <w:r w:rsidRPr="00695B1C">
        <w:rPr>
          <w:rFonts w:ascii="Times New Roman" w:hAnsi="Times New Roman" w:cs="Times New Roman"/>
        </w:rPr>
        <w:t>Also To find if gender and age interact with the perception of the pain.</w:t>
      </w:r>
      <w:proofErr w:type="gramEnd"/>
      <w:r w:rsidRPr="00695B1C">
        <w:rPr>
          <w:rFonts w:ascii="Times New Roman" w:hAnsi="Times New Roman" w:cs="Times New Roman"/>
        </w:rPr>
        <w:t xml:space="preserve"> </w:t>
      </w:r>
    </w:p>
    <w:p w14:paraId="16EA5DBD" w14:textId="77777777" w:rsidR="001549D3" w:rsidRPr="00695B1C" w:rsidRDefault="001549D3" w:rsidP="001549D3">
      <w:pPr>
        <w:rPr>
          <w:rFonts w:ascii="Times New Roman" w:hAnsi="Times New Roman" w:cs="Times New Roman"/>
          <w:b/>
        </w:rPr>
      </w:pPr>
    </w:p>
    <w:p w14:paraId="381AD32F" w14:textId="7DAF4302" w:rsidR="001549D3" w:rsidRPr="00695B1C" w:rsidRDefault="00695B1C" w:rsidP="001549D3">
      <w:pPr>
        <w:rPr>
          <w:rFonts w:ascii="Times New Roman" w:hAnsi="Times New Roman" w:cs="Times New Roman"/>
        </w:rPr>
      </w:pPr>
      <w:r>
        <w:rPr>
          <w:rFonts w:ascii="Times New Roman" w:hAnsi="Times New Roman" w:cs="Times New Roman"/>
          <w:b/>
        </w:rPr>
        <w:t>Material and Method</w:t>
      </w:r>
      <w:r w:rsidR="001549D3" w:rsidRPr="00695B1C">
        <w:rPr>
          <w:rFonts w:ascii="Times New Roman" w:hAnsi="Times New Roman" w:cs="Times New Roman"/>
          <w:b/>
        </w:rPr>
        <w:t xml:space="preserve">: </w:t>
      </w:r>
      <w:r w:rsidR="001549D3" w:rsidRPr="00695B1C">
        <w:rPr>
          <w:rFonts w:ascii="Times New Roman" w:hAnsi="Times New Roman" w:cs="Times New Roman"/>
        </w:rPr>
        <w:t>A 30 patients from Riyadh Colleges seeking orthodontic treatment was participated in this study</w:t>
      </w:r>
      <w:r w:rsidR="00470B5E" w:rsidRPr="00695B1C">
        <w:rPr>
          <w:rFonts w:ascii="Times New Roman" w:hAnsi="Times New Roman" w:cs="Times New Roman"/>
        </w:rPr>
        <w:t>,</w:t>
      </w:r>
      <w:r w:rsidR="001549D3" w:rsidRPr="00695B1C">
        <w:rPr>
          <w:rFonts w:ascii="Times New Roman" w:hAnsi="Times New Roman" w:cs="Times New Roman"/>
        </w:rPr>
        <w:t xml:space="preserve"> 15 male and 15 female. The sample underwent a self-reporting questioner. The first part of the questioner was about the patient’s general information. The second part was mainly about evaluating the pain intensity using VAS in three different durations. T1 immediately after receiving the orthodontic appliance, T2 after four hours from receiving the appliance and if pain killers was used, and T3 after 7 days of bonding. The last part was about the location of the pain concentration (Anterior area, </w:t>
      </w:r>
      <w:proofErr w:type="spellStart"/>
      <w:r w:rsidR="001549D3" w:rsidRPr="00695B1C">
        <w:rPr>
          <w:rFonts w:ascii="Times New Roman" w:hAnsi="Times New Roman" w:cs="Times New Roman"/>
        </w:rPr>
        <w:t>cuspid</w:t>
      </w:r>
      <w:proofErr w:type="spellEnd"/>
      <w:r w:rsidR="001549D3" w:rsidRPr="00695B1C">
        <w:rPr>
          <w:rFonts w:ascii="Times New Roman" w:hAnsi="Times New Roman" w:cs="Times New Roman"/>
        </w:rPr>
        <w:t xml:space="preserve"> and bicuspid area or the molar area). The type of function associated with the pain was determined wither with chewing the food by the posterior teeth or cutting the food with the anterior teeth.</w:t>
      </w:r>
    </w:p>
    <w:p w14:paraId="2AC55C74" w14:textId="2BD28948" w:rsidR="001549D3" w:rsidRPr="00D65810" w:rsidRDefault="00D65810" w:rsidP="001549D3">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 </w:t>
      </w:r>
      <w:r w:rsidR="001549D3" w:rsidRPr="00695B1C">
        <w:rPr>
          <w:rFonts w:ascii="Times New Roman" w:hAnsi="Times New Roman" w:cs="Times New Roman"/>
          <w:b/>
        </w:rPr>
        <w:t xml:space="preserve">Results: </w:t>
      </w:r>
      <w:r w:rsidR="001549D3" w:rsidRPr="00695B1C">
        <w:rPr>
          <w:rFonts w:ascii="Times New Roman" w:hAnsi="Times New Roman" w:cs="Times New Roman"/>
        </w:rPr>
        <w:t xml:space="preserve">56.7% reported negative pain response after immediately applying the fixed appliance. After four hours 70% of the patients stated that they felt pain. 53% of the sample was stated to have pain after seven days of application of the fixed appliance. We found a significant relation (P&lt;0.05) between the patients who suffered from pain after four hours and used </w:t>
      </w:r>
      <w:proofErr w:type="gramStart"/>
      <w:r w:rsidR="001549D3" w:rsidRPr="00695B1C">
        <w:rPr>
          <w:rFonts w:ascii="Times New Roman" w:hAnsi="Times New Roman" w:cs="Times New Roman"/>
        </w:rPr>
        <w:t>pain killers</w:t>
      </w:r>
      <w:proofErr w:type="gramEnd"/>
      <w:r w:rsidR="001549D3" w:rsidRPr="00695B1C">
        <w:rPr>
          <w:rFonts w:ascii="Times New Roman" w:hAnsi="Times New Roman" w:cs="Times New Roman"/>
        </w:rPr>
        <w:t xml:space="preserve">. 30% of the patients stated positive response toward pain and used some type of </w:t>
      </w:r>
      <w:proofErr w:type="gramStart"/>
      <w:r w:rsidR="001549D3" w:rsidRPr="00695B1C">
        <w:rPr>
          <w:rFonts w:ascii="Times New Roman" w:hAnsi="Times New Roman" w:cs="Times New Roman"/>
        </w:rPr>
        <w:t>pain killers</w:t>
      </w:r>
      <w:proofErr w:type="gramEnd"/>
      <w:r w:rsidR="001549D3" w:rsidRPr="00695B1C">
        <w:rPr>
          <w:rFonts w:ascii="Times New Roman" w:hAnsi="Times New Roman" w:cs="Times New Roman"/>
        </w:rPr>
        <w:t xml:space="preserve"> to stop the pain. As a result we found that the pain was associated more with cutting the food by the anterior teeth by 66.7%. And the pain location was concentrated in the anterior area by 60%, the bicuspid area was 20% and the molar area was 13%. </w:t>
      </w:r>
      <w:r w:rsidR="00373E2B">
        <w:rPr>
          <w:rFonts w:ascii="Times New Roman" w:hAnsi="Times New Roman" w:cs="Times New Roman"/>
        </w:rPr>
        <w:t xml:space="preserve">No significant </w:t>
      </w:r>
      <w:proofErr w:type="gramStart"/>
      <w:r w:rsidR="00373E2B">
        <w:rPr>
          <w:rFonts w:ascii="Times New Roman" w:hAnsi="Times New Roman" w:cs="Times New Roman"/>
        </w:rPr>
        <w:t>differences among different ge</w:t>
      </w:r>
      <w:r w:rsidR="00EE191D">
        <w:rPr>
          <w:rFonts w:ascii="Times New Roman" w:hAnsi="Times New Roman" w:cs="Times New Roman"/>
        </w:rPr>
        <w:t>nder and age group was</w:t>
      </w:r>
      <w:proofErr w:type="gramEnd"/>
      <w:r w:rsidR="00EE191D">
        <w:rPr>
          <w:rFonts w:ascii="Times New Roman" w:hAnsi="Times New Roman" w:cs="Times New Roman"/>
        </w:rPr>
        <w:t xml:space="preserve"> detected; (P&gt;0.05)</w:t>
      </w:r>
    </w:p>
    <w:p w14:paraId="70788A4E" w14:textId="6090C904" w:rsidR="001549D3" w:rsidRPr="00695B1C" w:rsidRDefault="001549D3" w:rsidP="001549D3">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b/>
        </w:rPr>
        <w:t>Conclusion</w:t>
      </w:r>
      <w:r w:rsidR="00470B5E" w:rsidRPr="00695B1C">
        <w:rPr>
          <w:rFonts w:ascii="Times New Roman" w:hAnsi="Times New Roman" w:cs="Times New Roman"/>
          <w:b/>
        </w:rPr>
        <w:t>:</w:t>
      </w:r>
      <w:r w:rsidRPr="00695B1C">
        <w:rPr>
          <w:rFonts w:ascii="Times New Roman" w:hAnsi="Times New Roman" w:cs="Times New Roman"/>
        </w:rPr>
        <w:t xml:space="preserve"> pain intensity in the majority of the sample size gradually </w:t>
      </w:r>
      <w:proofErr w:type="gramStart"/>
      <w:r w:rsidRPr="00695B1C">
        <w:rPr>
          <w:rFonts w:ascii="Times New Roman" w:hAnsi="Times New Roman" w:cs="Times New Roman"/>
        </w:rPr>
        <w:t>raise</w:t>
      </w:r>
      <w:proofErr w:type="gramEnd"/>
      <w:r w:rsidRPr="00695B1C">
        <w:rPr>
          <w:rFonts w:ascii="Times New Roman" w:hAnsi="Times New Roman" w:cs="Times New Roman"/>
        </w:rPr>
        <w:t xml:space="preserve"> after 4 hours of applying the orthodontic fixed appliance. Then after 7 days the intensity declined.</w:t>
      </w:r>
      <w:r w:rsidR="00470B5E" w:rsidRPr="00695B1C">
        <w:rPr>
          <w:rFonts w:ascii="Times New Roman" w:hAnsi="Times New Roman" w:cs="Times New Roman"/>
        </w:rPr>
        <w:t xml:space="preserve"> A</w:t>
      </w:r>
      <w:r w:rsidRPr="00695B1C">
        <w:rPr>
          <w:rFonts w:ascii="Times New Roman" w:hAnsi="Times New Roman" w:cs="Times New Roman"/>
        </w:rPr>
        <w:t>ge and gender have no significant</w:t>
      </w:r>
      <w:r w:rsidR="00EE191D">
        <w:rPr>
          <w:rFonts w:ascii="Times New Roman" w:hAnsi="Times New Roman" w:cs="Times New Roman"/>
        </w:rPr>
        <w:t xml:space="preserve"> </w:t>
      </w:r>
      <w:r w:rsidR="00000AEB">
        <w:rPr>
          <w:rFonts w:ascii="Times New Roman" w:hAnsi="Times New Roman" w:cs="Times New Roman"/>
        </w:rPr>
        <w:t>differences</w:t>
      </w:r>
      <w:r w:rsidRPr="00695B1C">
        <w:rPr>
          <w:rFonts w:ascii="Times New Roman" w:hAnsi="Times New Roman" w:cs="Times New Roman"/>
        </w:rPr>
        <w:t xml:space="preserve"> with pain.</w:t>
      </w:r>
    </w:p>
    <w:p w14:paraId="1AF818A4" w14:textId="3AD61588" w:rsidR="006304A7" w:rsidRPr="00695B1C" w:rsidRDefault="006304A7" w:rsidP="001549D3">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bCs/>
        </w:rPr>
        <w:t>Keywords:</w:t>
      </w:r>
      <w:r w:rsidRPr="00695B1C">
        <w:rPr>
          <w:rFonts w:ascii="Times New Roman" w:hAnsi="Times New Roman" w:cs="Times New Roman"/>
        </w:rPr>
        <w:t xml:space="preserve"> Pain. Orthodontics</w:t>
      </w:r>
    </w:p>
    <w:bookmarkEnd w:id="0"/>
    <w:p w14:paraId="3B576845" w14:textId="185BCE07" w:rsidR="001549D3" w:rsidRPr="00695B1C" w:rsidRDefault="001549D3" w:rsidP="001549D3">
      <w:pPr>
        <w:rPr>
          <w:rFonts w:ascii="Times New Roman" w:hAnsi="Times New Roman" w:cs="Times New Roman"/>
          <w:b/>
        </w:rPr>
      </w:pPr>
      <w:proofErr w:type="gramStart"/>
      <w:r w:rsidRPr="00695B1C">
        <w:rPr>
          <w:rFonts w:ascii="Times New Roman" w:hAnsi="Times New Roman" w:cs="Times New Roman"/>
          <w:b/>
        </w:rPr>
        <w:lastRenderedPageBreak/>
        <w:t>Introduction :</w:t>
      </w:r>
      <w:proofErr w:type="gramEnd"/>
    </w:p>
    <w:p w14:paraId="2347E653" w14:textId="77777777" w:rsidR="001549D3" w:rsidRPr="00695B1C" w:rsidRDefault="001549D3" w:rsidP="001549D3">
      <w:pPr>
        <w:rPr>
          <w:rFonts w:ascii="Times New Roman" w:hAnsi="Times New Roman" w:cs="Times New Roman"/>
          <w:b/>
        </w:rPr>
      </w:pPr>
    </w:p>
    <w:p w14:paraId="716A0AEF" w14:textId="2D58F188" w:rsidR="001549D3" w:rsidRPr="00695B1C" w:rsidRDefault="00470B5E" w:rsidP="001549D3">
      <w:pPr>
        <w:rPr>
          <w:rFonts w:ascii="Times New Roman" w:hAnsi="Times New Roman" w:cs="Times New Roman"/>
        </w:rPr>
      </w:pPr>
      <w:proofErr w:type="gramStart"/>
      <w:r w:rsidRPr="00695B1C">
        <w:rPr>
          <w:rFonts w:ascii="Times New Roman" w:hAnsi="Times New Roman" w:cs="Times New Roman"/>
        </w:rPr>
        <w:t>pain</w:t>
      </w:r>
      <w:proofErr w:type="gramEnd"/>
      <w:r w:rsidRPr="00695B1C">
        <w:rPr>
          <w:rFonts w:ascii="Times New Roman" w:hAnsi="Times New Roman" w:cs="Times New Roman"/>
        </w:rPr>
        <w:t xml:space="preserve"> is o</w:t>
      </w:r>
      <w:r w:rsidR="001549D3" w:rsidRPr="00695B1C">
        <w:rPr>
          <w:rFonts w:ascii="Times New Roman" w:hAnsi="Times New Roman" w:cs="Times New Roman"/>
        </w:rPr>
        <w:t>ne of the</w:t>
      </w:r>
      <w:r w:rsidRPr="00695B1C">
        <w:rPr>
          <w:rFonts w:ascii="Times New Roman" w:hAnsi="Times New Roman" w:cs="Times New Roman"/>
        </w:rPr>
        <w:t xml:space="preserve"> important</w:t>
      </w:r>
      <w:r w:rsidR="001549D3" w:rsidRPr="00695B1C">
        <w:rPr>
          <w:rFonts w:ascii="Times New Roman" w:hAnsi="Times New Roman" w:cs="Times New Roman"/>
        </w:rPr>
        <w:t xml:space="preserve"> factors that cause patient to withdrawal from orthodontic treatment </w:t>
      </w:r>
      <w:r w:rsidRPr="00695B1C">
        <w:rPr>
          <w:rFonts w:ascii="Times New Roman" w:hAnsi="Times New Roman" w:cs="Times New Roman"/>
        </w:rPr>
        <w:t>,</w:t>
      </w:r>
      <w:r w:rsidR="001549D3" w:rsidRPr="00695B1C">
        <w:rPr>
          <w:rFonts w:ascii="Times New Roman" w:hAnsi="Times New Roman" w:cs="Times New Roman"/>
        </w:rPr>
        <w:t xml:space="preserve"> which</w:t>
      </w:r>
      <w:r w:rsidRPr="00695B1C">
        <w:rPr>
          <w:rFonts w:ascii="Times New Roman" w:hAnsi="Times New Roman" w:cs="Times New Roman"/>
        </w:rPr>
        <w:t xml:space="preserve"> is</w:t>
      </w:r>
      <w:r w:rsidR="001549D3" w:rsidRPr="00695B1C">
        <w:rPr>
          <w:rFonts w:ascii="Times New Roman" w:hAnsi="Times New Roman" w:cs="Times New Roman"/>
        </w:rPr>
        <w:t xml:space="preserve"> subjective feeling that d</w:t>
      </w:r>
      <w:r w:rsidRPr="00695B1C">
        <w:rPr>
          <w:rFonts w:ascii="Times New Roman" w:hAnsi="Times New Roman" w:cs="Times New Roman"/>
        </w:rPr>
        <w:t xml:space="preserve">iffer from person to other, and </w:t>
      </w:r>
      <w:r w:rsidR="001549D3" w:rsidRPr="00695B1C">
        <w:rPr>
          <w:rFonts w:ascii="Times New Roman" w:hAnsi="Times New Roman" w:cs="Times New Roman"/>
        </w:rPr>
        <w:t xml:space="preserve"> mostly occurs after each session of the treatment </w:t>
      </w:r>
      <w:r w:rsidRPr="00695B1C">
        <w:rPr>
          <w:rFonts w:ascii="Times New Roman" w:hAnsi="Times New Roman" w:cs="Times New Roman"/>
        </w:rPr>
        <w:t>[1</w:t>
      </w:r>
      <w:r w:rsidR="00AF1112" w:rsidRPr="00695B1C">
        <w:rPr>
          <w:rFonts w:ascii="Times New Roman" w:hAnsi="Times New Roman" w:cs="Times New Roman"/>
        </w:rPr>
        <w:t>]</w:t>
      </w:r>
      <w:r w:rsidR="001549D3" w:rsidRPr="00695B1C">
        <w:rPr>
          <w:rFonts w:ascii="Times New Roman" w:hAnsi="Times New Roman" w:cs="Times New Roman"/>
        </w:rPr>
        <w:t xml:space="preserve">. The mechanism that causing pain not fully understood yet but it can occur due to changing in blood flow in periodontal </w:t>
      </w:r>
      <w:proofErr w:type="gramStart"/>
      <w:r w:rsidR="001549D3" w:rsidRPr="00695B1C">
        <w:rPr>
          <w:rFonts w:ascii="Times New Roman" w:hAnsi="Times New Roman" w:cs="Times New Roman"/>
        </w:rPr>
        <w:t>ligament .</w:t>
      </w:r>
      <w:proofErr w:type="gramEnd"/>
      <w:r w:rsidR="001549D3" w:rsidRPr="00695B1C">
        <w:rPr>
          <w:rFonts w:ascii="Times New Roman" w:hAnsi="Times New Roman" w:cs="Times New Roman"/>
        </w:rPr>
        <w:t xml:space="preserve"> </w:t>
      </w:r>
      <w:r w:rsidR="00066A82" w:rsidRPr="00695B1C">
        <w:rPr>
          <w:rFonts w:ascii="Times New Roman" w:hAnsi="Times New Roman" w:cs="Times New Roman"/>
        </w:rPr>
        <w:t>M</w:t>
      </w:r>
      <w:r w:rsidR="001549D3" w:rsidRPr="00695B1C">
        <w:rPr>
          <w:rFonts w:ascii="Times New Roman" w:hAnsi="Times New Roman" w:cs="Times New Roman"/>
        </w:rPr>
        <w:t>any factors</w:t>
      </w:r>
      <w:r w:rsidR="00066A82" w:rsidRPr="00695B1C">
        <w:rPr>
          <w:rFonts w:ascii="Times New Roman" w:hAnsi="Times New Roman" w:cs="Times New Roman"/>
        </w:rPr>
        <w:t xml:space="preserve"> have been reported to be associated with </w:t>
      </w:r>
      <w:proofErr w:type="gramStart"/>
      <w:r w:rsidR="00066A82" w:rsidRPr="00695B1C">
        <w:rPr>
          <w:rFonts w:ascii="Times New Roman" w:hAnsi="Times New Roman" w:cs="Times New Roman"/>
        </w:rPr>
        <w:t xml:space="preserve">pain </w:t>
      </w:r>
      <w:r w:rsidR="001549D3" w:rsidRPr="00695B1C">
        <w:rPr>
          <w:rFonts w:ascii="Times New Roman" w:hAnsi="Times New Roman" w:cs="Times New Roman"/>
        </w:rPr>
        <w:t xml:space="preserve"> such</w:t>
      </w:r>
      <w:proofErr w:type="gramEnd"/>
      <w:r w:rsidR="001549D3" w:rsidRPr="00695B1C">
        <w:rPr>
          <w:rFonts w:ascii="Times New Roman" w:hAnsi="Times New Roman" w:cs="Times New Roman"/>
        </w:rPr>
        <w:t xml:space="preserve"> as age, gender, pain threshold, the force applied, emotional state, culture and previous pain experience .</w:t>
      </w:r>
    </w:p>
    <w:p w14:paraId="0C326ACA" w14:textId="783FAF78" w:rsidR="001549D3" w:rsidRPr="00695B1C" w:rsidRDefault="001549D3" w:rsidP="004B6593">
      <w:pPr>
        <w:rPr>
          <w:rFonts w:ascii="Times New Roman" w:hAnsi="Times New Roman" w:cs="Times New Roman"/>
        </w:rPr>
      </w:pPr>
      <w:r w:rsidRPr="00695B1C">
        <w:rPr>
          <w:rFonts w:ascii="Times New Roman" w:hAnsi="Times New Roman" w:cs="Times New Roman"/>
        </w:rPr>
        <w:t xml:space="preserve">Orthodontic must inform the patient before starting the treatment about the side </w:t>
      </w:r>
      <w:proofErr w:type="gramStart"/>
      <w:r w:rsidRPr="00695B1C">
        <w:rPr>
          <w:rFonts w:ascii="Times New Roman" w:hAnsi="Times New Roman" w:cs="Times New Roman"/>
        </w:rPr>
        <w:t>effect  like</w:t>
      </w:r>
      <w:proofErr w:type="gramEnd"/>
      <w:r w:rsidRPr="00695B1C">
        <w:rPr>
          <w:rFonts w:ascii="Times New Roman" w:hAnsi="Times New Roman" w:cs="Times New Roman"/>
        </w:rPr>
        <w:t xml:space="preserve"> pain and discomfort that can occur during the treatment period and the type of analgesics that can be used to control it</w:t>
      </w:r>
      <w:r w:rsidR="00AF1112" w:rsidRPr="00695B1C">
        <w:rPr>
          <w:rFonts w:ascii="Times New Roman" w:hAnsi="Times New Roman" w:cs="Times New Roman"/>
        </w:rPr>
        <w:t>[</w:t>
      </w:r>
      <w:r w:rsidR="00066A82" w:rsidRPr="00695B1C">
        <w:rPr>
          <w:rFonts w:ascii="Times New Roman" w:hAnsi="Times New Roman" w:cs="Times New Roman"/>
        </w:rPr>
        <w:t>2</w:t>
      </w:r>
      <w:r w:rsidR="00AF1112" w:rsidRPr="00695B1C">
        <w:rPr>
          <w:rFonts w:ascii="Times New Roman" w:hAnsi="Times New Roman" w:cs="Times New Roman"/>
        </w:rPr>
        <w:t>]</w:t>
      </w:r>
      <w:r w:rsidRPr="00695B1C">
        <w:rPr>
          <w:rFonts w:ascii="Times New Roman" w:hAnsi="Times New Roman" w:cs="Times New Roman"/>
        </w:rPr>
        <w:t xml:space="preserve"> . </w:t>
      </w:r>
    </w:p>
    <w:p w14:paraId="511D3C10" w14:textId="3CF07FEC" w:rsidR="006304A7" w:rsidRPr="00695B1C" w:rsidRDefault="00D24706" w:rsidP="004B6593">
      <w:pPr>
        <w:rPr>
          <w:rFonts w:ascii="Times New Roman" w:hAnsi="Times New Roman" w:cs="Times New Roman"/>
        </w:rPr>
      </w:pPr>
      <w:r w:rsidRPr="00695B1C">
        <w:rPr>
          <w:rFonts w:ascii="Times New Roman" w:hAnsi="Times New Roman" w:cs="Times New Roman"/>
        </w:rPr>
        <w:t xml:space="preserve">Many methods can be used to measure the intensity of </w:t>
      </w:r>
      <w:r w:rsidR="0034084C" w:rsidRPr="00695B1C">
        <w:rPr>
          <w:rFonts w:ascii="Times New Roman" w:hAnsi="Times New Roman" w:cs="Times New Roman"/>
        </w:rPr>
        <w:t xml:space="preserve">the pain. It is commonly </w:t>
      </w:r>
      <w:r w:rsidR="006304A7" w:rsidRPr="00695B1C">
        <w:rPr>
          <w:rFonts w:ascii="Times New Roman" w:hAnsi="Times New Roman" w:cs="Times New Roman"/>
        </w:rPr>
        <w:t>assessed through the Visual Analogue Scale (VAS),</w:t>
      </w:r>
      <w:r w:rsidR="0034084C" w:rsidRPr="00695B1C">
        <w:rPr>
          <w:rFonts w:ascii="Times New Roman" w:hAnsi="Times New Roman" w:cs="Times New Roman"/>
          <w:vertAlign w:val="superscript"/>
        </w:rPr>
        <w:t xml:space="preserve"> </w:t>
      </w:r>
      <w:r w:rsidR="006304A7" w:rsidRPr="00695B1C">
        <w:rPr>
          <w:rFonts w:ascii="Times New Roman" w:hAnsi="Times New Roman" w:cs="Times New Roman"/>
        </w:rPr>
        <w:t>which records the subjective experience of pain</w:t>
      </w:r>
      <w:r w:rsidR="000077A0">
        <w:rPr>
          <w:rFonts w:ascii="Times New Roman" w:hAnsi="Times New Roman" w:cs="Times New Roman"/>
        </w:rPr>
        <w:t xml:space="preserve">. And </w:t>
      </w:r>
      <w:proofErr w:type="gramStart"/>
      <w:r w:rsidR="000077A0">
        <w:rPr>
          <w:rFonts w:ascii="Times New Roman" w:hAnsi="Times New Roman" w:cs="Times New Roman"/>
        </w:rPr>
        <w:t xml:space="preserve">it </w:t>
      </w:r>
      <w:r w:rsidR="000077A0" w:rsidRPr="00695B1C">
        <w:rPr>
          <w:rFonts w:ascii="Times New Roman" w:hAnsi="Times New Roman" w:cs="Times New Roman"/>
        </w:rPr>
        <w:t xml:space="preserve">has been described by </w:t>
      </w:r>
      <w:r w:rsidR="000077A0">
        <w:rPr>
          <w:rFonts w:ascii="Times New Roman" w:hAnsi="Times New Roman" w:cs="Times New Roman"/>
        </w:rPr>
        <w:t>many</w:t>
      </w:r>
      <w:r w:rsidR="000077A0" w:rsidRPr="00695B1C">
        <w:rPr>
          <w:rFonts w:ascii="Times New Roman" w:hAnsi="Times New Roman" w:cs="Times New Roman"/>
        </w:rPr>
        <w:t xml:space="preserve"> investigators as being sensitive and reliable and having certain advantages over verbal scales</w:t>
      </w:r>
      <w:proofErr w:type="gramEnd"/>
      <w:r w:rsidR="000077A0" w:rsidRPr="00695B1C">
        <w:rPr>
          <w:rFonts w:ascii="Times New Roman" w:hAnsi="Times New Roman" w:cs="Times New Roman"/>
        </w:rPr>
        <w:t xml:space="preserve"> </w:t>
      </w:r>
      <w:r w:rsidR="0034084C" w:rsidRPr="00695B1C">
        <w:rPr>
          <w:rFonts w:ascii="Times New Roman" w:hAnsi="Times New Roman" w:cs="Times New Roman"/>
        </w:rPr>
        <w:t>[3-13]</w:t>
      </w:r>
      <w:r w:rsidR="006304A7" w:rsidRPr="00695B1C">
        <w:rPr>
          <w:rFonts w:ascii="Times New Roman" w:hAnsi="Times New Roman" w:cs="Times New Roman"/>
        </w:rPr>
        <w:t>.</w:t>
      </w:r>
    </w:p>
    <w:p w14:paraId="05377385" w14:textId="3F9C36F1" w:rsidR="001549D3" w:rsidRPr="00695B1C" w:rsidRDefault="001549D3" w:rsidP="001549D3">
      <w:pPr>
        <w:rPr>
          <w:rFonts w:ascii="Times New Roman" w:hAnsi="Times New Roman" w:cs="Times New Roman"/>
        </w:rPr>
      </w:pPr>
      <w:r w:rsidRPr="00695B1C">
        <w:rPr>
          <w:rFonts w:ascii="Times New Roman" w:hAnsi="Times New Roman" w:cs="Times New Roman"/>
        </w:rPr>
        <w:t xml:space="preserve">The aim of this study to investigate the </w:t>
      </w:r>
      <w:proofErr w:type="gramStart"/>
      <w:r w:rsidRPr="00695B1C">
        <w:rPr>
          <w:rFonts w:ascii="Times New Roman" w:hAnsi="Times New Roman" w:cs="Times New Roman"/>
        </w:rPr>
        <w:t>intensity ,</w:t>
      </w:r>
      <w:proofErr w:type="gramEnd"/>
      <w:r w:rsidRPr="00695B1C">
        <w:rPr>
          <w:rFonts w:ascii="Times New Roman" w:hAnsi="Times New Roman" w:cs="Times New Roman"/>
        </w:rPr>
        <w:t xml:space="preserve"> location, duration of pain du</w:t>
      </w:r>
      <w:r w:rsidR="0034084C" w:rsidRPr="00695B1C">
        <w:rPr>
          <w:rFonts w:ascii="Times New Roman" w:hAnsi="Times New Roman" w:cs="Times New Roman"/>
        </w:rPr>
        <w:t>ring different periods of time and to detect if gender and age plays important role in that or not.</w:t>
      </w:r>
      <w:r w:rsidRPr="00695B1C">
        <w:rPr>
          <w:rFonts w:ascii="Times New Roman" w:hAnsi="Times New Roman" w:cs="Times New Roman"/>
        </w:rPr>
        <w:t xml:space="preserve">   </w:t>
      </w:r>
    </w:p>
    <w:p w14:paraId="60FF3358" w14:textId="77777777" w:rsidR="001549D3" w:rsidRPr="00695B1C" w:rsidRDefault="001549D3" w:rsidP="001549D3">
      <w:pPr>
        <w:rPr>
          <w:rFonts w:ascii="Times New Roman" w:hAnsi="Times New Roman" w:cs="Times New Roman"/>
        </w:rPr>
      </w:pPr>
    </w:p>
    <w:p w14:paraId="02609FB4" w14:textId="30517B55" w:rsidR="000662AF" w:rsidRPr="00695B1C" w:rsidRDefault="003A4539">
      <w:pPr>
        <w:rPr>
          <w:rFonts w:ascii="Times New Roman" w:hAnsi="Times New Roman" w:cs="Times New Roman"/>
          <w:b/>
        </w:rPr>
      </w:pPr>
      <w:r w:rsidRPr="00695B1C">
        <w:rPr>
          <w:rFonts w:ascii="Times New Roman" w:hAnsi="Times New Roman" w:cs="Times New Roman"/>
          <w:b/>
        </w:rPr>
        <w:t>Material and Method:</w:t>
      </w:r>
      <w:r w:rsidR="000662AF" w:rsidRPr="00695B1C">
        <w:rPr>
          <w:rFonts w:ascii="Times New Roman" w:hAnsi="Times New Roman" w:cs="Times New Roman"/>
          <w:b/>
        </w:rPr>
        <w:t xml:space="preserve"> </w:t>
      </w:r>
    </w:p>
    <w:p w14:paraId="4FDB5B2F" w14:textId="77777777" w:rsidR="000662AF" w:rsidRPr="00695B1C" w:rsidRDefault="000662AF">
      <w:pPr>
        <w:rPr>
          <w:rFonts w:ascii="Times New Roman" w:hAnsi="Times New Roman" w:cs="Times New Roman"/>
        </w:rPr>
      </w:pPr>
    </w:p>
    <w:p w14:paraId="2D460D05" w14:textId="3EA0904A" w:rsidR="000662AF" w:rsidRPr="00695B1C" w:rsidRDefault="000662AF">
      <w:pPr>
        <w:rPr>
          <w:rFonts w:ascii="Times New Roman" w:hAnsi="Times New Roman" w:cs="Times New Roman"/>
        </w:rPr>
      </w:pPr>
      <w:r w:rsidRPr="00695B1C">
        <w:rPr>
          <w:rFonts w:ascii="Times New Roman" w:hAnsi="Times New Roman" w:cs="Times New Roman"/>
        </w:rPr>
        <w:t>Our investigation was done among patients seeking an orthodontic treatment in Riyadh Colleges</w:t>
      </w:r>
      <w:r w:rsidR="00E329B0" w:rsidRPr="00695B1C">
        <w:rPr>
          <w:rFonts w:ascii="Times New Roman" w:hAnsi="Times New Roman" w:cs="Times New Roman"/>
        </w:rPr>
        <w:t xml:space="preserve"> of dentistry and pharmacy</w:t>
      </w:r>
      <w:r w:rsidRPr="00695B1C">
        <w:rPr>
          <w:rFonts w:ascii="Times New Roman" w:hAnsi="Times New Roman" w:cs="Times New Roman"/>
        </w:rPr>
        <w:t xml:space="preserve"> in </w:t>
      </w:r>
      <w:proofErr w:type="spellStart"/>
      <w:r w:rsidRPr="00695B1C">
        <w:rPr>
          <w:rFonts w:ascii="Times New Roman" w:hAnsi="Times New Roman" w:cs="Times New Roman"/>
        </w:rPr>
        <w:t>Olaya</w:t>
      </w:r>
      <w:proofErr w:type="spellEnd"/>
      <w:r w:rsidRPr="00695B1C">
        <w:rPr>
          <w:rFonts w:ascii="Times New Roman" w:hAnsi="Times New Roman" w:cs="Times New Roman"/>
        </w:rPr>
        <w:t xml:space="preserve"> </w:t>
      </w:r>
      <w:r w:rsidR="00122D73" w:rsidRPr="00695B1C">
        <w:rPr>
          <w:rFonts w:ascii="Times New Roman" w:hAnsi="Times New Roman" w:cs="Times New Roman"/>
        </w:rPr>
        <w:t xml:space="preserve">campus. </w:t>
      </w:r>
      <w:r w:rsidRPr="00695B1C">
        <w:rPr>
          <w:rFonts w:ascii="Times New Roman" w:hAnsi="Times New Roman" w:cs="Times New Roman"/>
        </w:rPr>
        <w:t>30 patients 15 male</w:t>
      </w:r>
      <w:r w:rsidR="00E329B0" w:rsidRPr="00695B1C">
        <w:rPr>
          <w:rFonts w:ascii="Times New Roman" w:hAnsi="Times New Roman" w:cs="Times New Roman"/>
        </w:rPr>
        <w:t>s</w:t>
      </w:r>
      <w:r w:rsidRPr="00695B1C">
        <w:rPr>
          <w:rFonts w:ascii="Times New Roman" w:hAnsi="Times New Roman" w:cs="Times New Roman"/>
        </w:rPr>
        <w:t xml:space="preserve"> and 15 female</w:t>
      </w:r>
      <w:r w:rsidR="00E329B0" w:rsidRPr="00695B1C">
        <w:rPr>
          <w:rFonts w:ascii="Times New Roman" w:hAnsi="Times New Roman" w:cs="Times New Roman"/>
        </w:rPr>
        <w:t>s</w:t>
      </w:r>
      <w:r w:rsidRPr="00695B1C">
        <w:rPr>
          <w:rFonts w:ascii="Times New Roman" w:hAnsi="Times New Roman" w:cs="Times New Roman"/>
        </w:rPr>
        <w:t xml:space="preserve"> were participating in this study after filling a consent form </w:t>
      </w:r>
      <w:r w:rsidR="00BB4C11" w:rsidRPr="00695B1C">
        <w:rPr>
          <w:rFonts w:ascii="Times New Roman" w:hAnsi="Times New Roman" w:cs="Times New Roman"/>
        </w:rPr>
        <w:t xml:space="preserve">they underwent a self-reporting questioner. The </w:t>
      </w:r>
      <w:r w:rsidR="00E329B0" w:rsidRPr="00695B1C">
        <w:rPr>
          <w:rFonts w:ascii="Times New Roman" w:hAnsi="Times New Roman" w:cs="Times New Roman"/>
        </w:rPr>
        <w:t>patient’s</w:t>
      </w:r>
      <w:r w:rsidR="00BB4C11" w:rsidRPr="00695B1C">
        <w:rPr>
          <w:rFonts w:ascii="Times New Roman" w:hAnsi="Times New Roman" w:cs="Times New Roman"/>
        </w:rPr>
        <w:t xml:space="preserve"> selec</w:t>
      </w:r>
      <w:r w:rsidR="00E329B0" w:rsidRPr="00695B1C">
        <w:rPr>
          <w:rFonts w:ascii="Times New Roman" w:hAnsi="Times New Roman" w:cs="Times New Roman"/>
        </w:rPr>
        <w:t xml:space="preserve">tion criteria were </w:t>
      </w:r>
      <w:r w:rsidR="00363D31" w:rsidRPr="00695B1C">
        <w:rPr>
          <w:rFonts w:ascii="Times New Roman" w:hAnsi="Times New Roman" w:cs="Times New Roman"/>
        </w:rPr>
        <w:t>patients who need</w:t>
      </w:r>
      <w:r w:rsidR="00BB4C11" w:rsidRPr="00695B1C">
        <w:rPr>
          <w:rFonts w:ascii="Times New Roman" w:hAnsi="Times New Roman" w:cs="Times New Roman"/>
        </w:rPr>
        <w:t xml:space="preserve"> a fixed applianc</w:t>
      </w:r>
      <w:r w:rsidR="00E329B0" w:rsidRPr="00695B1C">
        <w:rPr>
          <w:rFonts w:ascii="Times New Roman" w:hAnsi="Times New Roman" w:cs="Times New Roman"/>
        </w:rPr>
        <w:t>e in the bonding stage excluding</w:t>
      </w:r>
      <w:r w:rsidR="00BB4C11" w:rsidRPr="00695B1C">
        <w:rPr>
          <w:rFonts w:ascii="Times New Roman" w:hAnsi="Times New Roman" w:cs="Times New Roman"/>
        </w:rPr>
        <w:t xml:space="preserve"> any removable and functional appliances.</w:t>
      </w:r>
    </w:p>
    <w:p w14:paraId="736E355B" w14:textId="77777777" w:rsidR="00BB4C11" w:rsidRPr="00695B1C" w:rsidRDefault="00BB4C11" w:rsidP="000662AF">
      <w:pPr>
        <w:tabs>
          <w:tab w:val="left" w:pos="8590"/>
        </w:tabs>
        <w:ind w:right="142"/>
        <w:jc w:val="both"/>
        <w:rPr>
          <w:rFonts w:ascii="Times New Roman" w:hAnsi="Times New Roman" w:cs="Times New Roman"/>
        </w:rPr>
      </w:pPr>
    </w:p>
    <w:p w14:paraId="6601DB44" w14:textId="1CF4BB63" w:rsidR="00C96704" w:rsidRPr="00695B1C" w:rsidRDefault="002940D0" w:rsidP="000662AF">
      <w:pPr>
        <w:tabs>
          <w:tab w:val="left" w:pos="8590"/>
        </w:tabs>
        <w:ind w:right="142"/>
        <w:jc w:val="both"/>
        <w:rPr>
          <w:rFonts w:ascii="Times New Roman" w:hAnsi="Times New Roman" w:cs="Times New Roman"/>
        </w:rPr>
      </w:pPr>
      <w:r w:rsidRPr="00695B1C">
        <w:rPr>
          <w:rFonts w:ascii="Times New Roman" w:hAnsi="Times New Roman" w:cs="Times New Roman"/>
        </w:rPr>
        <w:t>The self-reporting questioner was divided into three parts. The first part was about the</w:t>
      </w:r>
      <w:r w:rsidR="00363D31" w:rsidRPr="00695B1C">
        <w:rPr>
          <w:rFonts w:ascii="Times New Roman" w:hAnsi="Times New Roman" w:cs="Times New Roman"/>
        </w:rPr>
        <w:t xml:space="preserve"> patient’s general information </w:t>
      </w:r>
      <w:r w:rsidRPr="00695B1C">
        <w:rPr>
          <w:rFonts w:ascii="Times New Roman" w:hAnsi="Times New Roman" w:cs="Times New Roman"/>
        </w:rPr>
        <w:t>gender and age</w:t>
      </w:r>
      <w:r w:rsidR="00363D31" w:rsidRPr="00695B1C">
        <w:rPr>
          <w:rFonts w:ascii="Times New Roman" w:hAnsi="Times New Roman" w:cs="Times New Roman"/>
        </w:rPr>
        <w:t>. Age was divided in to two groups the first group was less than 20 years old and the other group was 20 years old and above.</w:t>
      </w:r>
    </w:p>
    <w:p w14:paraId="7045BF9A" w14:textId="77777777" w:rsidR="00C96704" w:rsidRPr="00FD1E4A" w:rsidRDefault="00C96704" w:rsidP="000662AF">
      <w:pPr>
        <w:tabs>
          <w:tab w:val="left" w:pos="8590"/>
        </w:tabs>
        <w:ind w:right="142"/>
        <w:jc w:val="both"/>
        <w:rPr>
          <w:rFonts w:ascii="Times New Roman" w:hAnsi="Times New Roman" w:cs="Times New Roman"/>
        </w:rPr>
      </w:pPr>
    </w:p>
    <w:p w14:paraId="2BA69EB8" w14:textId="40B965CD" w:rsidR="00D9468B" w:rsidRPr="00FD1E4A" w:rsidRDefault="00C96704" w:rsidP="00D9468B">
      <w:pPr>
        <w:widowControl w:val="0"/>
        <w:autoSpaceDE w:val="0"/>
        <w:autoSpaceDN w:val="0"/>
        <w:adjustRightInd w:val="0"/>
        <w:spacing w:after="240"/>
        <w:rPr>
          <w:rFonts w:ascii="Times New Roman" w:hAnsi="Times New Roman" w:cs="Times New Roman"/>
        </w:rPr>
      </w:pPr>
      <w:r w:rsidRPr="00FD1E4A">
        <w:rPr>
          <w:rFonts w:ascii="Times New Roman" w:hAnsi="Times New Roman" w:cs="Times New Roman"/>
        </w:rPr>
        <w:t>T</w:t>
      </w:r>
      <w:r w:rsidR="002940D0" w:rsidRPr="00FD1E4A">
        <w:rPr>
          <w:rFonts w:ascii="Times New Roman" w:hAnsi="Times New Roman" w:cs="Times New Roman"/>
        </w:rPr>
        <w:t>he second part was mainly</w:t>
      </w:r>
      <w:r w:rsidRPr="00FD1E4A">
        <w:rPr>
          <w:rFonts w:ascii="Times New Roman" w:hAnsi="Times New Roman" w:cs="Times New Roman"/>
        </w:rPr>
        <w:t xml:space="preserve"> about evaluating the </w:t>
      </w:r>
      <w:r w:rsidR="002940D0" w:rsidRPr="00FD1E4A">
        <w:rPr>
          <w:rFonts w:ascii="Times New Roman" w:hAnsi="Times New Roman" w:cs="Times New Roman"/>
        </w:rPr>
        <w:t xml:space="preserve">pain intensity </w:t>
      </w:r>
      <w:r w:rsidR="00FE6008" w:rsidRPr="00FD1E4A">
        <w:rPr>
          <w:rFonts w:ascii="Times New Roman" w:hAnsi="Times New Roman" w:cs="Times New Roman"/>
        </w:rPr>
        <w:t>using</w:t>
      </w:r>
      <w:r w:rsidR="009F6558" w:rsidRPr="00FD1E4A">
        <w:rPr>
          <w:rFonts w:ascii="Times New Roman" w:hAnsi="Times New Roman" w:cs="Times New Roman"/>
        </w:rPr>
        <w:t xml:space="preserve"> </w:t>
      </w:r>
      <w:r w:rsidR="00FE6008" w:rsidRPr="00FD1E4A">
        <w:rPr>
          <w:rFonts w:ascii="Times New Roman" w:hAnsi="Times New Roman" w:cs="Times New Roman"/>
        </w:rPr>
        <w:t>Visual Analogue Scale</w:t>
      </w:r>
      <w:r w:rsidR="00D9468B" w:rsidRPr="00FD1E4A">
        <w:rPr>
          <w:rFonts w:ascii="Times New Roman" w:hAnsi="Times New Roman" w:cs="Times New Roman"/>
        </w:rPr>
        <w:t xml:space="preserve"> (VAS) based on a line marked at 10-mm intervals whose ends are anchored and defined with verbal descriptors such as ‘‘extremely likely’’ and ‘‘extremely unlikely.’’ </w:t>
      </w:r>
    </w:p>
    <w:p w14:paraId="0E74EE74" w14:textId="77777777" w:rsidR="00D9468B" w:rsidRPr="00695B1C" w:rsidRDefault="00D9468B" w:rsidP="009F6558">
      <w:pPr>
        <w:widowControl w:val="0"/>
        <w:autoSpaceDE w:val="0"/>
        <w:autoSpaceDN w:val="0"/>
        <w:adjustRightInd w:val="0"/>
        <w:spacing w:after="240"/>
        <w:rPr>
          <w:rFonts w:ascii="Times New Roman" w:hAnsi="Times New Roman" w:cs="Times New Roman"/>
        </w:rPr>
      </w:pPr>
    </w:p>
    <w:p w14:paraId="7844DA9D" w14:textId="76D59CC1" w:rsidR="00C96704" w:rsidRPr="00695B1C" w:rsidRDefault="009F6558" w:rsidP="00DB5804">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rPr>
        <w:t xml:space="preserve">The scale was used in three different durations. </w:t>
      </w:r>
      <w:r w:rsidR="002940D0" w:rsidRPr="00695B1C">
        <w:rPr>
          <w:rFonts w:ascii="Times New Roman" w:hAnsi="Times New Roman" w:cs="Times New Roman"/>
        </w:rPr>
        <w:t xml:space="preserve">T1 immediately after </w:t>
      </w:r>
      <w:r w:rsidR="00C96704" w:rsidRPr="00695B1C">
        <w:rPr>
          <w:rFonts w:ascii="Times New Roman" w:hAnsi="Times New Roman" w:cs="Times New Roman"/>
        </w:rPr>
        <w:t>receiving the</w:t>
      </w:r>
      <w:r w:rsidR="002940D0" w:rsidRPr="00695B1C">
        <w:rPr>
          <w:rFonts w:ascii="Times New Roman" w:hAnsi="Times New Roman" w:cs="Times New Roman"/>
        </w:rPr>
        <w:t xml:space="preserve"> orthodontic </w:t>
      </w:r>
      <w:r w:rsidR="00C96704" w:rsidRPr="00695B1C">
        <w:rPr>
          <w:rFonts w:ascii="Times New Roman" w:hAnsi="Times New Roman" w:cs="Times New Roman"/>
        </w:rPr>
        <w:t>appliance,</w:t>
      </w:r>
      <w:r w:rsidR="002940D0" w:rsidRPr="00695B1C">
        <w:rPr>
          <w:rFonts w:ascii="Times New Roman" w:hAnsi="Times New Roman" w:cs="Times New Roman"/>
        </w:rPr>
        <w:t xml:space="preserve"> T2 af</w:t>
      </w:r>
      <w:r w:rsidR="00C96704" w:rsidRPr="00695B1C">
        <w:rPr>
          <w:rFonts w:ascii="Times New Roman" w:hAnsi="Times New Roman" w:cs="Times New Roman"/>
        </w:rPr>
        <w:t xml:space="preserve">ter four hours from receiving </w:t>
      </w:r>
      <w:r w:rsidR="00DE3A94" w:rsidRPr="00695B1C">
        <w:rPr>
          <w:rFonts w:ascii="Times New Roman" w:hAnsi="Times New Roman" w:cs="Times New Roman"/>
        </w:rPr>
        <w:t>the appliance</w:t>
      </w:r>
      <w:r w:rsidR="00C96704" w:rsidRPr="00695B1C">
        <w:rPr>
          <w:rFonts w:ascii="Times New Roman" w:hAnsi="Times New Roman" w:cs="Times New Roman"/>
        </w:rPr>
        <w:t xml:space="preserve"> </w:t>
      </w:r>
      <w:r w:rsidR="00363D31" w:rsidRPr="00695B1C">
        <w:rPr>
          <w:rFonts w:ascii="Times New Roman" w:hAnsi="Times New Roman" w:cs="Times New Roman"/>
        </w:rPr>
        <w:t xml:space="preserve">and if pain killers was used, </w:t>
      </w:r>
      <w:r w:rsidR="00C96704" w:rsidRPr="00695B1C">
        <w:rPr>
          <w:rFonts w:ascii="Times New Roman" w:hAnsi="Times New Roman" w:cs="Times New Roman"/>
        </w:rPr>
        <w:t>and T3 after 7 days</w:t>
      </w:r>
      <w:r w:rsidR="00363D31" w:rsidRPr="00695B1C">
        <w:rPr>
          <w:rFonts w:ascii="Times New Roman" w:hAnsi="Times New Roman" w:cs="Times New Roman"/>
        </w:rPr>
        <w:t xml:space="preserve"> of bonding</w:t>
      </w:r>
      <w:r w:rsidR="00C96704" w:rsidRPr="00695B1C">
        <w:rPr>
          <w:rFonts w:ascii="Times New Roman" w:hAnsi="Times New Roman" w:cs="Times New Roman"/>
        </w:rPr>
        <w:t>.</w:t>
      </w:r>
    </w:p>
    <w:p w14:paraId="0483BA11" w14:textId="23A785D9" w:rsidR="00C96704" w:rsidRPr="00695B1C" w:rsidRDefault="00C96704" w:rsidP="000662AF">
      <w:pPr>
        <w:tabs>
          <w:tab w:val="left" w:pos="8590"/>
        </w:tabs>
        <w:ind w:right="142"/>
        <w:jc w:val="both"/>
        <w:rPr>
          <w:rFonts w:ascii="Times New Roman" w:hAnsi="Times New Roman" w:cs="Times New Roman"/>
        </w:rPr>
      </w:pPr>
      <w:r w:rsidRPr="00695B1C">
        <w:rPr>
          <w:rFonts w:ascii="Times New Roman" w:hAnsi="Times New Roman" w:cs="Times New Roman"/>
        </w:rPr>
        <w:t xml:space="preserve">The last part was about the location of the pain concentration (Anterior area, </w:t>
      </w:r>
      <w:proofErr w:type="spellStart"/>
      <w:r w:rsidRPr="00695B1C">
        <w:rPr>
          <w:rFonts w:ascii="Times New Roman" w:hAnsi="Times New Roman" w:cs="Times New Roman"/>
        </w:rPr>
        <w:t>cuspid</w:t>
      </w:r>
      <w:proofErr w:type="spellEnd"/>
      <w:r w:rsidRPr="00695B1C">
        <w:rPr>
          <w:rFonts w:ascii="Times New Roman" w:hAnsi="Times New Roman" w:cs="Times New Roman"/>
        </w:rPr>
        <w:t xml:space="preserve"> and bicuspid area or the molar area)</w:t>
      </w:r>
      <w:r w:rsidR="00DE3A94" w:rsidRPr="00695B1C">
        <w:rPr>
          <w:rFonts w:ascii="Times New Roman" w:hAnsi="Times New Roman" w:cs="Times New Roman"/>
        </w:rPr>
        <w:t>. The</w:t>
      </w:r>
      <w:r w:rsidRPr="00695B1C">
        <w:rPr>
          <w:rFonts w:ascii="Times New Roman" w:hAnsi="Times New Roman" w:cs="Times New Roman"/>
        </w:rPr>
        <w:t xml:space="preserve"> type of function associated with </w:t>
      </w:r>
      <w:r w:rsidR="00363D31" w:rsidRPr="00695B1C">
        <w:rPr>
          <w:rFonts w:ascii="Times New Roman" w:hAnsi="Times New Roman" w:cs="Times New Roman"/>
        </w:rPr>
        <w:t xml:space="preserve">the pain was determined wither </w:t>
      </w:r>
      <w:r w:rsidRPr="00695B1C">
        <w:rPr>
          <w:rFonts w:ascii="Times New Roman" w:hAnsi="Times New Roman" w:cs="Times New Roman"/>
        </w:rPr>
        <w:t xml:space="preserve">with chewing the food by the posterior teeth or cutting the food with </w:t>
      </w:r>
      <w:r w:rsidR="00DE3A94" w:rsidRPr="00695B1C">
        <w:rPr>
          <w:rFonts w:ascii="Times New Roman" w:hAnsi="Times New Roman" w:cs="Times New Roman"/>
        </w:rPr>
        <w:t>the anterior teeth.</w:t>
      </w:r>
    </w:p>
    <w:p w14:paraId="4626AC00" w14:textId="77777777" w:rsidR="00D1494F" w:rsidRPr="00695B1C" w:rsidRDefault="00D1494F" w:rsidP="000662AF">
      <w:pPr>
        <w:tabs>
          <w:tab w:val="left" w:pos="8590"/>
        </w:tabs>
        <w:ind w:right="142"/>
        <w:jc w:val="both"/>
        <w:rPr>
          <w:rFonts w:ascii="Times New Roman" w:hAnsi="Times New Roman" w:cs="Times New Roman"/>
        </w:rPr>
      </w:pPr>
    </w:p>
    <w:p w14:paraId="5AD072D0" w14:textId="77777777" w:rsidR="00D1494F" w:rsidRPr="00695B1C" w:rsidRDefault="00BB4C11"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lastRenderedPageBreak/>
        <w:t>Statistical analysis:</w:t>
      </w:r>
      <w:r w:rsidR="00D1494F" w:rsidRPr="00695B1C">
        <w:rPr>
          <w:rFonts w:ascii="Times New Roman" w:hAnsi="Times New Roman" w:cs="Times New Roman"/>
          <w:b/>
        </w:rPr>
        <w:t xml:space="preserve"> </w:t>
      </w:r>
    </w:p>
    <w:p w14:paraId="5F92C7CD" w14:textId="09D186A2" w:rsidR="00BB4C11" w:rsidRPr="00695B1C" w:rsidRDefault="00BB4C11" w:rsidP="002940D0">
      <w:pPr>
        <w:widowControl w:val="0"/>
        <w:autoSpaceDE w:val="0"/>
        <w:autoSpaceDN w:val="0"/>
        <w:adjustRightInd w:val="0"/>
        <w:spacing w:after="240"/>
        <w:rPr>
          <w:rFonts w:ascii="Times New Roman" w:hAnsi="Times New Roman" w:cs="Times New Roman"/>
          <w:b/>
          <w:bCs/>
          <w:u w:val="single"/>
        </w:rPr>
      </w:pPr>
      <w:r w:rsidRPr="00695B1C">
        <w:rPr>
          <w:rFonts w:ascii="Times New Roman" w:hAnsi="Times New Roman" w:cs="Times New Roman"/>
        </w:rPr>
        <w:t xml:space="preserve">Data was analyzed using Statistical Package for Social Sciences (SPSS) Version 18 to determine any significant difference. </w:t>
      </w:r>
      <w:r w:rsidR="00F673BC" w:rsidRPr="00695B1C">
        <w:rPr>
          <w:rFonts w:ascii="Times New Roman" w:hAnsi="Times New Roman" w:cs="Times New Roman"/>
        </w:rPr>
        <w:t>Non-Parametric</w:t>
      </w:r>
      <w:r w:rsidRPr="00695B1C">
        <w:rPr>
          <w:rFonts w:ascii="Times New Roman" w:hAnsi="Times New Roman" w:cs="Times New Roman"/>
        </w:rPr>
        <w:t xml:space="preserve"> test was performed. A </w:t>
      </w:r>
      <w:r w:rsidR="000662AF" w:rsidRPr="00695B1C">
        <w:rPr>
          <w:rFonts w:ascii="Times New Roman" w:hAnsi="Times New Roman" w:cs="Times New Roman"/>
        </w:rPr>
        <w:t xml:space="preserve">calculation was obtained using a confidence interval of </w:t>
      </w:r>
      <w:r w:rsidR="002940D0" w:rsidRPr="00695B1C">
        <w:rPr>
          <w:rFonts w:ascii="Times New Roman" w:hAnsi="Times New Roman" w:cs="Times New Roman"/>
        </w:rPr>
        <w:t>95%, a type I error of 5%.</w:t>
      </w:r>
    </w:p>
    <w:p w14:paraId="1D07F5F7" w14:textId="56A72E53" w:rsidR="002940D0" w:rsidRPr="00695B1C" w:rsidRDefault="002940D0" w:rsidP="002940D0">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rPr>
        <w:t xml:space="preserve">Pearson chi-square test was used </w:t>
      </w:r>
      <w:r w:rsidR="00F673BC" w:rsidRPr="00695B1C">
        <w:rPr>
          <w:rFonts w:ascii="Times New Roman" w:hAnsi="Times New Roman" w:cs="Times New Roman"/>
        </w:rPr>
        <w:t>to:</w:t>
      </w:r>
      <w:r w:rsidRPr="00695B1C">
        <w:rPr>
          <w:rFonts w:ascii="Times New Roman" w:hAnsi="Times New Roman" w:cs="Times New Roman"/>
        </w:rPr>
        <w:t xml:space="preserve"> </w:t>
      </w:r>
    </w:p>
    <w:p w14:paraId="2B3D2465" w14:textId="2CF89E08" w:rsidR="00363D31" w:rsidRPr="00695B1C" w:rsidRDefault="00363D31" w:rsidP="002940D0">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rPr>
        <w:t xml:space="preserve">-Determine the relationship between the gender and the pain intensity </w:t>
      </w:r>
    </w:p>
    <w:p w14:paraId="4BF69449" w14:textId="24E6210B" w:rsidR="00DE3A94" w:rsidRPr="00695B1C" w:rsidRDefault="00363D31" w:rsidP="002940D0">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rPr>
        <w:t>-Determine the correlation of the age with pain intensity</w:t>
      </w:r>
    </w:p>
    <w:p w14:paraId="798E02D8" w14:textId="64B8B51C" w:rsidR="00DE3A94" w:rsidRPr="00695B1C" w:rsidRDefault="00397E68"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Result:</w:t>
      </w:r>
    </w:p>
    <w:p w14:paraId="0CBCB746" w14:textId="3ECF9DF8" w:rsidR="00DB5804" w:rsidRPr="00695B1C" w:rsidRDefault="00DE5337" w:rsidP="009F5A4C">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rPr>
        <w:t xml:space="preserve">30 participants were included in this study 15 female and 15 male. </w:t>
      </w:r>
      <w:r w:rsidR="009F5A4C" w:rsidRPr="00695B1C">
        <w:rPr>
          <w:rFonts w:ascii="Times New Roman" w:hAnsi="Times New Roman" w:cs="Times New Roman"/>
        </w:rPr>
        <w:t>The age group were 60% less than 20 years and the remaining were 20 years and above</w:t>
      </w:r>
    </w:p>
    <w:p w14:paraId="5A81A079" w14:textId="7452CAD3" w:rsidR="00FC23D4" w:rsidRPr="00695B1C" w:rsidRDefault="00B027B5"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A</w:t>
      </w:r>
      <w:r w:rsidR="008D0442" w:rsidRPr="00695B1C">
        <w:rPr>
          <w:rFonts w:ascii="Times New Roman" w:hAnsi="Times New Roman" w:cs="Times New Roman"/>
          <w:b/>
        </w:rPr>
        <w:t>) Frequency</w:t>
      </w:r>
      <w:r w:rsidR="00FC23D4" w:rsidRPr="00695B1C">
        <w:rPr>
          <w:rFonts w:ascii="Times New Roman" w:hAnsi="Times New Roman" w:cs="Times New Roman"/>
          <w:b/>
        </w:rPr>
        <w:t xml:space="preserve"> of the </w:t>
      </w:r>
      <w:r w:rsidR="008D0442" w:rsidRPr="00695B1C">
        <w:rPr>
          <w:rFonts w:ascii="Times New Roman" w:hAnsi="Times New Roman" w:cs="Times New Roman"/>
          <w:b/>
        </w:rPr>
        <w:t>pain:</w:t>
      </w:r>
    </w:p>
    <w:p w14:paraId="3DEC0D02" w14:textId="0DA16C33" w:rsidR="00DB5804" w:rsidRPr="00695B1C" w:rsidRDefault="00DB5804"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rPr>
        <w:t xml:space="preserve">56.7% reported negative pain response after immediately applying the fixed appliance. While gradually the pain frequency was increase up to 70% in T2 after four hours. And finally after seven days the pain frequency drop down </w:t>
      </w:r>
      <w:proofErr w:type="gramStart"/>
      <w:r w:rsidRPr="00695B1C">
        <w:rPr>
          <w:rFonts w:ascii="Times New Roman" w:hAnsi="Times New Roman" w:cs="Times New Roman"/>
        </w:rPr>
        <w:t>again .</w:t>
      </w:r>
      <w:r w:rsidR="00B14E0E" w:rsidRPr="00695B1C">
        <w:rPr>
          <w:rFonts w:ascii="Times New Roman" w:hAnsi="Times New Roman" w:cs="Times New Roman"/>
        </w:rPr>
        <w:t>(</w:t>
      </w:r>
      <w:proofErr w:type="gramEnd"/>
      <w:r w:rsidR="00B14E0E" w:rsidRPr="00695B1C">
        <w:rPr>
          <w:rFonts w:ascii="Times New Roman" w:hAnsi="Times New Roman" w:cs="Times New Roman"/>
        </w:rPr>
        <w:t>figure1)</w:t>
      </w:r>
    </w:p>
    <w:p w14:paraId="3B32C59A" w14:textId="77777777" w:rsidR="00A57315" w:rsidRPr="00695B1C" w:rsidRDefault="00FC23D4" w:rsidP="00AA4C74">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noProof/>
        </w:rPr>
        <w:drawing>
          <wp:inline distT="0" distB="0" distL="0" distR="0" wp14:anchorId="4B3CCEC6" wp14:editId="5D0F63E4">
            <wp:extent cx="4917469" cy="2655870"/>
            <wp:effectExtent l="0" t="0" r="35560" b="368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CC0AFB2" w14:textId="4760DC24" w:rsidR="00B14E0E" w:rsidRPr="00695B1C" w:rsidRDefault="00B14E0E" w:rsidP="00B14E0E">
      <w:pPr>
        <w:widowControl w:val="0"/>
        <w:autoSpaceDE w:val="0"/>
        <w:autoSpaceDN w:val="0"/>
        <w:adjustRightInd w:val="0"/>
        <w:spacing w:after="240"/>
        <w:ind w:left="360"/>
        <w:jc w:val="center"/>
        <w:rPr>
          <w:rFonts w:ascii="Times New Roman" w:hAnsi="Times New Roman" w:cs="Times New Roman"/>
          <w:b/>
        </w:rPr>
      </w:pPr>
      <w:r w:rsidRPr="00695B1C">
        <w:rPr>
          <w:rFonts w:ascii="Times New Roman" w:hAnsi="Times New Roman" w:cs="Times New Roman"/>
        </w:rPr>
        <w:t>(</w:t>
      </w:r>
      <w:proofErr w:type="gramStart"/>
      <w:r w:rsidRPr="00695B1C">
        <w:rPr>
          <w:rFonts w:ascii="Times New Roman" w:hAnsi="Times New Roman" w:cs="Times New Roman"/>
        </w:rPr>
        <w:t>figure1</w:t>
      </w:r>
      <w:proofErr w:type="gramEnd"/>
      <w:r w:rsidRPr="00695B1C">
        <w:rPr>
          <w:rFonts w:ascii="Times New Roman" w:hAnsi="Times New Roman" w:cs="Times New Roman"/>
        </w:rPr>
        <w:t>)</w:t>
      </w:r>
    </w:p>
    <w:p w14:paraId="273BF0F9" w14:textId="37213A53" w:rsidR="00B027B5" w:rsidRPr="00695B1C" w:rsidRDefault="00B14E0E" w:rsidP="00B14E0E">
      <w:pPr>
        <w:widowControl w:val="0"/>
        <w:autoSpaceDE w:val="0"/>
        <w:autoSpaceDN w:val="0"/>
        <w:adjustRightInd w:val="0"/>
        <w:spacing w:after="240"/>
        <w:ind w:left="360"/>
        <w:rPr>
          <w:rFonts w:ascii="Times New Roman" w:hAnsi="Times New Roman" w:cs="Times New Roman"/>
          <w:b/>
        </w:rPr>
      </w:pPr>
      <w:proofErr w:type="gramStart"/>
      <w:r w:rsidRPr="00695B1C">
        <w:rPr>
          <w:rFonts w:ascii="Times New Roman" w:hAnsi="Times New Roman" w:cs="Times New Roman"/>
          <w:b/>
        </w:rPr>
        <w:t>B)</w:t>
      </w:r>
      <w:r w:rsidR="00B027B5" w:rsidRPr="00695B1C">
        <w:rPr>
          <w:rFonts w:ascii="Times New Roman" w:hAnsi="Times New Roman" w:cs="Times New Roman"/>
          <w:b/>
        </w:rPr>
        <w:t>Intensity</w:t>
      </w:r>
      <w:proofErr w:type="gramEnd"/>
      <w:r w:rsidR="00B027B5" w:rsidRPr="00695B1C">
        <w:rPr>
          <w:rFonts w:ascii="Times New Roman" w:hAnsi="Times New Roman" w:cs="Times New Roman"/>
          <w:b/>
        </w:rPr>
        <w:t xml:space="preserve"> of the pain:</w:t>
      </w:r>
    </w:p>
    <w:p w14:paraId="41984A43" w14:textId="77777777" w:rsidR="00B027B5" w:rsidRPr="00695B1C" w:rsidRDefault="00B027B5" w:rsidP="00B027B5">
      <w:pPr>
        <w:pStyle w:val="ListParagraph"/>
        <w:widowControl w:val="0"/>
        <w:autoSpaceDE w:val="0"/>
        <w:autoSpaceDN w:val="0"/>
        <w:adjustRightInd w:val="0"/>
        <w:spacing w:after="240"/>
        <w:ind w:left="760"/>
        <w:rPr>
          <w:rFonts w:ascii="Times New Roman" w:hAnsi="Times New Roman" w:cs="Times New Roman"/>
          <w:b/>
        </w:rPr>
      </w:pPr>
    </w:p>
    <w:p w14:paraId="0A65C2F6" w14:textId="25241EB2" w:rsidR="00B027B5" w:rsidRPr="00695B1C" w:rsidRDefault="00B027B5" w:rsidP="00B027B5">
      <w:pPr>
        <w:pStyle w:val="ListParagraph"/>
        <w:widowControl w:val="0"/>
        <w:autoSpaceDE w:val="0"/>
        <w:autoSpaceDN w:val="0"/>
        <w:adjustRightInd w:val="0"/>
        <w:spacing w:after="240"/>
        <w:ind w:left="760"/>
        <w:rPr>
          <w:rFonts w:ascii="Times New Roman" w:hAnsi="Times New Roman" w:cs="Times New Roman"/>
        </w:rPr>
      </w:pPr>
      <w:r w:rsidRPr="00695B1C">
        <w:rPr>
          <w:rFonts w:ascii="Times New Roman" w:hAnsi="Times New Roman" w:cs="Times New Roman"/>
        </w:rPr>
        <w:t>The intensity of pain immediately after bonding was mainly a mild pain33</w:t>
      </w:r>
      <w:proofErr w:type="gramStart"/>
      <w:r w:rsidRPr="00695B1C">
        <w:rPr>
          <w:rFonts w:ascii="Times New Roman" w:hAnsi="Times New Roman" w:cs="Times New Roman"/>
        </w:rPr>
        <w:t>% .</w:t>
      </w:r>
      <w:proofErr w:type="gramEnd"/>
      <w:r w:rsidRPr="00695B1C">
        <w:rPr>
          <w:rFonts w:ascii="Times New Roman" w:hAnsi="Times New Roman" w:cs="Times New Roman"/>
        </w:rPr>
        <w:t xml:space="preserve"> While, after four hours the majority was suffering from moderate pain 37%. Back again the mild pain was more noticed after seven days by 40</w:t>
      </w:r>
      <w:proofErr w:type="gramStart"/>
      <w:r w:rsidRPr="00695B1C">
        <w:rPr>
          <w:rFonts w:ascii="Times New Roman" w:hAnsi="Times New Roman" w:cs="Times New Roman"/>
        </w:rPr>
        <w:t>%</w:t>
      </w:r>
      <w:r w:rsidR="00B14E0E" w:rsidRPr="00695B1C">
        <w:rPr>
          <w:rFonts w:ascii="Times New Roman" w:hAnsi="Times New Roman" w:cs="Times New Roman"/>
        </w:rPr>
        <w:t xml:space="preserve"> </w:t>
      </w:r>
      <w:r w:rsidRPr="00695B1C">
        <w:rPr>
          <w:rFonts w:ascii="Times New Roman" w:hAnsi="Times New Roman" w:cs="Times New Roman"/>
        </w:rPr>
        <w:t xml:space="preserve"> .</w:t>
      </w:r>
      <w:proofErr w:type="gramEnd"/>
      <w:r w:rsidR="00B14E0E" w:rsidRPr="00695B1C">
        <w:rPr>
          <w:rFonts w:ascii="Times New Roman" w:hAnsi="Times New Roman" w:cs="Times New Roman"/>
        </w:rPr>
        <w:t xml:space="preserve"> (Table1)</w:t>
      </w:r>
    </w:p>
    <w:tbl>
      <w:tblPr>
        <w:tblStyle w:val="TableGrid"/>
        <w:tblW w:w="9066" w:type="dxa"/>
        <w:tblLook w:val="04A0" w:firstRow="1" w:lastRow="0" w:firstColumn="1" w:lastColumn="0" w:noHBand="0" w:noVBand="1"/>
      </w:tblPr>
      <w:tblGrid>
        <w:gridCol w:w="2320"/>
        <w:gridCol w:w="978"/>
        <w:gridCol w:w="991"/>
        <w:gridCol w:w="1830"/>
        <w:gridCol w:w="1173"/>
        <w:gridCol w:w="1774"/>
      </w:tblGrid>
      <w:tr w:rsidR="00B027B5" w:rsidRPr="00695B1C" w14:paraId="5F9E1801" w14:textId="77777777" w:rsidTr="001549D3">
        <w:trPr>
          <w:trHeight w:val="400"/>
        </w:trPr>
        <w:tc>
          <w:tcPr>
            <w:tcW w:w="2320" w:type="dxa"/>
          </w:tcPr>
          <w:p w14:paraId="7CF509F1" w14:textId="77777777" w:rsidR="00B027B5" w:rsidRPr="00695B1C" w:rsidRDefault="00B027B5" w:rsidP="001549D3">
            <w:pPr>
              <w:widowControl w:val="0"/>
              <w:autoSpaceDE w:val="0"/>
              <w:autoSpaceDN w:val="0"/>
              <w:adjustRightInd w:val="0"/>
              <w:spacing w:after="240"/>
              <w:rPr>
                <w:rFonts w:ascii="Times New Roman" w:hAnsi="Times New Roman" w:cs="Times New Roman"/>
                <w:b/>
              </w:rPr>
            </w:pPr>
          </w:p>
        </w:tc>
        <w:tc>
          <w:tcPr>
            <w:tcW w:w="978" w:type="dxa"/>
          </w:tcPr>
          <w:p w14:paraId="5F8B53B1" w14:textId="77777777" w:rsidR="00B027B5" w:rsidRPr="00695B1C" w:rsidRDefault="00B027B5" w:rsidP="001549D3">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rPr>
              <w:t xml:space="preserve">No </w:t>
            </w:r>
            <w:r w:rsidRPr="00695B1C">
              <w:rPr>
                <w:rFonts w:ascii="Times New Roman" w:hAnsi="Times New Roman" w:cs="Times New Roman"/>
              </w:rPr>
              <w:lastRenderedPageBreak/>
              <w:t>pain</w:t>
            </w:r>
          </w:p>
        </w:tc>
        <w:tc>
          <w:tcPr>
            <w:tcW w:w="991" w:type="dxa"/>
          </w:tcPr>
          <w:p w14:paraId="7F1691ED" w14:textId="77777777" w:rsidR="00B027B5" w:rsidRPr="00695B1C" w:rsidRDefault="00B027B5" w:rsidP="001549D3">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rPr>
              <w:lastRenderedPageBreak/>
              <w:t>Mild</w:t>
            </w:r>
          </w:p>
        </w:tc>
        <w:tc>
          <w:tcPr>
            <w:tcW w:w="1830" w:type="dxa"/>
          </w:tcPr>
          <w:p w14:paraId="1FE92F21" w14:textId="77777777" w:rsidR="00B027B5" w:rsidRPr="00695B1C" w:rsidRDefault="00B027B5" w:rsidP="001549D3">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rPr>
              <w:t>Moderate</w:t>
            </w:r>
          </w:p>
        </w:tc>
        <w:tc>
          <w:tcPr>
            <w:tcW w:w="1173" w:type="dxa"/>
          </w:tcPr>
          <w:p w14:paraId="4FC1CC8B" w14:textId="77777777" w:rsidR="00B027B5" w:rsidRPr="00695B1C" w:rsidRDefault="00B027B5" w:rsidP="001549D3">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rPr>
              <w:t xml:space="preserve">Sever </w:t>
            </w:r>
          </w:p>
        </w:tc>
        <w:tc>
          <w:tcPr>
            <w:tcW w:w="1774" w:type="dxa"/>
          </w:tcPr>
          <w:p w14:paraId="58D0DC3E" w14:textId="77777777" w:rsidR="00B027B5" w:rsidRPr="00695B1C" w:rsidRDefault="00B027B5" w:rsidP="001549D3">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rPr>
              <w:t>Intensive Pain</w:t>
            </w:r>
          </w:p>
        </w:tc>
      </w:tr>
      <w:tr w:rsidR="00B027B5" w:rsidRPr="00695B1C" w14:paraId="74B31E30" w14:textId="77777777" w:rsidTr="001549D3">
        <w:trPr>
          <w:trHeight w:val="549"/>
        </w:trPr>
        <w:tc>
          <w:tcPr>
            <w:tcW w:w="2320" w:type="dxa"/>
          </w:tcPr>
          <w:p w14:paraId="4F0BC444" w14:textId="77777777" w:rsidR="00B027B5" w:rsidRPr="00695B1C" w:rsidRDefault="00B027B5" w:rsidP="001549D3">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rPr>
              <w:lastRenderedPageBreak/>
              <w:t>Immediately after bonding</w:t>
            </w:r>
          </w:p>
        </w:tc>
        <w:tc>
          <w:tcPr>
            <w:tcW w:w="978" w:type="dxa"/>
          </w:tcPr>
          <w:p w14:paraId="11753FBF" w14:textId="77777777" w:rsidR="00B027B5" w:rsidRPr="00695B1C" w:rsidRDefault="00B027B5" w:rsidP="001549D3">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50%</w:t>
            </w:r>
          </w:p>
        </w:tc>
        <w:tc>
          <w:tcPr>
            <w:tcW w:w="991" w:type="dxa"/>
          </w:tcPr>
          <w:p w14:paraId="5A1B2A19" w14:textId="77777777" w:rsidR="00B027B5" w:rsidRPr="00695B1C" w:rsidRDefault="00B027B5" w:rsidP="001549D3">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33%</w:t>
            </w:r>
          </w:p>
        </w:tc>
        <w:tc>
          <w:tcPr>
            <w:tcW w:w="1830" w:type="dxa"/>
          </w:tcPr>
          <w:p w14:paraId="5F2AE542" w14:textId="77777777" w:rsidR="00B027B5" w:rsidRPr="00695B1C" w:rsidRDefault="00B027B5" w:rsidP="001549D3">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13%</w:t>
            </w:r>
          </w:p>
        </w:tc>
        <w:tc>
          <w:tcPr>
            <w:tcW w:w="1173" w:type="dxa"/>
          </w:tcPr>
          <w:p w14:paraId="0BAA0F90" w14:textId="77777777" w:rsidR="00B027B5" w:rsidRPr="00695B1C" w:rsidRDefault="00B027B5" w:rsidP="001549D3">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3%</w:t>
            </w:r>
          </w:p>
        </w:tc>
        <w:tc>
          <w:tcPr>
            <w:tcW w:w="1774" w:type="dxa"/>
          </w:tcPr>
          <w:p w14:paraId="1623C116" w14:textId="77777777" w:rsidR="00B027B5" w:rsidRPr="00695B1C" w:rsidRDefault="00B027B5" w:rsidP="001549D3">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0%</w:t>
            </w:r>
          </w:p>
        </w:tc>
      </w:tr>
      <w:tr w:rsidR="00B027B5" w:rsidRPr="00695B1C" w14:paraId="1B7FC148" w14:textId="77777777" w:rsidTr="001549D3">
        <w:trPr>
          <w:trHeight w:val="400"/>
        </w:trPr>
        <w:tc>
          <w:tcPr>
            <w:tcW w:w="2320" w:type="dxa"/>
          </w:tcPr>
          <w:p w14:paraId="169A164B" w14:textId="77777777" w:rsidR="00B027B5" w:rsidRPr="00695B1C" w:rsidRDefault="00B027B5" w:rsidP="001549D3">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rPr>
              <w:t>After four hours</w:t>
            </w:r>
          </w:p>
        </w:tc>
        <w:tc>
          <w:tcPr>
            <w:tcW w:w="978" w:type="dxa"/>
          </w:tcPr>
          <w:p w14:paraId="305602A7" w14:textId="77777777" w:rsidR="00B027B5" w:rsidRPr="00695B1C" w:rsidRDefault="00B027B5" w:rsidP="001549D3">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27%</w:t>
            </w:r>
          </w:p>
        </w:tc>
        <w:tc>
          <w:tcPr>
            <w:tcW w:w="991" w:type="dxa"/>
          </w:tcPr>
          <w:p w14:paraId="6EB09E7A" w14:textId="77777777" w:rsidR="00B027B5" w:rsidRPr="00695B1C" w:rsidRDefault="00B027B5" w:rsidP="001549D3">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10%</w:t>
            </w:r>
          </w:p>
        </w:tc>
        <w:tc>
          <w:tcPr>
            <w:tcW w:w="1830" w:type="dxa"/>
          </w:tcPr>
          <w:p w14:paraId="08BC980C" w14:textId="77777777" w:rsidR="00B027B5" w:rsidRPr="00695B1C" w:rsidRDefault="00B027B5" w:rsidP="001549D3">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37%</w:t>
            </w:r>
          </w:p>
        </w:tc>
        <w:tc>
          <w:tcPr>
            <w:tcW w:w="1173" w:type="dxa"/>
          </w:tcPr>
          <w:p w14:paraId="4621C339" w14:textId="77777777" w:rsidR="00B027B5" w:rsidRPr="00695B1C" w:rsidRDefault="00B027B5" w:rsidP="001549D3">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23%</w:t>
            </w:r>
          </w:p>
        </w:tc>
        <w:tc>
          <w:tcPr>
            <w:tcW w:w="1774" w:type="dxa"/>
          </w:tcPr>
          <w:p w14:paraId="184B4AC2" w14:textId="77777777" w:rsidR="00B027B5" w:rsidRPr="00695B1C" w:rsidRDefault="00B027B5" w:rsidP="001549D3">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3%</w:t>
            </w:r>
          </w:p>
        </w:tc>
      </w:tr>
      <w:tr w:rsidR="00B027B5" w:rsidRPr="00695B1C" w14:paraId="28EF906F" w14:textId="77777777" w:rsidTr="001549D3">
        <w:trPr>
          <w:trHeight w:val="570"/>
        </w:trPr>
        <w:tc>
          <w:tcPr>
            <w:tcW w:w="2320" w:type="dxa"/>
          </w:tcPr>
          <w:p w14:paraId="0F26A19B" w14:textId="77777777" w:rsidR="00B027B5" w:rsidRPr="00695B1C" w:rsidRDefault="00B027B5" w:rsidP="001549D3">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rPr>
              <w:t xml:space="preserve">After seven days </w:t>
            </w:r>
          </w:p>
        </w:tc>
        <w:tc>
          <w:tcPr>
            <w:tcW w:w="978" w:type="dxa"/>
          </w:tcPr>
          <w:p w14:paraId="58125E7F" w14:textId="77777777" w:rsidR="00B027B5" w:rsidRPr="00695B1C" w:rsidRDefault="00B027B5" w:rsidP="001549D3">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40%</w:t>
            </w:r>
          </w:p>
        </w:tc>
        <w:tc>
          <w:tcPr>
            <w:tcW w:w="991" w:type="dxa"/>
          </w:tcPr>
          <w:p w14:paraId="53C007E6" w14:textId="77777777" w:rsidR="00B027B5" w:rsidRPr="00695B1C" w:rsidRDefault="00B027B5" w:rsidP="001549D3">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40%</w:t>
            </w:r>
          </w:p>
        </w:tc>
        <w:tc>
          <w:tcPr>
            <w:tcW w:w="1830" w:type="dxa"/>
          </w:tcPr>
          <w:p w14:paraId="08FBF3A0" w14:textId="77777777" w:rsidR="00B027B5" w:rsidRPr="00695B1C" w:rsidRDefault="00B027B5" w:rsidP="001549D3">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13%</w:t>
            </w:r>
          </w:p>
        </w:tc>
        <w:tc>
          <w:tcPr>
            <w:tcW w:w="1173" w:type="dxa"/>
          </w:tcPr>
          <w:p w14:paraId="44BDF846" w14:textId="77777777" w:rsidR="00B027B5" w:rsidRPr="00695B1C" w:rsidRDefault="00B027B5" w:rsidP="001549D3">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6%</w:t>
            </w:r>
          </w:p>
        </w:tc>
        <w:tc>
          <w:tcPr>
            <w:tcW w:w="1774" w:type="dxa"/>
          </w:tcPr>
          <w:p w14:paraId="46EA6348" w14:textId="77777777" w:rsidR="00B027B5" w:rsidRPr="00695B1C" w:rsidRDefault="00B027B5" w:rsidP="001549D3">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0%</w:t>
            </w:r>
          </w:p>
        </w:tc>
      </w:tr>
    </w:tbl>
    <w:p w14:paraId="322DEAFC" w14:textId="269CA203" w:rsidR="00B14E0E" w:rsidRPr="00695B1C" w:rsidRDefault="00B14E0E" w:rsidP="00B14E0E">
      <w:pPr>
        <w:widowControl w:val="0"/>
        <w:autoSpaceDE w:val="0"/>
        <w:autoSpaceDN w:val="0"/>
        <w:adjustRightInd w:val="0"/>
        <w:spacing w:after="240"/>
        <w:jc w:val="center"/>
        <w:rPr>
          <w:rFonts w:ascii="Times New Roman" w:hAnsi="Times New Roman" w:cs="Times New Roman"/>
          <w:b/>
        </w:rPr>
      </w:pPr>
      <w:r w:rsidRPr="00695B1C">
        <w:rPr>
          <w:rFonts w:ascii="Times New Roman" w:hAnsi="Times New Roman" w:cs="Times New Roman"/>
        </w:rPr>
        <w:t>(Table1)</w:t>
      </w:r>
    </w:p>
    <w:p w14:paraId="5199871E" w14:textId="25D37652" w:rsidR="00AA4C74" w:rsidRPr="00695B1C" w:rsidRDefault="008D0442" w:rsidP="00AA4C74">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C) Correlation</w:t>
      </w:r>
      <w:r w:rsidR="006C00F1" w:rsidRPr="00695B1C">
        <w:rPr>
          <w:rFonts w:ascii="Times New Roman" w:hAnsi="Times New Roman" w:cs="Times New Roman"/>
          <w:b/>
        </w:rPr>
        <w:t xml:space="preserve"> between the prevalence of pain and the gender:</w:t>
      </w:r>
    </w:p>
    <w:p w14:paraId="002C4A43" w14:textId="03514D3A" w:rsidR="00D04885" w:rsidRPr="00695B1C" w:rsidRDefault="00D04885" w:rsidP="00D04885">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rPr>
        <w:t>58% of the sample that suffered from pain was females .72% of the females suffered from moderate pain after four hours and 75% of them suffered from pain after 7 days of the bonding. Unfortunately this correlation was not statistically significant.</w:t>
      </w:r>
    </w:p>
    <w:p w14:paraId="3E29A5BC" w14:textId="1A1D0BC3" w:rsidR="00D04885" w:rsidRPr="00695B1C" w:rsidRDefault="00D04885" w:rsidP="00D04885">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rPr>
        <w:t xml:space="preserve">41.5% of </w:t>
      </w:r>
      <w:proofErr w:type="gramStart"/>
      <w:r w:rsidRPr="00695B1C">
        <w:rPr>
          <w:rFonts w:ascii="Times New Roman" w:hAnsi="Times New Roman" w:cs="Times New Roman"/>
        </w:rPr>
        <w:t xml:space="preserve">males </w:t>
      </w:r>
      <w:r>
        <w:rPr>
          <w:rFonts w:ascii="Times New Roman" w:hAnsi="Times New Roman" w:cs="Times New Roman"/>
        </w:rPr>
        <w:t xml:space="preserve"> reported</w:t>
      </w:r>
      <w:proofErr w:type="gramEnd"/>
      <w:r>
        <w:rPr>
          <w:rFonts w:ascii="Times New Roman" w:hAnsi="Times New Roman" w:cs="Times New Roman"/>
        </w:rPr>
        <w:t xml:space="preserve"> </w:t>
      </w:r>
      <w:r w:rsidRPr="00695B1C">
        <w:rPr>
          <w:rFonts w:ascii="Times New Roman" w:hAnsi="Times New Roman" w:cs="Times New Roman"/>
        </w:rPr>
        <w:t xml:space="preserve">that </w:t>
      </w:r>
      <w:r>
        <w:rPr>
          <w:rFonts w:ascii="Times New Roman" w:hAnsi="Times New Roman" w:cs="Times New Roman"/>
        </w:rPr>
        <w:t xml:space="preserve">they </w:t>
      </w:r>
      <w:r w:rsidRPr="00695B1C">
        <w:rPr>
          <w:rFonts w:ascii="Times New Roman" w:hAnsi="Times New Roman" w:cs="Times New Roman"/>
        </w:rPr>
        <w:t xml:space="preserve">suffered from pain </w:t>
      </w:r>
      <w:r>
        <w:rPr>
          <w:rFonts w:ascii="Times New Roman" w:hAnsi="Times New Roman" w:cs="Times New Roman"/>
        </w:rPr>
        <w:t>.</w:t>
      </w:r>
      <w:r w:rsidRPr="00695B1C">
        <w:rPr>
          <w:rFonts w:ascii="Times New Roman" w:hAnsi="Times New Roman" w:cs="Times New Roman"/>
        </w:rPr>
        <w:t xml:space="preserve">58% of the males suffered from mild pain after 7 days of the bonding. </w:t>
      </w:r>
      <w:r>
        <w:rPr>
          <w:rFonts w:ascii="Times New Roman" w:hAnsi="Times New Roman" w:cs="Times New Roman"/>
        </w:rPr>
        <w:t xml:space="preserve"> No statistically significant were found between the gender. </w:t>
      </w:r>
      <w:proofErr w:type="gramStart"/>
      <w:r>
        <w:rPr>
          <w:rFonts w:ascii="Times New Roman" w:hAnsi="Times New Roman" w:cs="Times New Roman"/>
        </w:rPr>
        <w:t xml:space="preserve">( </w:t>
      </w:r>
      <w:r w:rsidRPr="00695B1C">
        <w:rPr>
          <w:rFonts w:ascii="Times New Roman" w:hAnsi="Times New Roman" w:cs="Times New Roman"/>
        </w:rPr>
        <w:t>Figure</w:t>
      </w:r>
      <w:proofErr w:type="gramEnd"/>
      <w:r w:rsidRPr="00695B1C">
        <w:rPr>
          <w:rFonts w:ascii="Times New Roman" w:hAnsi="Times New Roman" w:cs="Times New Roman"/>
        </w:rPr>
        <w:t xml:space="preserve"> 2)</w:t>
      </w:r>
    </w:p>
    <w:p w14:paraId="551F2D79" w14:textId="41EC6567" w:rsidR="006C00F1" w:rsidRPr="00695B1C" w:rsidRDefault="006C00F1" w:rsidP="002940D0">
      <w:pPr>
        <w:widowControl w:val="0"/>
        <w:autoSpaceDE w:val="0"/>
        <w:autoSpaceDN w:val="0"/>
        <w:adjustRightInd w:val="0"/>
        <w:spacing w:after="240"/>
        <w:rPr>
          <w:rFonts w:ascii="Times New Roman" w:hAnsi="Times New Roman" w:cs="Times New Roman"/>
        </w:rPr>
      </w:pPr>
    </w:p>
    <w:p w14:paraId="28205C97" w14:textId="42A0C1AD" w:rsidR="006C00F1" w:rsidRPr="00695B1C" w:rsidRDefault="006C00F1"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noProof/>
        </w:rPr>
        <w:drawing>
          <wp:inline distT="0" distB="0" distL="0" distR="0" wp14:anchorId="2C32D8C0" wp14:editId="3023FE0A">
            <wp:extent cx="5943571" cy="2978221"/>
            <wp:effectExtent l="0" t="0" r="2603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AF22968" w14:textId="172B51ED" w:rsidR="00D47161" w:rsidRPr="00695B1C" w:rsidRDefault="00D47161" w:rsidP="00D47161">
      <w:pPr>
        <w:widowControl w:val="0"/>
        <w:autoSpaceDE w:val="0"/>
        <w:autoSpaceDN w:val="0"/>
        <w:adjustRightInd w:val="0"/>
        <w:spacing w:after="240"/>
        <w:jc w:val="center"/>
        <w:rPr>
          <w:rFonts w:ascii="Times New Roman" w:hAnsi="Times New Roman" w:cs="Times New Roman"/>
          <w:b/>
        </w:rPr>
      </w:pPr>
      <w:r w:rsidRPr="00695B1C">
        <w:rPr>
          <w:rFonts w:ascii="Times New Roman" w:hAnsi="Times New Roman" w:cs="Times New Roman"/>
        </w:rPr>
        <w:t>(Figure 2)</w:t>
      </w:r>
    </w:p>
    <w:p w14:paraId="182C9DE3" w14:textId="1AC11B30" w:rsidR="00A23D99" w:rsidRPr="00695B1C" w:rsidRDefault="009F5A4C"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D) Relationship</w:t>
      </w:r>
      <w:r w:rsidR="00A23D99" w:rsidRPr="00695B1C">
        <w:rPr>
          <w:rFonts w:ascii="Times New Roman" w:hAnsi="Times New Roman" w:cs="Times New Roman"/>
          <w:b/>
        </w:rPr>
        <w:t xml:space="preserve"> between the age group and the pain:</w:t>
      </w:r>
    </w:p>
    <w:p w14:paraId="73F2AE16" w14:textId="4C97BB71" w:rsidR="00D47161" w:rsidRPr="00695B1C" w:rsidRDefault="00AA4C74" w:rsidP="002940D0">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rPr>
        <w:t xml:space="preserve">There is no </w:t>
      </w:r>
      <w:proofErr w:type="gramStart"/>
      <w:r w:rsidRPr="00695B1C">
        <w:rPr>
          <w:rFonts w:ascii="Times New Roman" w:hAnsi="Times New Roman" w:cs="Times New Roman"/>
        </w:rPr>
        <w:t xml:space="preserve">significant </w:t>
      </w:r>
      <w:r w:rsidR="000D685B">
        <w:rPr>
          <w:rFonts w:ascii="Times New Roman" w:hAnsi="Times New Roman" w:cs="Times New Roman"/>
        </w:rPr>
        <w:t xml:space="preserve"> differences</w:t>
      </w:r>
      <w:proofErr w:type="gramEnd"/>
      <w:r w:rsidR="000D685B">
        <w:rPr>
          <w:rFonts w:ascii="Times New Roman" w:hAnsi="Times New Roman" w:cs="Times New Roman"/>
        </w:rPr>
        <w:t xml:space="preserve"> </w:t>
      </w:r>
      <w:r w:rsidRPr="00695B1C">
        <w:rPr>
          <w:rFonts w:ascii="Times New Roman" w:hAnsi="Times New Roman" w:cs="Times New Roman"/>
        </w:rPr>
        <w:t xml:space="preserve"> between the ag</w:t>
      </w:r>
      <w:r w:rsidR="008D0442" w:rsidRPr="00695B1C">
        <w:rPr>
          <w:rFonts w:ascii="Times New Roman" w:hAnsi="Times New Roman" w:cs="Times New Roman"/>
        </w:rPr>
        <w:t xml:space="preserve">e group and the </w:t>
      </w:r>
      <w:r w:rsidR="004D500C" w:rsidRPr="00695B1C">
        <w:rPr>
          <w:rFonts w:ascii="Times New Roman" w:hAnsi="Times New Roman" w:cs="Times New Roman"/>
        </w:rPr>
        <w:t xml:space="preserve">pain on the time of </w:t>
      </w:r>
      <w:r w:rsidR="003E2AC5" w:rsidRPr="00695B1C">
        <w:rPr>
          <w:rFonts w:ascii="Times New Roman" w:hAnsi="Times New Roman" w:cs="Times New Roman"/>
        </w:rPr>
        <w:t>bonding and</w:t>
      </w:r>
      <w:r w:rsidR="004D500C" w:rsidRPr="00695B1C">
        <w:rPr>
          <w:rFonts w:ascii="Times New Roman" w:hAnsi="Times New Roman" w:cs="Times New Roman"/>
        </w:rPr>
        <w:t xml:space="preserve"> after 4 </w:t>
      </w:r>
      <w:r w:rsidR="003E2AC5" w:rsidRPr="00695B1C">
        <w:rPr>
          <w:rFonts w:ascii="Times New Roman" w:hAnsi="Times New Roman" w:cs="Times New Roman"/>
        </w:rPr>
        <w:t>hours P</w:t>
      </w:r>
      <w:r w:rsidRPr="00695B1C">
        <w:rPr>
          <w:rFonts w:ascii="Times New Roman" w:hAnsi="Times New Roman" w:cs="Times New Roman"/>
        </w:rPr>
        <w:t>&gt;0.05</w:t>
      </w:r>
      <w:r w:rsidR="004D500C" w:rsidRPr="00695B1C">
        <w:rPr>
          <w:rFonts w:ascii="Times New Roman" w:hAnsi="Times New Roman" w:cs="Times New Roman"/>
        </w:rPr>
        <w:t xml:space="preserve">. </w:t>
      </w:r>
      <w:r w:rsidR="00D47161" w:rsidRPr="00695B1C">
        <w:rPr>
          <w:rFonts w:ascii="Times New Roman" w:hAnsi="Times New Roman" w:cs="Times New Roman"/>
        </w:rPr>
        <w:t>(Table 2)</w:t>
      </w:r>
    </w:p>
    <w:p w14:paraId="77C41633" w14:textId="18CC6EBE" w:rsidR="009F5A4C" w:rsidRPr="00695B1C" w:rsidRDefault="004D500C" w:rsidP="002940D0">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rPr>
        <w:t xml:space="preserve">While a significant relationship between the age group and the pain after seven days of orthodontic application .As 27% of the age group less than 20 years </w:t>
      </w:r>
      <w:proofErr w:type="gramStart"/>
      <w:r w:rsidRPr="00695B1C">
        <w:rPr>
          <w:rFonts w:ascii="Times New Roman" w:hAnsi="Times New Roman" w:cs="Times New Roman"/>
        </w:rPr>
        <w:t xml:space="preserve">old </w:t>
      </w:r>
      <w:r w:rsidR="000D685B">
        <w:rPr>
          <w:rFonts w:ascii="Times New Roman" w:hAnsi="Times New Roman" w:cs="Times New Roman"/>
        </w:rPr>
        <w:t xml:space="preserve"> reported</w:t>
      </w:r>
      <w:proofErr w:type="gramEnd"/>
      <w:r w:rsidRPr="00695B1C">
        <w:rPr>
          <w:rFonts w:ascii="Times New Roman" w:hAnsi="Times New Roman" w:cs="Times New Roman"/>
        </w:rPr>
        <w:t xml:space="preserve"> pain after seven days. While the age group 20 years and above 33% of them felt pain </w:t>
      </w:r>
      <w:r w:rsidRPr="00695B1C">
        <w:rPr>
          <w:rFonts w:ascii="Times New Roman" w:hAnsi="Times New Roman" w:cs="Times New Roman"/>
        </w:rPr>
        <w:lastRenderedPageBreak/>
        <w:t>after 7 days</w:t>
      </w:r>
      <w:proofErr w:type="gramStart"/>
      <w:r w:rsidRPr="00695B1C">
        <w:rPr>
          <w:rFonts w:ascii="Times New Roman" w:hAnsi="Times New Roman" w:cs="Times New Roman"/>
        </w:rPr>
        <w:t>.</w:t>
      </w:r>
      <w:r w:rsidR="00D47161" w:rsidRPr="00695B1C">
        <w:rPr>
          <w:rFonts w:ascii="Times New Roman" w:hAnsi="Times New Roman" w:cs="Times New Roman"/>
        </w:rPr>
        <w:t>(</w:t>
      </w:r>
      <w:proofErr w:type="gramEnd"/>
      <w:r w:rsidR="00D47161" w:rsidRPr="00695B1C">
        <w:rPr>
          <w:rFonts w:ascii="Times New Roman" w:hAnsi="Times New Roman" w:cs="Times New Roman"/>
        </w:rPr>
        <w:t xml:space="preserve">Figure 3) </w:t>
      </w:r>
    </w:p>
    <w:tbl>
      <w:tblPr>
        <w:tblStyle w:val="TableGrid"/>
        <w:tblW w:w="0" w:type="auto"/>
        <w:tblLook w:val="04A0" w:firstRow="1" w:lastRow="0" w:firstColumn="1" w:lastColumn="0" w:noHBand="0" w:noVBand="1"/>
      </w:tblPr>
      <w:tblGrid>
        <w:gridCol w:w="1603"/>
        <w:gridCol w:w="1043"/>
        <w:gridCol w:w="1043"/>
        <w:gridCol w:w="819"/>
        <w:gridCol w:w="819"/>
        <w:gridCol w:w="818"/>
        <w:gridCol w:w="819"/>
      </w:tblGrid>
      <w:tr w:rsidR="00AA4C74" w:rsidRPr="00695B1C" w14:paraId="0AF43DD2" w14:textId="77777777" w:rsidTr="009F5A4C">
        <w:tc>
          <w:tcPr>
            <w:tcW w:w="1603" w:type="dxa"/>
            <w:vMerge w:val="restart"/>
          </w:tcPr>
          <w:p w14:paraId="36492210" w14:textId="77777777" w:rsidR="00AA4C74" w:rsidRPr="00695B1C" w:rsidRDefault="00AA4C74" w:rsidP="002940D0">
            <w:pPr>
              <w:widowControl w:val="0"/>
              <w:autoSpaceDE w:val="0"/>
              <w:autoSpaceDN w:val="0"/>
              <w:adjustRightInd w:val="0"/>
              <w:spacing w:after="240"/>
              <w:rPr>
                <w:rFonts w:ascii="Times New Roman" w:hAnsi="Times New Roman" w:cs="Times New Roman"/>
                <w:b/>
              </w:rPr>
            </w:pPr>
          </w:p>
        </w:tc>
        <w:tc>
          <w:tcPr>
            <w:tcW w:w="2086" w:type="dxa"/>
            <w:gridSpan w:val="2"/>
          </w:tcPr>
          <w:p w14:paraId="2EAC917C" w14:textId="61F78584" w:rsidR="00AA4C74" w:rsidRPr="00695B1C" w:rsidRDefault="00AA4C74" w:rsidP="002940D0">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rPr>
              <w:t>Immediately after bonding</w:t>
            </w:r>
          </w:p>
        </w:tc>
        <w:tc>
          <w:tcPr>
            <w:tcW w:w="1638" w:type="dxa"/>
            <w:gridSpan w:val="2"/>
          </w:tcPr>
          <w:p w14:paraId="2D561B70" w14:textId="6FCA0A2B" w:rsidR="00AA4C74" w:rsidRPr="00695B1C" w:rsidRDefault="00AA4C74" w:rsidP="002940D0">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rPr>
              <w:t>After four hours</w:t>
            </w:r>
          </w:p>
        </w:tc>
        <w:tc>
          <w:tcPr>
            <w:tcW w:w="1637" w:type="dxa"/>
            <w:gridSpan w:val="2"/>
          </w:tcPr>
          <w:p w14:paraId="5B6765E9" w14:textId="34F4FF12" w:rsidR="00AA4C74" w:rsidRPr="00695B1C" w:rsidRDefault="00AA4C74" w:rsidP="002940D0">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rPr>
              <w:t>After seven days</w:t>
            </w:r>
          </w:p>
        </w:tc>
      </w:tr>
      <w:tr w:rsidR="00AA4C74" w:rsidRPr="00695B1C" w14:paraId="2489BF2B" w14:textId="77777777" w:rsidTr="00AA4C74">
        <w:tc>
          <w:tcPr>
            <w:tcW w:w="1603" w:type="dxa"/>
            <w:vMerge/>
          </w:tcPr>
          <w:p w14:paraId="02666D4B" w14:textId="77777777" w:rsidR="00AA4C74" w:rsidRPr="00695B1C" w:rsidRDefault="00AA4C74" w:rsidP="002940D0">
            <w:pPr>
              <w:widowControl w:val="0"/>
              <w:autoSpaceDE w:val="0"/>
              <w:autoSpaceDN w:val="0"/>
              <w:adjustRightInd w:val="0"/>
              <w:spacing w:after="240"/>
              <w:rPr>
                <w:rFonts w:ascii="Times New Roman" w:hAnsi="Times New Roman" w:cs="Times New Roman"/>
                <w:b/>
              </w:rPr>
            </w:pPr>
          </w:p>
        </w:tc>
        <w:tc>
          <w:tcPr>
            <w:tcW w:w="1043" w:type="dxa"/>
          </w:tcPr>
          <w:p w14:paraId="7E73199D" w14:textId="05542A29" w:rsidR="00AA4C74" w:rsidRPr="00695B1C" w:rsidRDefault="00AA4C74"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Yes</w:t>
            </w:r>
          </w:p>
        </w:tc>
        <w:tc>
          <w:tcPr>
            <w:tcW w:w="1043" w:type="dxa"/>
          </w:tcPr>
          <w:p w14:paraId="2E7B909E" w14:textId="7247FF60" w:rsidR="00AA4C74" w:rsidRPr="00695B1C" w:rsidRDefault="00AA4C74" w:rsidP="002940D0">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b/>
              </w:rPr>
              <w:t>No</w:t>
            </w:r>
          </w:p>
        </w:tc>
        <w:tc>
          <w:tcPr>
            <w:tcW w:w="819" w:type="dxa"/>
          </w:tcPr>
          <w:p w14:paraId="407D755C" w14:textId="0F448347" w:rsidR="00AA4C74" w:rsidRPr="00695B1C" w:rsidRDefault="00AA4C74"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Yes</w:t>
            </w:r>
          </w:p>
        </w:tc>
        <w:tc>
          <w:tcPr>
            <w:tcW w:w="819" w:type="dxa"/>
          </w:tcPr>
          <w:p w14:paraId="5567C3FB" w14:textId="3687EF8D" w:rsidR="00AA4C74" w:rsidRPr="00695B1C" w:rsidRDefault="00AA4C74" w:rsidP="002940D0">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b/>
              </w:rPr>
              <w:t>No</w:t>
            </w:r>
          </w:p>
        </w:tc>
        <w:tc>
          <w:tcPr>
            <w:tcW w:w="818" w:type="dxa"/>
          </w:tcPr>
          <w:p w14:paraId="4A2B018D" w14:textId="7E921096" w:rsidR="00AA4C74" w:rsidRPr="00695B1C" w:rsidRDefault="00AA4C74"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Yes</w:t>
            </w:r>
          </w:p>
        </w:tc>
        <w:tc>
          <w:tcPr>
            <w:tcW w:w="819" w:type="dxa"/>
          </w:tcPr>
          <w:p w14:paraId="08D66913" w14:textId="5F273D1F" w:rsidR="00AA4C74" w:rsidRPr="00695B1C" w:rsidRDefault="00AA4C74" w:rsidP="002940D0">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b/>
              </w:rPr>
              <w:t>No</w:t>
            </w:r>
          </w:p>
        </w:tc>
      </w:tr>
      <w:tr w:rsidR="00AA4C74" w:rsidRPr="00695B1C" w14:paraId="30D9598E" w14:textId="77777777" w:rsidTr="00AA4C74">
        <w:tc>
          <w:tcPr>
            <w:tcW w:w="1603" w:type="dxa"/>
          </w:tcPr>
          <w:p w14:paraId="56F45BCF" w14:textId="6D2B1984" w:rsidR="00AA4C74" w:rsidRPr="00695B1C" w:rsidRDefault="00AA4C74"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&lt; 20 years</w:t>
            </w:r>
          </w:p>
        </w:tc>
        <w:tc>
          <w:tcPr>
            <w:tcW w:w="1043" w:type="dxa"/>
          </w:tcPr>
          <w:p w14:paraId="1E6CEF18" w14:textId="08E22D42" w:rsidR="00AA4C74" w:rsidRPr="00695B1C" w:rsidRDefault="00AA4C74"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6</w:t>
            </w:r>
          </w:p>
        </w:tc>
        <w:tc>
          <w:tcPr>
            <w:tcW w:w="1043" w:type="dxa"/>
          </w:tcPr>
          <w:p w14:paraId="7772E8B7" w14:textId="2C0DFE24" w:rsidR="00AA4C74" w:rsidRPr="00695B1C" w:rsidRDefault="00AA4C74"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12</w:t>
            </w:r>
          </w:p>
        </w:tc>
        <w:tc>
          <w:tcPr>
            <w:tcW w:w="819" w:type="dxa"/>
          </w:tcPr>
          <w:p w14:paraId="3395537A" w14:textId="4F1CF272" w:rsidR="00AA4C74" w:rsidRPr="00695B1C" w:rsidRDefault="00AA4C74"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12</w:t>
            </w:r>
          </w:p>
        </w:tc>
        <w:tc>
          <w:tcPr>
            <w:tcW w:w="819" w:type="dxa"/>
          </w:tcPr>
          <w:p w14:paraId="0E56B07D" w14:textId="02B37462" w:rsidR="00AA4C74" w:rsidRPr="00695B1C" w:rsidRDefault="00AA4C74"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6</w:t>
            </w:r>
          </w:p>
        </w:tc>
        <w:tc>
          <w:tcPr>
            <w:tcW w:w="818" w:type="dxa"/>
          </w:tcPr>
          <w:p w14:paraId="7AE168C6" w14:textId="71F99717" w:rsidR="00AA4C74" w:rsidRPr="00695B1C" w:rsidRDefault="00AA4C74"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8</w:t>
            </w:r>
          </w:p>
        </w:tc>
        <w:tc>
          <w:tcPr>
            <w:tcW w:w="819" w:type="dxa"/>
          </w:tcPr>
          <w:p w14:paraId="2EBD7691" w14:textId="7F60A8C6" w:rsidR="00AA4C74" w:rsidRPr="00695B1C" w:rsidRDefault="00AA4C74"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10</w:t>
            </w:r>
          </w:p>
        </w:tc>
      </w:tr>
      <w:tr w:rsidR="00AA4C74" w:rsidRPr="00695B1C" w14:paraId="27C9A14D" w14:textId="77777777" w:rsidTr="00AA4C74">
        <w:tc>
          <w:tcPr>
            <w:tcW w:w="1603" w:type="dxa"/>
          </w:tcPr>
          <w:p w14:paraId="1D4D6E1C" w14:textId="00BF7404" w:rsidR="00AA4C74" w:rsidRPr="00695B1C" w:rsidRDefault="00AA4C74"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20 years and above</w:t>
            </w:r>
          </w:p>
        </w:tc>
        <w:tc>
          <w:tcPr>
            <w:tcW w:w="1043" w:type="dxa"/>
          </w:tcPr>
          <w:p w14:paraId="5D4287A5" w14:textId="67EEDF97" w:rsidR="00AA4C74" w:rsidRPr="00695B1C" w:rsidRDefault="00AA4C74"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7</w:t>
            </w:r>
          </w:p>
        </w:tc>
        <w:tc>
          <w:tcPr>
            <w:tcW w:w="1043" w:type="dxa"/>
          </w:tcPr>
          <w:p w14:paraId="3E85F3A0" w14:textId="2FDB6E71" w:rsidR="00AA4C74" w:rsidRPr="00695B1C" w:rsidRDefault="00AA4C74"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5</w:t>
            </w:r>
          </w:p>
        </w:tc>
        <w:tc>
          <w:tcPr>
            <w:tcW w:w="819" w:type="dxa"/>
          </w:tcPr>
          <w:p w14:paraId="3FC9038C" w14:textId="248DE0E6" w:rsidR="00AA4C74" w:rsidRPr="00695B1C" w:rsidRDefault="00AA4C74"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9</w:t>
            </w:r>
          </w:p>
        </w:tc>
        <w:tc>
          <w:tcPr>
            <w:tcW w:w="819" w:type="dxa"/>
          </w:tcPr>
          <w:p w14:paraId="33E01798" w14:textId="398485CE" w:rsidR="00AA4C74" w:rsidRPr="00695B1C" w:rsidRDefault="00AA4C74"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3</w:t>
            </w:r>
          </w:p>
        </w:tc>
        <w:tc>
          <w:tcPr>
            <w:tcW w:w="818" w:type="dxa"/>
          </w:tcPr>
          <w:p w14:paraId="25D11A08" w14:textId="0F264EC3" w:rsidR="00AA4C74" w:rsidRPr="00695B1C" w:rsidRDefault="00AA4C74"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8</w:t>
            </w:r>
          </w:p>
        </w:tc>
        <w:tc>
          <w:tcPr>
            <w:tcW w:w="819" w:type="dxa"/>
          </w:tcPr>
          <w:p w14:paraId="36F5ED39" w14:textId="3A379DF4" w:rsidR="00AA4C74" w:rsidRPr="00695B1C" w:rsidRDefault="00AA4C74"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4</w:t>
            </w:r>
          </w:p>
        </w:tc>
      </w:tr>
    </w:tbl>
    <w:p w14:paraId="6AFFA887" w14:textId="02CBC66B" w:rsidR="00A23D99" w:rsidRPr="00695B1C" w:rsidRDefault="00D47161" w:rsidP="00D47161">
      <w:pPr>
        <w:widowControl w:val="0"/>
        <w:autoSpaceDE w:val="0"/>
        <w:autoSpaceDN w:val="0"/>
        <w:adjustRightInd w:val="0"/>
        <w:spacing w:after="240"/>
        <w:jc w:val="center"/>
        <w:rPr>
          <w:rFonts w:ascii="Times New Roman" w:hAnsi="Times New Roman" w:cs="Times New Roman"/>
          <w:b/>
        </w:rPr>
      </w:pPr>
      <w:r w:rsidRPr="00695B1C">
        <w:rPr>
          <w:rFonts w:ascii="Times New Roman" w:hAnsi="Times New Roman" w:cs="Times New Roman"/>
        </w:rPr>
        <w:t>(Table 2)</w:t>
      </w:r>
      <w:r w:rsidR="004D500C" w:rsidRPr="00695B1C">
        <w:rPr>
          <w:rFonts w:ascii="Times New Roman" w:hAnsi="Times New Roman" w:cs="Times New Roman"/>
          <w:b/>
          <w:noProof/>
        </w:rPr>
        <w:drawing>
          <wp:inline distT="0" distB="0" distL="0" distR="0" wp14:anchorId="12ED0644" wp14:editId="2847B44A">
            <wp:extent cx="5270500" cy="3074670"/>
            <wp:effectExtent l="0" t="0" r="12700" b="241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6D8E0D" w14:textId="43FB679D" w:rsidR="00D47161" w:rsidRPr="00695B1C" w:rsidRDefault="00D47161" w:rsidP="00D47161">
      <w:pPr>
        <w:widowControl w:val="0"/>
        <w:autoSpaceDE w:val="0"/>
        <w:autoSpaceDN w:val="0"/>
        <w:adjustRightInd w:val="0"/>
        <w:spacing w:after="240"/>
        <w:jc w:val="center"/>
        <w:rPr>
          <w:rFonts w:ascii="Times New Roman" w:hAnsi="Times New Roman" w:cs="Times New Roman"/>
          <w:b/>
        </w:rPr>
      </w:pPr>
      <w:r w:rsidRPr="00695B1C">
        <w:rPr>
          <w:rFonts w:ascii="Times New Roman" w:hAnsi="Times New Roman" w:cs="Times New Roman"/>
        </w:rPr>
        <w:t>(Figure 3)</w:t>
      </w:r>
    </w:p>
    <w:p w14:paraId="717D8A29" w14:textId="4EC7382F" w:rsidR="00AA4C74" w:rsidRPr="00695B1C" w:rsidRDefault="00AA4C74"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 xml:space="preserve">E) The correlation between the pain after four hours and using </w:t>
      </w:r>
      <w:r w:rsidR="008A3CA2" w:rsidRPr="00695B1C">
        <w:rPr>
          <w:rFonts w:ascii="Times New Roman" w:hAnsi="Times New Roman" w:cs="Times New Roman"/>
          <w:b/>
        </w:rPr>
        <w:t>painkillers</w:t>
      </w:r>
      <w:r w:rsidR="000404FE" w:rsidRPr="00695B1C">
        <w:rPr>
          <w:rFonts w:ascii="Times New Roman" w:hAnsi="Times New Roman" w:cs="Times New Roman"/>
          <w:b/>
        </w:rPr>
        <w:t>:</w:t>
      </w:r>
    </w:p>
    <w:p w14:paraId="587AE5E7" w14:textId="77777777" w:rsidR="00594FA9" w:rsidRPr="00695B1C" w:rsidRDefault="000404FE" w:rsidP="00594FA9">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rPr>
        <w:t xml:space="preserve">30% of the patients stated positive response toward pain and used some type of </w:t>
      </w:r>
      <w:r w:rsidR="008A3CA2" w:rsidRPr="00695B1C">
        <w:rPr>
          <w:rFonts w:ascii="Times New Roman" w:hAnsi="Times New Roman" w:cs="Times New Roman"/>
        </w:rPr>
        <w:t>painkillers</w:t>
      </w:r>
      <w:r w:rsidRPr="00695B1C">
        <w:rPr>
          <w:rFonts w:ascii="Times New Roman" w:hAnsi="Times New Roman" w:cs="Times New Roman"/>
        </w:rPr>
        <w:t xml:space="preserve"> to stop the pain and 55% of them were suffering from moderate pain</w:t>
      </w:r>
      <w:proofErr w:type="gramStart"/>
      <w:r w:rsidRPr="00695B1C">
        <w:rPr>
          <w:rFonts w:ascii="Times New Roman" w:hAnsi="Times New Roman" w:cs="Times New Roman"/>
        </w:rPr>
        <w:t>.</w:t>
      </w:r>
      <w:r w:rsidR="00594FA9" w:rsidRPr="00695B1C">
        <w:rPr>
          <w:rFonts w:ascii="Times New Roman" w:hAnsi="Times New Roman" w:cs="Times New Roman"/>
        </w:rPr>
        <w:t>(</w:t>
      </w:r>
      <w:proofErr w:type="gramEnd"/>
      <w:r w:rsidR="00594FA9" w:rsidRPr="00695B1C">
        <w:rPr>
          <w:rFonts w:ascii="Times New Roman" w:hAnsi="Times New Roman" w:cs="Times New Roman"/>
        </w:rPr>
        <w:t>Figure4)</w:t>
      </w:r>
    </w:p>
    <w:p w14:paraId="13E7B52E" w14:textId="0ECB17BB" w:rsidR="000404FE" w:rsidRPr="00695B1C" w:rsidRDefault="00594FA9" w:rsidP="000404FE">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b/>
        </w:rPr>
        <w:t xml:space="preserve"> </w:t>
      </w:r>
      <w:r w:rsidRPr="00695B1C">
        <w:rPr>
          <w:rFonts w:ascii="Times New Roman" w:hAnsi="Times New Roman" w:cs="Times New Roman"/>
        </w:rPr>
        <w:t xml:space="preserve">No significant relationship </w:t>
      </w:r>
      <w:r w:rsidR="000D685B">
        <w:rPr>
          <w:rFonts w:ascii="Times New Roman" w:hAnsi="Times New Roman" w:cs="Times New Roman"/>
        </w:rPr>
        <w:t xml:space="preserve">were found </w:t>
      </w:r>
      <w:r w:rsidRPr="00695B1C">
        <w:rPr>
          <w:rFonts w:ascii="Times New Roman" w:hAnsi="Times New Roman" w:cs="Times New Roman"/>
        </w:rPr>
        <w:t>P&gt;0.05</w:t>
      </w:r>
      <w:r w:rsidR="000D685B">
        <w:rPr>
          <w:rFonts w:ascii="Times New Roman" w:hAnsi="Times New Roman" w:cs="Times New Roman"/>
        </w:rPr>
        <w:t>.</w:t>
      </w:r>
    </w:p>
    <w:p w14:paraId="1E393660" w14:textId="0B38033D" w:rsidR="000404FE" w:rsidRPr="00695B1C" w:rsidRDefault="0013410F"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noProof/>
        </w:rPr>
        <w:lastRenderedPageBreak/>
        <w:drawing>
          <wp:inline distT="0" distB="0" distL="0" distR="0" wp14:anchorId="7EE0E44B" wp14:editId="290E515D">
            <wp:extent cx="4803169" cy="3074670"/>
            <wp:effectExtent l="0" t="0" r="22860"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40ED4F0" w14:textId="4B4B4472" w:rsidR="00594FA9" w:rsidRPr="00695B1C" w:rsidRDefault="00594FA9" w:rsidP="00594FA9">
      <w:pPr>
        <w:widowControl w:val="0"/>
        <w:autoSpaceDE w:val="0"/>
        <w:autoSpaceDN w:val="0"/>
        <w:adjustRightInd w:val="0"/>
        <w:spacing w:after="240"/>
        <w:jc w:val="center"/>
        <w:rPr>
          <w:rFonts w:ascii="Times New Roman" w:hAnsi="Times New Roman" w:cs="Times New Roman"/>
          <w:b/>
        </w:rPr>
      </w:pPr>
      <w:r w:rsidRPr="00695B1C">
        <w:rPr>
          <w:rFonts w:ascii="Times New Roman" w:hAnsi="Times New Roman" w:cs="Times New Roman"/>
        </w:rPr>
        <w:t>(Figure4)</w:t>
      </w:r>
    </w:p>
    <w:p w14:paraId="79E4B4DC" w14:textId="52BBE295" w:rsidR="000C0E16" w:rsidRPr="00695B1C" w:rsidRDefault="00D63D03"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F) The</w:t>
      </w:r>
      <w:r w:rsidR="000C0E16" w:rsidRPr="00695B1C">
        <w:rPr>
          <w:rFonts w:ascii="Times New Roman" w:hAnsi="Times New Roman" w:cs="Times New Roman"/>
          <w:b/>
        </w:rPr>
        <w:t xml:space="preserve"> relationship between the location of the pain and the type of the function </w:t>
      </w:r>
    </w:p>
    <w:p w14:paraId="146607B9" w14:textId="697112FA" w:rsidR="00594FA9" w:rsidRPr="00695B1C" w:rsidRDefault="00594FA9" w:rsidP="002940D0">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rPr>
        <w:t xml:space="preserve">As a result we found that the pain was associated more with cutting the food by the anterior teeth by 66.7%. And the pain location was concentrated in the anterior area by 60%, the bicuspid area was 20% and the molar area was 13%. (Figure 5) </w:t>
      </w:r>
    </w:p>
    <w:p w14:paraId="4037DDFF" w14:textId="4E58C821" w:rsidR="00DE5337" w:rsidRPr="00695B1C" w:rsidRDefault="00294F8F"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noProof/>
        </w:rPr>
        <w:drawing>
          <wp:anchor distT="0" distB="0" distL="114300" distR="114300" simplePos="0" relativeHeight="251658240" behindDoc="0" locked="0" layoutInCell="1" allowOverlap="1" wp14:anchorId="270323BE" wp14:editId="1CD79A53">
            <wp:simplePos x="0" y="0"/>
            <wp:positionH relativeFrom="column">
              <wp:posOffset>3086100</wp:posOffset>
            </wp:positionH>
            <wp:positionV relativeFrom="paragraph">
              <wp:posOffset>37465</wp:posOffset>
            </wp:positionV>
            <wp:extent cx="2860040" cy="3074670"/>
            <wp:effectExtent l="0" t="0" r="35560" b="2413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0C0E16" w:rsidRPr="00695B1C">
        <w:rPr>
          <w:rFonts w:ascii="Times New Roman" w:hAnsi="Times New Roman" w:cs="Times New Roman"/>
          <w:b/>
          <w:noProof/>
        </w:rPr>
        <w:drawing>
          <wp:inline distT="0" distB="0" distL="0" distR="0" wp14:anchorId="4DE24835" wp14:editId="684884A4">
            <wp:extent cx="2967990" cy="3119491"/>
            <wp:effectExtent l="0" t="0" r="29210" b="304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0C0E16" w:rsidRPr="00695B1C">
        <w:rPr>
          <w:rFonts w:ascii="Times New Roman" w:hAnsi="Times New Roman" w:cs="Times New Roman"/>
          <w:b/>
        </w:rPr>
        <w:t xml:space="preserve"> </w:t>
      </w:r>
    </w:p>
    <w:p w14:paraId="26E2911F" w14:textId="2B58AEA9" w:rsidR="00594FA9" w:rsidRPr="00695B1C" w:rsidRDefault="00594FA9" w:rsidP="00A57315">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rPr>
        <w:t xml:space="preserve">                                   (Figure 5)                                              (Figure 6)</w:t>
      </w:r>
    </w:p>
    <w:p w14:paraId="475DD7C2" w14:textId="45AE1329" w:rsidR="00983C0A" w:rsidRPr="00695B1C" w:rsidRDefault="00D04885" w:rsidP="00A57315">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 </w:t>
      </w:r>
    </w:p>
    <w:p w14:paraId="4D53C224" w14:textId="43D1968F" w:rsidR="00C30A69" w:rsidRPr="00695B1C" w:rsidRDefault="00A57315" w:rsidP="002940D0">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rPr>
        <w:t xml:space="preserve">There is no </w:t>
      </w:r>
      <w:proofErr w:type="gramStart"/>
      <w:r w:rsidRPr="00695B1C">
        <w:rPr>
          <w:rFonts w:ascii="Times New Roman" w:hAnsi="Times New Roman" w:cs="Times New Roman"/>
        </w:rPr>
        <w:t xml:space="preserve">significant </w:t>
      </w:r>
      <w:r w:rsidR="00D04885">
        <w:rPr>
          <w:rFonts w:ascii="Times New Roman" w:hAnsi="Times New Roman" w:cs="Times New Roman"/>
        </w:rPr>
        <w:t xml:space="preserve"> differences</w:t>
      </w:r>
      <w:proofErr w:type="gramEnd"/>
      <w:r w:rsidRPr="00695B1C">
        <w:rPr>
          <w:rFonts w:ascii="Times New Roman" w:hAnsi="Times New Roman" w:cs="Times New Roman"/>
        </w:rPr>
        <w:t xml:space="preserve"> between the age group and the type of function </w:t>
      </w:r>
      <w:r w:rsidRPr="00695B1C">
        <w:rPr>
          <w:rFonts w:ascii="Times New Roman" w:hAnsi="Times New Roman" w:cs="Times New Roman"/>
        </w:rPr>
        <w:lastRenderedPageBreak/>
        <w:t>that comes with pain.70% of the patients who is less than 20 years old had pain during cutting the food by the anterior teeth. While, 83% of the patients who is 20 years old an above had pain during chewing the food by the posterior teeth.</w:t>
      </w:r>
    </w:p>
    <w:p w14:paraId="087530FB" w14:textId="77777777" w:rsidR="007D4268" w:rsidRPr="00695B1C" w:rsidRDefault="007D4268" w:rsidP="002940D0">
      <w:pPr>
        <w:widowControl w:val="0"/>
        <w:autoSpaceDE w:val="0"/>
        <w:autoSpaceDN w:val="0"/>
        <w:adjustRightInd w:val="0"/>
        <w:spacing w:after="240"/>
        <w:rPr>
          <w:rFonts w:ascii="Times New Roman" w:hAnsi="Times New Roman" w:cs="Times New Roman"/>
          <w:b/>
        </w:rPr>
      </w:pPr>
    </w:p>
    <w:p w14:paraId="7905EACC" w14:textId="4D2B867E" w:rsidR="00DE5337" w:rsidRPr="00695B1C" w:rsidRDefault="00DE5337" w:rsidP="002940D0">
      <w:pPr>
        <w:widowControl w:val="0"/>
        <w:autoSpaceDE w:val="0"/>
        <w:autoSpaceDN w:val="0"/>
        <w:adjustRightInd w:val="0"/>
        <w:spacing w:after="240"/>
        <w:rPr>
          <w:rFonts w:ascii="Times New Roman" w:hAnsi="Times New Roman" w:cs="Times New Roman"/>
          <w:b/>
        </w:rPr>
      </w:pPr>
      <w:r w:rsidRPr="00695B1C">
        <w:rPr>
          <w:rFonts w:ascii="Times New Roman" w:hAnsi="Times New Roman" w:cs="Times New Roman"/>
          <w:b/>
        </w:rPr>
        <w:t xml:space="preserve">Discussion:  </w:t>
      </w:r>
    </w:p>
    <w:p w14:paraId="58100830" w14:textId="561BBA4C" w:rsidR="00DE3A94" w:rsidRPr="00895155" w:rsidRDefault="00DA1808" w:rsidP="002940D0">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 </w:t>
      </w:r>
      <w:r w:rsidR="00895155" w:rsidRPr="00895155">
        <w:rPr>
          <w:rFonts w:ascii="Times New Roman" w:hAnsi="Times New Roman" w:cs="Times New Roman"/>
          <w:color w:val="040404"/>
        </w:rPr>
        <w:t xml:space="preserve">Pain is a complex experience and often accompanies orthodontic appointments. It is considered to be one of the major concern to patients as well as </w:t>
      </w:r>
      <w:proofErr w:type="gramStart"/>
      <w:r w:rsidR="00895155">
        <w:rPr>
          <w:rFonts w:ascii="Times New Roman" w:hAnsi="Times New Roman" w:cs="Times New Roman"/>
          <w:color w:val="040404"/>
        </w:rPr>
        <w:t>orthodontist</w:t>
      </w:r>
      <w:r w:rsidR="00895155">
        <w:rPr>
          <w:rFonts w:ascii="Times New Roman" w:hAnsi="Times New Roman" w:cs="Times New Roman"/>
        </w:rPr>
        <w:t>[</w:t>
      </w:r>
      <w:proofErr w:type="gramEnd"/>
      <w:r w:rsidR="00895155">
        <w:rPr>
          <w:rFonts w:ascii="Times New Roman" w:hAnsi="Times New Roman" w:cs="Times New Roman"/>
        </w:rPr>
        <w:t>14</w:t>
      </w:r>
      <w:r w:rsidR="00895155" w:rsidRPr="00695B1C">
        <w:rPr>
          <w:rFonts w:ascii="Times New Roman" w:hAnsi="Times New Roman" w:cs="Times New Roman"/>
        </w:rPr>
        <w:t>]</w:t>
      </w:r>
      <w:r w:rsidR="00895155" w:rsidRPr="00895155">
        <w:rPr>
          <w:rFonts w:ascii="Times New Roman" w:hAnsi="Times New Roman" w:cs="Times New Roman"/>
          <w:color w:val="040404"/>
        </w:rPr>
        <w:t>.</w:t>
      </w:r>
    </w:p>
    <w:p w14:paraId="27691B93" w14:textId="517AE337" w:rsidR="00F673BC" w:rsidRPr="00695B1C" w:rsidRDefault="00DA1808" w:rsidP="002940D0">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In this </w:t>
      </w:r>
      <w:r w:rsidR="00B92E25">
        <w:rPr>
          <w:rFonts w:ascii="Times New Roman" w:hAnsi="Times New Roman" w:cs="Times New Roman"/>
        </w:rPr>
        <w:t xml:space="preserve">study, </w:t>
      </w:r>
      <w:r w:rsidR="00F673BC" w:rsidRPr="00695B1C">
        <w:rPr>
          <w:rFonts w:ascii="Times New Roman" w:hAnsi="Times New Roman" w:cs="Times New Roman"/>
        </w:rPr>
        <w:t>56.7</w:t>
      </w:r>
      <w:proofErr w:type="gramStart"/>
      <w:r w:rsidR="00F673BC" w:rsidRPr="00695B1C">
        <w:rPr>
          <w:rFonts w:ascii="Times New Roman" w:hAnsi="Times New Roman" w:cs="Times New Roman"/>
        </w:rPr>
        <w:t xml:space="preserve">% </w:t>
      </w:r>
      <w:r w:rsidR="00B92E25">
        <w:rPr>
          <w:rFonts w:ascii="Times New Roman" w:hAnsi="Times New Roman" w:cs="Times New Roman"/>
        </w:rPr>
        <w:t xml:space="preserve"> of</w:t>
      </w:r>
      <w:proofErr w:type="gramEnd"/>
      <w:r w:rsidR="00B92E25">
        <w:rPr>
          <w:rFonts w:ascii="Times New Roman" w:hAnsi="Times New Roman" w:cs="Times New Roman"/>
        </w:rPr>
        <w:t xml:space="preserve"> the patients </w:t>
      </w:r>
      <w:r w:rsidR="00F673BC" w:rsidRPr="00695B1C">
        <w:rPr>
          <w:rFonts w:ascii="Times New Roman" w:hAnsi="Times New Roman" w:cs="Times New Roman"/>
        </w:rPr>
        <w:t xml:space="preserve">reported negative pain response after </w:t>
      </w:r>
      <w:r w:rsidR="00731134" w:rsidRPr="00695B1C">
        <w:rPr>
          <w:rFonts w:ascii="Times New Roman" w:hAnsi="Times New Roman" w:cs="Times New Roman"/>
        </w:rPr>
        <w:t>immediately applying</w:t>
      </w:r>
      <w:r w:rsidR="00F673BC" w:rsidRPr="00695B1C">
        <w:rPr>
          <w:rFonts w:ascii="Times New Roman" w:hAnsi="Times New Roman" w:cs="Times New Roman"/>
        </w:rPr>
        <w:t xml:space="preserve"> the fixed </w:t>
      </w:r>
      <w:r w:rsidR="00E63914" w:rsidRPr="00695B1C">
        <w:rPr>
          <w:rFonts w:ascii="Times New Roman" w:hAnsi="Times New Roman" w:cs="Times New Roman"/>
        </w:rPr>
        <w:t>appliance,</w:t>
      </w:r>
      <w:r w:rsidR="00731134" w:rsidRPr="00695B1C">
        <w:rPr>
          <w:rFonts w:ascii="Times New Roman" w:hAnsi="Times New Roman" w:cs="Times New Roman"/>
        </w:rPr>
        <w:t xml:space="preserve"> </w:t>
      </w:r>
      <w:r w:rsidR="00DE5337" w:rsidRPr="00695B1C">
        <w:rPr>
          <w:rFonts w:ascii="Times New Roman" w:hAnsi="Times New Roman" w:cs="Times New Roman"/>
        </w:rPr>
        <w:t xml:space="preserve">the remaining who felt pain </w:t>
      </w:r>
      <w:r w:rsidR="00731134" w:rsidRPr="00695B1C">
        <w:rPr>
          <w:rFonts w:ascii="Times New Roman" w:hAnsi="Times New Roman" w:cs="Times New Roman"/>
        </w:rPr>
        <w:t xml:space="preserve">33.3% </w:t>
      </w:r>
      <w:r w:rsidR="00E63914" w:rsidRPr="00695B1C">
        <w:rPr>
          <w:rFonts w:ascii="Times New Roman" w:hAnsi="Times New Roman" w:cs="Times New Roman"/>
        </w:rPr>
        <w:t xml:space="preserve">of them </w:t>
      </w:r>
      <w:r w:rsidR="00731134" w:rsidRPr="00695B1C">
        <w:rPr>
          <w:rFonts w:ascii="Times New Roman" w:hAnsi="Times New Roman" w:cs="Times New Roman"/>
        </w:rPr>
        <w:t>suffered from</w:t>
      </w:r>
      <w:r w:rsidR="00F673BC" w:rsidRPr="00695B1C">
        <w:rPr>
          <w:rFonts w:ascii="Times New Roman" w:hAnsi="Times New Roman" w:cs="Times New Roman"/>
        </w:rPr>
        <w:t xml:space="preserve"> mild </w:t>
      </w:r>
      <w:r w:rsidR="002F28E3" w:rsidRPr="00695B1C">
        <w:rPr>
          <w:rFonts w:ascii="Times New Roman" w:hAnsi="Times New Roman" w:cs="Times New Roman"/>
        </w:rPr>
        <w:t>pain and</w:t>
      </w:r>
      <w:r w:rsidR="00731134" w:rsidRPr="00695B1C">
        <w:rPr>
          <w:rFonts w:ascii="Times New Roman" w:hAnsi="Times New Roman" w:cs="Times New Roman"/>
        </w:rPr>
        <w:t xml:space="preserve"> 13.3 </w:t>
      </w:r>
      <w:r w:rsidR="00B92E25" w:rsidRPr="00695B1C">
        <w:rPr>
          <w:rFonts w:ascii="Times New Roman" w:hAnsi="Times New Roman" w:cs="Times New Roman"/>
        </w:rPr>
        <w:t xml:space="preserve">% </w:t>
      </w:r>
      <w:r w:rsidR="00731134" w:rsidRPr="00695B1C">
        <w:rPr>
          <w:rFonts w:ascii="Times New Roman" w:hAnsi="Times New Roman" w:cs="Times New Roman"/>
        </w:rPr>
        <w:t xml:space="preserve">suffered from moderate </w:t>
      </w:r>
      <w:r w:rsidR="002F28E3" w:rsidRPr="00695B1C">
        <w:rPr>
          <w:rFonts w:ascii="Times New Roman" w:hAnsi="Times New Roman" w:cs="Times New Roman"/>
        </w:rPr>
        <w:t xml:space="preserve">pain. </w:t>
      </w:r>
      <w:r w:rsidR="00F10818" w:rsidRPr="00695B1C">
        <w:rPr>
          <w:rFonts w:ascii="Times New Roman" w:hAnsi="Times New Roman" w:cs="Times New Roman"/>
        </w:rPr>
        <w:t xml:space="preserve">However, </w:t>
      </w:r>
      <w:proofErr w:type="spellStart"/>
      <w:r w:rsidR="006B76DD" w:rsidRPr="00695B1C">
        <w:rPr>
          <w:rFonts w:ascii="Times New Roman" w:hAnsi="Times New Roman" w:cs="Times New Roman"/>
        </w:rPr>
        <w:t>Kvam</w:t>
      </w:r>
      <w:proofErr w:type="spellEnd"/>
      <w:r w:rsidR="006B76DD" w:rsidRPr="00695B1C">
        <w:rPr>
          <w:rFonts w:ascii="Times New Roman" w:hAnsi="Times New Roman" w:cs="Times New Roman"/>
        </w:rPr>
        <w:t xml:space="preserve"> et al. (1987)</w:t>
      </w:r>
      <w:r w:rsidR="00895155">
        <w:rPr>
          <w:rFonts w:ascii="Times New Roman" w:hAnsi="Times New Roman" w:cs="Times New Roman"/>
        </w:rPr>
        <w:t>[15</w:t>
      </w:r>
      <w:r w:rsidR="001626F4" w:rsidRPr="00695B1C">
        <w:rPr>
          <w:rFonts w:ascii="Times New Roman" w:hAnsi="Times New Roman" w:cs="Times New Roman"/>
        </w:rPr>
        <w:t>]</w:t>
      </w:r>
      <w:r w:rsidR="00D1494F" w:rsidRPr="00695B1C">
        <w:rPr>
          <w:rFonts w:ascii="Times New Roman" w:hAnsi="Times New Roman" w:cs="Times New Roman"/>
        </w:rPr>
        <w:t xml:space="preserve"> </w:t>
      </w:r>
      <w:r w:rsidR="00F10818" w:rsidRPr="00695B1C">
        <w:rPr>
          <w:rFonts w:ascii="Times New Roman" w:hAnsi="Times New Roman" w:cs="Times New Roman"/>
        </w:rPr>
        <w:t>reported that 95</w:t>
      </w:r>
      <w:proofErr w:type="gramStart"/>
      <w:r w:rsidR="003A4539" w:rsidRPr="00695B1C">
        <w:rPr>
          <w:rFonts w:ascii="Times New Roman" w:hAnsi="Times New Roman" w:cs="Times New Roman"/>
        </w:rPr>
        <w:t>%</w:t>
      </w:r>
      <w:r w:rsidR="00F10818" w:rsidRPr="00695B1C">
        <w:rPr>
          <w:rFonts w:ascii="Times New Roman" w:hAnsi="Times New Roman" w:cs="Times New Roman"/>
        </w:rPr>
        <w:t xml:space="preserve"> </w:t>
      </w:r>
      <w:r w:rsidR="003A4539" w:rsidRPr="00695B1C">
        <w:rPr>
          <w:rFonts w:ascii="Times New Roman" w:hAnsi="Times New Roman" w:cs="Times New Roman"/>
        </w:rPr>
        <w:t xml:space="preserve"> </w:t>
      </w:r>
      <w:r w:rsidR="00F10818" w:rsidRPr="00695B1C">
        <w:rPr>
          <w:rFonts w:ascii="Times New Roman" w:hAnsi="Times New Roman" w:cs="Times New Roman"/>
        </w:rPr>
        <w:t>of</w:t>
      </w:r>
      <w:proofErr w:type="gramEnd"/>
      <w:r w:rsidR="00F10818" w:rsidRPr="00695B1C">
        <w:rPr>
          <w:rFonts w:ascii="Times New Roman" w:hAnsi="Times New Roman" w:cs="Times New Roman"/>
        </w:rPr>
        <w:t xml:space="preserve"> all patients experienced pain from orthodontic appliances </w:t>
      </w:r>
      <w:r w:rsidR="006B76DD" w:rsidRPr="00695B1C">
        <w:rPr>
          <w:rFonts w:ascii="Times New Roman" w:hAnsi="Times New Roman" w:cs="Times New Roman"/>
        </w:rPr>
        <w:t xml:space="preserve">quickly after insertion of appliances. </w:t>
      </w:r>
    </w:p>
    <w:p w14:paraId="33594CDD" w14:textId="3A0FACAB" w:rsidR="00DA1808" w:rsidRPr="008A7BB5" w:rsidRDefault="00731134" w:rsidP="00DA1808">
      <w:pPr>
        <w:widowControl w:val="0"/>
        <w:autoSpaceDE w:val="0"/>
        <w:autoSpaceDN w:val="0"/>
        <w:adjustRightInd w:val="0"/>
        <w:spacing w:after="240"/>
        <w:rPr>
          <w:rFonts w:ascii="Times" w:hAnsi="Times" w:cs="Times"/>
        </w:rPr>
      </w:pPr>
      <w:r w:rsidRPr="008A7BB5">
        <w:rPr>
          <w:rFonts w:ascii="Times New Roman" w:hAnsi="Times New Roman" w:cs="Times New Roman"/>
        </w:rPr>
        <w:t xml:space="preserve">After four hours from applying the fixed appliance 70% of the patients stated that they felt pain. </w:t>
      </w:r>
      <w:r w:rsidR="00DA1808" w:rsidRPr="008A7BB5">
        <w:rPr>
          <w:rFonts w:ascii="Times" w:hAnsi="Times" w:cs="Times"/>
          <w:sz w:val="26"/>
          <w:szCs w:val="26"/>
        </w:rPr>
        <w:t>The outcome of this study a</w:t>
      </w:r>
      <w:r w:rsidR="00FF3F35" w:rsidRPr="008A7BB5">
        <w:rPr>
          <w:rFonts w:ascii="Times" w:hAnsi="Times" w:cs="Times"/>
          <w:sz w:val="26"/>
          <w:szCs w:val="26"/>
        </w:rPr>
        <w:t xml:space="preserve">grees with the results of </w:t>
      </w:r>
      <w:proofErr w:type="gramStart"/>
      <w:r w:rsidR="00FF3F35" w:rsidRPr="008A7BB5">
        <w:rPr>
          <w:rFonts w:ascii="Times" w:hAnsi="Times" w:cs="Times"/>
          <w:sz w:val="26"/>
          <w:szCs w:val="26"/>
        </w:rPr>
        <w:t>others</w:t>
      </w:r>
      <w:r w:rsidR="00DA1808" w:rsidRPr="008A7BB5">
        <w:rPr>
          <w:rFonts w:ascii="Times New Roman" w:hAnsi="Times New Roman" w:cs="Times New Roman"/>
        </w:rPr>
        <w:t>[</w:t>
      </w:r>
      <w:proofErr w:type="gramEnd"/>
      <w:r w:rsidR="00895155">
        <w:rPr>
          <w:rFonts w:ascii="Times New Roman" w:hAnsi="Times New Roman" w:cs="Times New Roman"/>
        </w:rPr>
        <w:t>16</w:t>
      </w:r>
      <w:r w:rsidR="00DA1808" w:rsidRPr="008A7BB5">
        <w:rPr>
          <w:rFonts w:ascii="Times New Roman" w:hAnsi="Times New Roman" w:cs="Times New Roman"/>
        </w:rPr>
        <w:t>]</w:t>
      </w:r>
      <w:r w:rsidR="00FF3F35" w:rsidRPr="008A7BB5">
        <w:rPr>
          <w:rFonts w:ascii="Times New Roman" w:hAnsi="Times New Roman" w:cs="Times New Roman"/>
        </w:rPr>
        <w:t>.</w:t>
      </w:r>
      <w:r w:rsidR="008A7BB5" w:rsidRPr="008A7BB5">
        <w:rPr>
          <w:rFonts w:ascii="Times New Roman" w:hAnsi="Times New Roman" w:cs="Times New Roman"/>
        </w:rPr>
        <w:t xml:space="preserve"> </w:t>
      </w:r>
      <w:proofErr w:type="spellStart"/>
      <w:r w:rsidR="00BE7666" w:rsidRPr="00BE7666">
        <w:rPr>
          <w:rFonts w:ascii="Times New Roman" w:hAnsi="Times New Roman" w:cs="Times New Roman"/>
        </w:rPr>
        <w:t>Scheurer</w:t>
      </w:r>
      <w:proofErr w:type="spellEnd"/>
      <w:r w:rsidR="00BE7666" w:rsidRPr="00BE7666">
        <w:rPr>
          <w:rFonts w:ascii="Times New Roman" w:hAnsi="Times New Roman" w:cs="Times New Roman"/>
        </w:rPr>
        <w:t xml:space="preserve"> A et</w:t>
      </w:r>
      <w:r w:rsidR="00BE7666">
        <w:rPr>
          <w:rFonts w:ascii="Times New Roman" w:hAnsi="Times New Roman" w:cs="Times New Roman"/>
        </w:rPr>
        <w:t xml:space="preserve"> </w:t>
      </w:r>
      <w:proofErr w:type="gramStart"/>
      <w:r w:rsidR="00BE7666">
        <w:rPr>
          <w:rFonts w:ascii="Times New Roman" w:hAnsi="Times New Roman" w:cs="Times New Roman"/>
        </w:rPr>
        <w:t>al</w:t>
      </w:r>
      <w:r w:rsidR="00BE7666" w:rsidRPr="008A7BB5">
        <w:rPr>
          <w:rFonts w:ascii="Times New Roman" w:hAnsi="Times New Roman" w:cs="Times New Roman"/>
        </w:rPr>
        <w:t xml:space="preserve"> </w:t>
      </w:r>
      <w:r w:rsidR="008A7BB5" w:rsidRPr="008A7BB5">
        <w:rPr>
          <w:rFonts w:ascii="Times New Roman" w:hAnsi="Times New Roman" w:cs="Times New Roman"/>
        </w:rPr>
        <w:t xml:space="preserve"> concluded</w:t>
      </w:r>
      <w:proofErr w:type="gramEnd"/>
      <w:r w:rsidR="008A7BB5" w:rsidRPr="008A7BB5">
        <w:rPr>
          <w:rFonts w:ascii="Times New Roman" w:hAnsi="Times New Roman" w:cs="Times New Roman"/>
        </w:rPr>
        <w:t xml:space="preserve"> that most of the patient they felt pain after applying fixed </w:t>
      </w:r>
      <w:proofErr w:type="spellStart"/>
      <w:r w:rsidR="008A7BB5" w:rsidRPr="008A7BB5">
        <w:rPr>
          <w:rFonts w:ascii="Times New Roman" w:hAnsi="Times New Roman" w:cs="Times New Roman"/>
        </w:rPr>
        <w:t>appiances</w:t>
      </w:r>
      <w:proofErr w:type="spellEnd"/>
      <w:r w:rsidR="008A7BB5" w:rsidRPr="008A7BB5">
        <w:rPr>
          <w:rFonts w:ascii="Times New Roman" w:hAnsi="Times New Roman" w:cs="Times New Roman"/>
        </w:rPr>
        <w:t>.</w:t>
      </w:r>
    </w:p>
    <w:p w14:paraId="02CA92FC" w14:textId="688CF142" w:rsidR="001677AD" w:rsidRPr="00695B1C" w:rsidRDefault="001677AD" w:rsidP="001677AD">
      <w:pPr>
        <w:widowControl w:val="0"/>
        <w:autoSpaceDE w:val="0"/>
        <w:autoSpaceDN w:val="0"/>
        <w:adjustRightInd w:val="0"/>
        <w:spacing w:after="240"/>
        <w:rPr>
          <w:rFonts w:ascii="Times New Roman" w:hAnsi="Times New Roman" w:cs="Times New Roman"/>
        </w:rPr>
      </w:pPr>
    </w:p>
    <w:p w14:paraId="7DE4E73E" w14:textId="27B1514F" w:rsidR="001B5E4D" w:rsidRPr="00695B1C" w:rsidRDefault="004F3A5D" w:rsidP="002940D0">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In our study, </w:t>
      </w:r>
      <w:r w:rsidR="00731134" w:rsidRPr="00695B1C">
        <w:rPr>
          <w:rFonts w:ascii="Times New Roman" w:hAnsi="Times New Roman" w:cs="Times New Roman"/>
        </w:rPr>
        <w:t>36.7</w:t>
      </w:r>
      <w:proofErr w:type="gramStart"/>
      <w:r w:rsidR="00731134" w:rsidRPr="00695B1C">
        <w:rPr>
          <w:rFonts w:ascii="Times New Roman" w:hAnsi="Times New Roman" w:cs="Times New Roman"/>
        </w:rPr>
        <w:t xml:space="preserve">% </w:t>
      </w:r>
      <w:r>
        <w:rPr>
          <w:rFonts w:ascii="Times New Roman" w:hAnsi="Times New Roman" w:cs="Times New Roman"/>
        </w:rPr>
        <w:t xml:space="preserve"> of</w:t>
      </w:r>
      <w:proofErr w:type="gramEnd"/>
      <w:r>
        <w:rPr>
          <w:rFonts w:ascii="Times New Roman" w:hAnsi="Times New Roman" w:cs="Times New Roman"/>
        </w:rPr>
        <w:t xml:space="preserve"> the sample </w:t>
      </w:r>
      <w:r w:rsidR="00731134" w:rsidRPr="00695B1C">
        <w:rPr>
          <w:rFonts w:ascii="Times New Roman" w:hAnsi="Times New Roman" w:cs="Times New Roman"/>
        </w:rPr>
        <w:t xml:space="preserve">suffered a moderate pain while a 23% </w:t>
      </w:r>
      <w:r>
        <w:rPr>
          <w:rFonts w:ascii="Times New Roman" w:hAnsi="Times New Roman" w:cs="Times New Roman"/>
        </w:rPr>
        <w:t xml:space="preserve">of them </w:t>
      </w:r>
      <w:r w:rsidR="00731134" w:rsidRPr="00695B1C">
        <w:rPr>
          <w:rFonts w:ascii="Times New Roman" w:hAnsi="Times New Roman" w:cs="Times New Roman"/>
        </w:rPr>
        <w:t>suffered from sever pain.</w:t>
      </w:r>
      <w:r w:rsidR="001B5E4D" w:rsidRPr="00695B1C">
        <w:rPr>
          <w:rFonts w:ascii="Times New Roman" w:hAnsi="Times New Roman" w:cs="Times New Roman"/>
        </w:rPr>
        <w:t xml:space="preserve"> While </w:t>
      </w:r>
      <w:r w:rsidR="002F28E3" w:rsidRPr="00695B1C">
        <w:rPr>
          <w:rFonts w:ascii="Times New Roman" w:hAnsi="Times New Roman" w:cs="Times New Roman"/>
        </w:rPr>
        <w:t>asking about</w:t>
      </w:r>
      <w:r w:rsidR="00EF057E" w:rsidRPr="00695B1C">
        <w:rPr>
          <w:rFonts w:ascii="Times New Roman" w:hAnsi="Times New Roman" w:cs="Times New Roman"/>
        </w:rPr>
        <w:t xml:space="preserve"> using </w:t>
      </w:r>
      <w:proofErr w:type="gramStart"/>
      <w:r w:rsidR="00EF057E" w:rsidRPr="00695B1C">
        <w:rPr>
          <w:rFonts w:ascii="Times New Roman" w:hAnsi="Times New Roman" w:cs="Times New Roman"/>
        </w:rPr>
        <w:t>pain killers</w:t>
      </w:r>
      <w:proofErr w:type="gramEnd"/>
      <w:r w:rsidR="00EF057E" w:rsidRPr="00695B1C">
        <w:rPr>
          <w:rFonts w:ascii="Times New Roman" w:hAnsi="Times New Roman" w:cs="Times New Roman"/>
        </w:rPr>
        <w:t xml:space="preserve"> after four hours</w:t>
      </w:r>
      <w:r>
        <w:rPr>
          <w:rFonts w:ascii="Times New Roman" w:hAnsi="Times New Roman" w:cs="Times New Roman"/>
        </w:rPr>
        <w:t xml:space="preserve">, </w:t>
      </w:r>
      <w:r w:rsidR="00972F79" w:rsidRPr="00695B1C">
        <w:rPr>
          <w:rFonts w:ascii="Times New Roman" w:hAnsi="Times New Roman" w:cs="Times New Roman"/>
        </w:rPr>
        <w:t>70% of the patients</w:t>
      </w:r>
      <w:r w:rsidR="00EF057E" w:rsidRPr="00695B1C">
        <w:rPr>
          <w:rFonts w:ascii="Times New Roman" w:hAnsi="Times New Roman" w:cs="Times New Roman"/>
        </w:rPr>
        <w:t xml:space="preserve"> didn’t</w:t>
      </w:r>
      <w:r w:rsidR="002F28E3" w:rsidRPr="00695B1C">
        <w:rPr>
          <w:rFonts w:ascii="Times New Roman" w:hAnsi="Times New Roman" w:cs="Times New Roman"/>
        </w:rPr>
        <w:t xml:space="preserve"> use any type of pain killers.</w:t>
      </w:r>
    </w:p>
    <w:p w14:paraId="4296FDBB" w14:textId="7D9F1295" w:rsidR="002F28E3" w:rsidRPr="00695B1C" w:rsidRDefault="00A7715A" w:rsidP="002940D0">
      <w:pPr>
        <w:widowControl w:val="0"/>
        <w:autoSpaceDE w:val="0"/>
        <w:autoSpaceDN w:val="0"/>
        <w:adjustRightInd w:val="0"/>
        <w:spacing w:after="240"/>
        <w:rPr>
          <w:rFonts w:ascii="Times New Roman" w:hAnsi="Times New Roman" w:cs="Times New Roman"/>
        </w:rPr>
      </w:pPr>
      <w:r>
        <w:rPr>
          <w:rFonts w:ascii="Times New Roman" w:hAnsi="Times New Roman" w:cs="Times New Roman"/>
        </w:rPr>
        <w:t>In this study, 30% of the patients</w:t>
      </w:r>
      <w:r w:rsidR="002F28E3" w:rsidRPr="00695B1C">
        <w:rPr>
          <w:rFonts w:ascii="Times New Roman" w:hAnsi="Times New Roman" w:cs="Times New Roman"/>
        </w:rPr>
        <w:t xml:space="preserve"> who suffered from pain after fo</w:t>
      </w:r>
      <w:r>
        <w:rPr>
          <w:rFonts w:ascii="Times New Roman" w:hAnsi="Times New Roman" w:cs="Times New Roman"/>
        </w:rPr>
        <w:t xml:space="preserve">ur hours and used </w:t>
      </w:r>
      <w:proofErr w:type="gramStart"/>
      <w:r>
        <w:rPr>
          <w:rFonts w:ascii="Times New Roman" w:hAnsi="Times New Roman" w:cs="Times New Roman"/>
        </w:rPr>
        <w:t>pain killers</w:t>
      </w:r>
      <w:proofErr w:type="gramEnd"/>
      <w:r>
        <w:rPr>
          <w:rFonts w:ascii="Times New Roman" w:hAnsi="Times New Roman" w:cs="Times New Roman"/>
        </w:rPr>
        <w:t xml:space="preserve"> reported</w:t>
      </w:r>
      <w:r w:rsidR="002F28E3" w:rsidRPr="00695B1C">
        <w:rPr>
          <w:rFonts w:ascii="Times New Roman" w:hAnsi="Times New Roman" w:cs="Times New Roman"/>
        </w:rPr>
        <w:t xml:space="preserve"> positive response toward pain and 55% of them were suffering from moderate pain.</w:t>
      </w:r>
      <w:r w:rsidR="0031634B" w:rsidRPr="00695B1C">
        <w:rPr>
          <w:rFonts w:ascii="Times New Roman" w:hAnsi="Times New Roman" w:cs="Times New Roman"/>
        </w:rPr>
        <w:t xml:space="preserve"> This significant correlation </w:t>
      </w:r>
      <w:r w:rsidR="005159E3">
        <w:rPr>
          <w:rFonts w:ascii="Times New Roman" w:hAnsi="Times New Roman" w:cs="Times New Roman"/>
        </w:rPr>
        <w:t xml:space="preserve"> </w:t>
      </w:r>
      <w:r w:rsidR="0031634B" w:rsidRPr="00695B1C">
        <w:rPr>
          <w:rFonts w:ascii="Times New Roman" w:hAnsi="Times New Roman" w:cs="Times New Roman"/>
        </w:rPr>
        <w:t xml:space="preserve"> </w:t>
      </w:r>
      <w:r w:rsidR="00143AFA" w:rsidRPr="00695B1C">
        <w:rPr>
          <w:rFonts w:ascii="Times New Roman" w:hAnsi="Times New Roman" w:cs="Times New Roman"/>
        </w:rPr>
        <w:t xml:space="preserve">with agreement with </w:t>
      </w:r>
      <w:proofErr w:type="spellStart"/>
      <w:r w:rsidR="00143AFA" w:rsidRPr="00695B1C">
        <w:rPr>
          <w:rFonts w:ascii="Times New Roman" w:hAnsi="Times New Roman" w:cs="Times New Roman"/>
        </w:rPr>
        <w:t>Scheurer</w:t>
      </w:r>
      <w:proofErr w:type="spellEnd"/>
      <w:r w:rsidR="00143AFA" w:rsidRPr="00695B1C">
        <w:rPr>
          <w:rFonts w:ascii="Times New Roman" w:hAnsi="Times New Roman" w:cs="Times New Roman"/>
        </w:rPr>
        <w:t xml:space="preserve"> et al</w:t>
      </w:r>
      <w:proofErr w:type="gramStart"/>
      <w:r w:rsidR="00143AFA" w:rsidRPr="00695B1C">
        <w:rPr>
          <w:rFonts w:ascii="Times New Roman" w:hAnsi="Times New Roman" w:cs="Times New Roman"/>
        </w:rPr>
        <w:t>.(</w:t>
      </w:r>
      <w:proofErr w:type="gramEnd"/>
      <w:r w:rsidR="00143AFA" w:rsidRPr="00695B1C">
        <w:rPr>
          <w:rFonts w:ascii="Times New Roman" w:hAnsi="Times New Roman" w:cs="Times New Roman"/>
        </w:rPr>
        <w:t>1996)</w:t>
      </w:r>
      <w:r w:rsidR="00BE7666">
        <w:rPr>
          <w:rFonts w:ascii="Times New Roman" w:hAnsi="Times New Roman" w:cs="Times New Roman"/>
        </w:rPr>
        <w:t>[16</w:t>
      </w:r>
      <w:r w:rsidR="001626F4" w:rsidRPr="00695B1C">
        <w:rPr>
          <w:rFonts w:ascii="Times New Roman" w:hAnsi="Times New Roman" w:cs="Times New Roman"/>
        </w:rPr>
        <w:t>]</w:t>
      </w:r>
      <w:r w:rsidR="005C7EF1" w:rsidRPr="00695B1C">
        <w:rPr>
          <w:rFonts w:ascii="Times New Roman" w:hAnsi="Times New Roman" w:cs="Times New Roman"/>
        </w:rPr>
        <w:t xml:space="preserve"> </w:t>
      </w:r>
      <w:r w:rsidR="0031634B" w:rsidRPr="00695B1C">
        <w:rPr>
          <w:rFonts w:ascii="Times New Roman" w:hAnsi="Times New Roman" w:cs="Times New Roman"/>
        </w:rPr>
        <w:t>i</w:t>
      </w:r>
      <w:r w:rsidR="005C7EF1" w:rsidRPr="00695B1C">
        <w:rPr>
          <w:rFonts w:ascii="Times New Roman" w:hAnsi="Times New Roman" w:cs="Times New Roman"/>
        </w:rPr>
        <w:t xml:space="preserve">n </w:t>
      </w:r>
      <w:r w:rsidR="0031634B" w:rsidRPr="00695B1C">
        <w:rPr>
          <w:rFonts w:ascii="Times New Roman" w:hAnsi="Times New Roman" w:cs="Times New Roman"/>
        </w:rPr>
        <w:t xml:space="preserve">contrast to </w:t>
      </w:r>
      <w:proofErr w:type="spellStart"/>
      <w:r w:rsidR="0031634B" w:rsidRPr="00695B1C">
        <w:rPr>
          <w:rFonts w:ascii="Times New Roman" w:hAnsi="Times New Roman" w:cs="Times New Roman"/>
        </w:rPr>
        <w:t>Feinmann</w:t>
      </w:r>
      <w:proofErr w:type="spellEnd"/>
      <w:r w:rsidR="0031634B" w:rsidRPr="00695B1C">
        <w:rPr>
          <w:rFonts w:ascii="Times New Roman" w:hAnsi="Times New Roman" w:cs="Times New Roman"/>
        </w:rPr>
        <w:t xml:space="preserve"> et al .(1987) </w:t>
      </w:r>
      <w:r w:rsidR="00BE7666">
        <w:rPr>
          <w:rFonts w:ascii="Times New Roman" w:hAnsi="Times New Roman" w:cs="Times New Roman"/>
        </w:rPr>
        <w:t>[17</w:t>
      </w:r>
      <w:r w:rsidR="001626F4" w:rsidRPr="00695B1C">
        <w:rPr>
          <w:rFonts w:ascii="Times New Roman" w:hAnsi="Times New Roman" w:cs="Times New Roman"/>
        </w:rPr>
        <w:t>]</w:t>
      </w:r>
      <w:r w:rsidR="0031634B" w:rsidRPr="00695B1C">
        <w:rPr>
          <w:rFonts w:ascii="Times New Roman" w:hAnsi="Times New Roman" w:cs="Times New Roman"/>
        </w:rPr>
        <w:t xml:space="preserve">,who found no correlation between pain experience and medication </w:t>
      </w:r>
      <w:r w:rsidR="00143AFA" w:rsidRPr="00695B1C">
        <w:rPr>
          <w:rFonts w:ascii="Times New Roman" w:hAnsi="Times New Roman" w:cs="Times New Roman"/>
        </w:rPr>
        <w:t xml:space="preserve">consumption </w:t>
      </w:r>
    </w:p>
    <w:p w14:paraId="2AF8FBFA" w14:textId="726662AC" w:rsidR="00C30A69" w:rsidRPr="00695B1C" w:rsidRDefault="00C30A69" w:rsidP="00C30A69">
      <w:pPr>
        <w:widowControl w:val="0"/>
        <w:autoSpaceDE w:val="0"/>
        <w:autoSpaceDN w:val="0"/>
        <w:adjustRightInd w:val="0"/>
        <w:spacing w:after="240"/>
        <w:rPr>
          <w:rFonts w:ascii="Times New Roman" w:hAnsi="Times New Roman" w:cs="Times New Roman"/>
        </w:rPr>
      </w:pPr>
      <w:r w:rsidRPr="00BE7666">
        <w:rPr>
          <w:rFonts w:ascii="Times New Roman" w:hAnsi="Times New Roman" w:cs="Times New Roman"/>
        </w:rPr>
        <w:t xml:space="preserve"> </w:t>
      </w:r>
      <w:proofErr w:type="spellStart"/>
      <w:r w:rsidR="00BE7666" w:rsidRPr="00BE7666">
        <w:rPr>
          <w:rFonts w:ascii="Times New Roman" w:hAnsi="Times New Roman" w:cs="Times New Roman"/>
        </w:rPr>
        <w:t>Scheurer</w:t>
      </w:r>
      <w:proofErr w:type="spellEnd"/>
      <w:r w:rsidR="00BE7666" w:rsidRPr="00BE7666">
        <w:rPr>
          <w:rFonts w:ascii="Times New Roman" w:hAnsi="Times New Roman" w:cs="Times New Roman"/>
        </w:rPr>
        <w:t xml:space="preserve"> A et</w:t>
      </w:r>
      <w:r w:rsidR="00BE7666">
        <w:rPr>
          <w:rFonts w:ascii="Times New Roman" w:hAnsi="Times New Roman" w:cs="Times New Roman"/>
        </w:rPr>
        <w:t xml:space="preserve"> al </w:t>
      </w:r>
      <w:r w:rsidRPr="00695B1C">
        <w:rPr>
          <w:rFonts w:ascii="Times New Roman" w:hAnsi="Times New Roman" w:cs="Times New Roman"/>
        </w:rPr>
        <w:t xml:space="preserve">(1996) </w:t>
      </w:r>
      <w:r w:rsidR="00895155">
        <w:rPr>
          <w:rFonts w:ascii="Times New Roman" w:hAnsi="Times New Roman" w:cs="Times New Roman"/>
        </w:rPr>
        <w:t>[16</w:t>
      </w:r>
      <w:r w:rsidR="001626F4" w:rsidRPr="00695B1C">
        <w:rPr>
          <w:rFonts w:ascii="Times New Roman" w:hAnsi="Times New Roman" w:cs="Times New Roman"/>
        </w:rPr>
        <w:t>]</w:t>
      </w:r>
      <w:r w:rsidR="00D1494F" w:rsidRPr="00695B1C">
        <w:rPr>
          <w:rFonts w:ascii="Times New Roman" w:hAnsi="Times New Roman" w:cs="Times New Roman"/>
        </w:rPr>
        <w:t xml:space="preserve"> </w:t>
      </w:r>
      <w:r w:rsidRPr="00695B1C">
        <w:rPr>
          <w:rFonts w:ascii="Times New Roman" w:hAnsi="Times New Roman" w:cs="Times New Roman"/>
        </w:rPr>
        <w:t xml:space="preserve">reported 25% of the patients after 7 days had felt pain as a result of the appliances, though with a low intensity score. Which is in agreement to our finding </w:t>
      </w:r>
      <w:r w:rsidR="00731134" w:rsidRPr="00695B1C">
        <w:rPr>
          <w:rFonts w:ascii="Times New Roman" w:hAnsi="Times New Roman" w:cs="Times New Roman"/>
        </w:rPr>
        <w:t xml:space="preserve">53% of the </w:t>
      </w:r>
      <w:r w:rsidR="00657308" w:rsidRPr="00695B1C">
        <w:rPr>
          <w:rFonts w:ascii="Times New Roman" w:hAnsi="Times New Roman" w:cs="Times New Roman"/>
        </w:rPr>
        <w:t>sample was</w:t>
      </w:r>
      <w:r w:rsidR="002F28E3" w:rsidRPr="00695B1C">
        <w:rPr>
          <w:rFonts w:ascii="Times New Roman" w:hAnsi="Times New Roman" w:cs="Times New Roman"/>
        </w:rPr>
        <w:t xml:space="preserve"> stated to have pain after seven days </w:t>
      </w:r>
      <w:r w:rsidR="00177E78" w:rsidRPr="00695B1C">
        <w:rPr>
          <w:rFonts w:ascii="Times New Roman" w:hAnsi="Times New Roman" w:cs="Times New Roman"/>
        </w:rPr>
        <w:t xml:space="preserve">of application of the fixed appliance. 40% of them suffered from mild pain </w:t>
      </w:r>
      <w:r w:rsidR="00657308" w:rsidRPr="00695B1C">
        <w:rPr>
          <w:rFonts w:ascii="Times New Roman" w:hAnsi="Times New Roman" w:cs="Times New Roman"/>
        </w:rPr>
        <w:t>and 13% suffered from moderate pain.</w:t>
      </w:r>
      <w:r w:rsidRPr="00695B1C">
        <w:rPr>
          <w:rFonts w:ascii="Times New Roman" w:hAnsi="Times New Roman" w:cs="Times New Roman"/>
        </w:rPr>
        <w:t xml:space="preserve"> </w:t>
      </w:r>
    </w:p>
    <w:p w14:paraId="47601A4F" w14:textId="01952593" w:rsidR="005662D8" w:rsidRPr="00695B1C" w:rsidRDefault="0066109C" w:rsidP="00A57315">
      <w:pPr>
        <w:widowControl w:val="0"/>
        <w:autoSpaceDE w:val="0"/>
        <w:autoSpaceDN w:val="0"/>
        <w:adjustRightInd w:val="0"/>
        <w:rPr>
          <w:rFonts w:ascii="Times New Roman" w:hAnsi="Times New Roman" w:cs="Times New Roman"/>
        </w:rPr>
      </w:pPr>
      <w:r w:rsidRPr="00695B1C">
        <w:rPr>
          <w:rFonts w:ascii="Times New Roman" w:hAnsi="Times New Roman" w:cs="Times New Roman"/>
        </w:rPr>
        <w:t xml:space="preserve">60% pain location was concentrated in the anterior </w:t>
      </w:r>
      <w:r w:rsidR="00A57315" w:rsidRPr="00695B1C">
        <w:rPr>
          <w:rFonts w:ascii="Times New Roman" w:hAnsi="Times New Roman" w:cs="Times New Roman"/>
        </w:rPr>
        <w:t>area, the</w:t>
      </w:r>
      <w:r w:rsidRPr="00695B1C">
        <w:rPr>
          <w:rFonts w:ascii="Times New Roman" w:hAnsi="Times New Roman" w:cs="Times New Roman"/>
        </w:rPr>
        <w:t xml:space="preserve"> bicuspid area was 20% and the molar area was 13%</w:t>
      </w:r>
      <w:r w:rsidR="00A57315" w:rsidRPr="00695B1C">
        <w:rPr>
          <w:rFonts w:ascii="Times New Roman" w:hAnsi="Times New Roman" w:cs="Times New Roman"/>
        </w:rPr>
        <w:t>. Another</w:t>
      </w:r>
      <w:r w:rsidR="00097503" w:rsidRPr="00695B1C">
        <w:rPr>
          <w:rFonts w:ascii="Times New Roman" w:hAnsi="Times New Roman" w:cs="Times New Roman"/>
        </w:rPr>
        <w:t xml:space="preserve"> study stated the same result. </w:t>
      </w:r>
      <w:proofErr w:type="spellStart"/>
      <w:r w:rsidR="00097503" w:rsidRPr="00695B1C">
        <w:rPr>
          <w:rFonts w:ascii="Times New Roman" w:hAnsi="Times New Roman" w:cs="Times New Roman"/>
        </w:rPr>
        <w:t>Aslihan</w:t>
      </w:r>
      <w:proofErr w:type="spellEnd"/>
      <w:r w:rsidR="00097503" w:rsidRPr="00695B1C">
        <w:rPr>
          <w:rFonts w:ascii="Times New Roman" w:hAnsi="Times New Roman" w:cs="Times New Roman"/>
        </w:rPr>
        <w:t xml:space="preserve"> M.et al (2004)</w:t>
      </w:r>
      <w:r w:rsidR="00ED7A09" w:rsidRPr="00695B1C">
        <w:rPr>
          <w:rFonts w:ascii="Times New Roman" w:hAnsi="Times New Roman" w:cs="Times New Roman"/>
        </w:rPr>
        <w:t>[2</w:t>
      </w:r>
      <w:r w:rsidR="001626F4" w:rsidRPr="00695B1C">
        <w:rPr>
          <w:rFonts w:ascii="Times New Roman" w:hAnsi="Times New Roman" w:cs="Times New Roman"/>
        </w:rPr>
        <w:t>]</w:t>
      </w:r>
      <w:r w:rsidR="00097503" w:rsidRPr="00695B1C">
        <w:rPr>
          <w:rFonts w:ascii="Times New Roman" w:hAnsi="Times New Roman" w:cs="Times New Roman"/>
        </w:rPr>
        <w:t xml:space="preserve"> showed also that the pain perceived at the anterior teeth was greater than at the posterior </w:t>
      </w:r>
      <w:proofErr w:type="gramStart"/>
      <w:r w:rsidR="00097503" w:rsidRPr="00695B1C">
        <w:rPr>
          <w:rFonts w:ascii="Times New Roman" w:hAnsi="Times New Roman" w:cs="Times New Roman"/>
        </w:rPr>
        <w:t xml:space="preserve">teeth </w:t>
      </w:r>
      <w:r w:rsidR="005C7EF1" w:rsidRPr="00695B1C">
        <w:rPr>
          <w:rFonts w:ascii="Times New Roman" w:hAnsi="Times New Roman" w:cs="Times New Roman"/>
        </w:rPr>
        <w:t>.</w:t>
      </w:r>
      <w:proofErr w:type="gramEnd"/>
    </w:p>
    <w:p w14:paraId="30416EC4" w14:textId="4F1DFB0A" w:rsidR="00A7715A" w:rsidRDefault="00A7715A" w:rsidP="00A7715A">
      <w:pPr>
        <w:widowControl w:val="0"/>
        <w:autoSpaceDE w:val="0"/>
        <w:autoSpaceDN w:val="0"/>
        <w:adjustRightInd w:val="0"/>
        <w:spacing w:after="240"/>
        <w:rPr>
          <w:rFonts w:ascii="Times" w:hAnsi="Times" w:cs="Times"/>
        </w:rPr>
      </w:pPr>
      <w:r>
        <w:rPr>
          <w:rFonts w:ascii="Times" w:hAnsi="Times" w:cs="Times"/>
          <w:sz w:val="26"/>
          <w:szCs w:val="26"/>
        </w:rPr>
        <w:t xml:space="preserve">In this study, gender differences were not detected regarding attitude toward orthodontic treatment. This was consistent with </w:t>
      </w:r>
      <w:proofErr w:type="gramStart"/>
      <w:r>
        <w:rPr>
          <w:rFonts w:ascii="Times" w:hAnsi="Times" w:cs="Times"/>
          <w:sz w:val="26"/>
          <w:szCs w:val="26"/>
        </w:rPr>
        <w:t>the  finding</w:t>
      </w:r>
      <w:proofErr w:type="gramEnd"/>
      <w:r>
        <w:rPr>
          <w:rFonts w:ascii="Times" w:hAnsi="Times" w:cs="Times"/>
          <w:sz w:val="26"/>
          <w:szCs w:val="26"/>
        </w:rPr>
        <w:t xml:space="preserve"> of other study who reported that gender is not correlated with a subject’s attitude and cooperation during orthodontic treatment</w:t>
      </w:r>
      <w:r w:rsidR="00BE7666">
        <w:rPr>
          <w:rFonts w:ascii="Times New Roman" w:hAnsi="Times New Roman" w:cs="Times New Roman"/>
        </w:rPr>
        <w:t>[18</w:t>
      </w:r>
      <w:r w:rsidRPr="00695B1C">
        <w:rPr>
          <w:rFonts w:ascii="Times New Roman" w:hAnsi="Times New Roman" w:cs="Times New Roman"/>
        </w:rPr>
        <w:t>]</w:t>
      </w:r>
      <w:r>
        <w:rPr>
          <w:rFonts w:ascii="Times" w:hAnsi="Times" w:cs="Times"/>
          <w:sz w:val="26"/>
          <w:szCs w:val="26"/>
        </w:rPr>
        <w:t xml:space="preserve">. However, </w:t>
      </w:r>
      <w:proofErr w:type="spellStart"/>
      <w:r w:rsidRPr="00695B1C">
        <w:rPr>
          <w:rFonts w:ascii="Times New Roman" w:hAnsi="Times New Roman" w:cs="Times New Roman"/>
        </w:rPr>
        <w:t>Feinmann</w:t>
      </w:r>
      <w:proofErr w:type="spellEnd"/>
      <w:r w:rsidRPr="00695B1C">
        <w:rPr>
          <w:rFonts w:ascii="Times New Roman" w:hAnsi="Times New Roman" w:cs="Times New Roman"/>
        </w:rPr>
        <w:t xml:space="preserve"> et </w:t>
      </w:r>
      <w:proofErr w:type="gramStart"/>
      <w:r w:rsidRPr="00695B1C">
        <w:rPr>
          <w:rFonts w:ascii="Times New Roman" w:hAnsi="Times New Roman" w:cs="Times New Roman"/>
        </w:rPr>
        <w:t>al .(</w:t>
      </w:r>
      <w:proofErr w:type="gramEnd"/>
      <w:r w:rsidRPr="00695B1C">
        <w:rPr>
          <w:rFonts w:ascii="Times New Roman" w:hAnsi="Times New Roman" w:cs="Times New Roman"/>
        </w:rPr>
        <w:t xml:space="preserve">1987) </w:t>
      </w:r>
      <w:r>
        <w:rPr>
          <w:rFonts w:ascii="Times" w:hAnsi="Times" w:cs="Times"/>
          <w:sz w:val="26"/>
          <w:szCs w:val="26"/>
        </w:rPr>
        <w:t>reported that gender correlates with the general attitude toward orthodontic treatment</w:t>
      </w:r>
      <w:r w:rsidR="00BE7666">
        <w:rPr>
          <w:rFonts w:ascii="Times New Roman" w:hAnsi="Times New Roman" w:cs="Times New Roman"/>
        </w:rPr>
        <w:t>[17</w:t>
      </w:r>
      <w:r w:rsidRPr="00695B1C">
        <w:rPr>
          <w:rFonts w:ascii="Times New Roman" w:hAnsi="Times New Roman" w:cs="Times New Roman"/>
        </w:rPr>
        <w:t>]</w:t>
      </w:r>
      <w:r>
        <w:rPr>
          <w:rFonts w:ascii="Times" w:hAnsi="Times" w:cs="Times"/>
          <w:sz w:val="26"/>
          <w:szCs w:val="26"/>
        </w:rPr>
        <w:t>.</w:t>
      </w:r>
      <w:r>
        <w:rPr>
          <w:rFonts w:ascii="Times" w:hAnsi="Times" w:cs="Times"/>
          <w:position w:val="10"/>
          <w:sz w:val="16"/>
          <w:szCs w:val="16"/>
        </w:rPr>
        <w:t xml:space="preserve">  </w:t>
      </w:r>
    </w:p>
    <w:p w14:paraId="1250D2B4" w14:textId="77777777" w:rsidR="005C7EF1" w:rsidRDefault="005C7EF1" w:rsidP="00A57315">
      <w:pPr>
        <w:widowControl w:val="0"/>
        <w:autoSpaceDE w:val="0"/>
        <w:autoSpaceDN w:val="0"/>
        <w:adjustRightInd w:val="0"/>
        <w:rPr>
          <w:rFonts w:ascii="Times New Roman" w:hAnsi="Times New Roman" w:cs="Times New Roman"/>
        </w:rPr>
      </w:pPr>
    </w:p>
    <w:p w14:paraId="756B384C" w14:textId="77777777" w:rsidR="00A7715A" w:rsidRPr="00695B1C" w:rsidRDefault="00A7715A" w:rsidP="00A57315">
      <w:pPr>
        <w:widowControl w:val="0"/>
        <w:autoSpaceDE w:val="0"/>
        <w:autoSpaceDN w:val="0"/>
        <w:adjustRightInd w:val="0"/>
        <w:rPr>
          <w:rFonts w:ascii="Times New Roman" w:hAnsi="Times New Roman" w:cs="Times New Roman"/>
        </w:rPr>
      </w:pPr>
    </w:p>
    <w:p w14:paraId="207AB1FD" w14:textId="3C4231A5" w:rsidR="005C7EF1" w:rsidRPr="00695B1C" w:rsidRDefault="00A7715A" w:rsidP="00A57315">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14:paraId="6EFC0AB7" w14:textId="77777777" w:rsidR="004D500C" w:rsidRPr="00695B1C" w:rsidRDefault="004D500C" w:rsidP="00A57315">
      <w:pPr>
        <w:widowControl w:val="0"/>
        <w:autoSpaceDE w:val="0"/>
        <w:autoSpaceDN w:val="0"/>
        <w:adjustRightInd w:val="0"/>
        <w:rPr>
          <w:rFonts w:ascii="Times New Roman" w:hAnsi="Times New Roman" w:cs="Times New Roman"/>
        </w:rPr>
      </w:pPr>
    </w:p>
    <w:p w14:paraId="3E88519E" w14:textId="77777777" w:rsidR="00B14E0E" w:rsidRPr="00695B1C" w:rsidRDefault="006A528A" w:rsidP="002940D0">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b/>
        </w:rPr>
        <w:t>Conclusion:</w:t>
      </w:r>
      <w:r w:rsidRPr="00695B1C">
        <w:rPr>
          <w:rFonts w:ascii="Times New Roman" w:hAnsi="Times New Roman" w:cs="Times New Roman"/>
        </w:rPr>
        <w:t xml:space="preserve"> </w:t>
      </w:r>
    </w:p>
    <w:p w14:paraId="350EA2D4" w14:textId="00FEA9A3" w:rsidR="001F1E92" w:rsidRPr="003A60F8" w:rsidRDefault="006A528A" w:rsidP="002940D0">
      <w:pPr>
        <w:widowControl w:val="0"/>
        <w:autoSpaceDE w:val="0"/>
        <w:autoSpaceDN w:val="0"/>
        <w:adjustRightInd w:val="0"/>
        <w:spacing w:after="240"/>
        <w:rPr>
          <w:rFonts w:ascii="Times New Roman" w:hAnsi="Times New Roman" w:cs="Times New Roman"/>
        </w:rPr>
      </w:pPr>
      <w:r w:rsidRPr="003A60F8">
        <w:rPr>
          <w:rFonts w:ascii="Times New Roman" w:hAnsi="Times New Roman" w:cs="Times New Roman"/>
        </w:rPr>
        <w:t>We con</w:t>
      </w:r>
      <w:r w:rsidR="00CC6963" w:rsidRPr="003A60F8">
        <w:rPr>
          <w:rFonts w:ascii="Times New Roman" w:hAnsi="Times New Roman" w:cs="Times New Roman"/>
        </w:rPr>
        <w:t>clude that the</w:t>
      </w:r>
      <w:r w:rsidR="0034269F" w:rsidRPr="003A60F8">
        <w:rPr>
          <w:rFonts w:ascii="Times New Roman" w:hAnsi="Times New Roman" w:cs="Times New Roman"/>
        </w:rPr>
        <w:t xml:space="preserve"> </w:t>
      </w:r>
      <w:proofErr w:type="spellStart"/>
      <w:proofErr w:type="gramStart"/>
      <w:r w:rsidR="0034269F" w:rsidRPr="003A60F8">
        <w:rPr>
          <w:rFonts w:ascii="Times New Roman" w:hAnsi="Times New Roman" w:cs="Times New Roman"/>
        </w:rPr>
        <w:t>The</w:t>
      </w:r>
      <w:proofErr w:type="spellEnd"/>
      <w:proofErr w:type="gramEnd"/>
      <w:r w:rsidR="0034269F" w:rsidRPr="003A60F8">
        <w:rPr>
          <w:rFonts w:ascii="Times New Roman" w:hAnsi="Times New Roman" w:cs="Times New Roman"/>
        </w:rPr>
        <w:t xml:space="preserve"> perception of pain and discomfort among orthodontic patients was high.</w:t>
      </w:r>
      <w:r w:rsidR="0034269F" w:rsidRPr="003A60F8">
        <w:rPr>
          <w:rFonts w:ascii="Times New Roman" w:hAnsi="Times New Roman" w:cs="Times New Roman"/>
          <w:sz w:val="26"/>
          <w:szCs w:val="26"/>
        </w:rPr>
        <w:t xml:space="preserve"> </w:t>
      </w:r>
      <w:r w:rsidR="00CC6963" w:rsidRPr="003A60F8">
        <w:rPr>
          <w:rFonts w:ascii="Times New Roman" w:hAnsi="Times New Roman" w:cs="Times New Roman"/>
        </w:rPr>
        <w:t xml:space="preserve"> </w:t>
      </w:r>
      <w:proofErr w:type="gramStart"/>
      <w:r w:rsidR="00CC6963" w:rsidRPr="003A60F8">
        <w:rPr>
          <w:rFonts w:ascii="Times New Roman" w:hAnsi="Times New Roman" w:cs="Times New Roman"/>
        </w:rPr>
        <w:t>pain</w:t>
      </w:r>
      <w:proofErr w:type="gramEnd"/>
      <w:r w:rsidR="00CC6963" w:rsidRPr="003A60F8">
        <w:rPr>
          <w:rFonts w:ascii="Times New Roman" w:hAnsi="Times New Roman" w:cs="Times New Roman"/>
        </w:rPr>
        <w:t xml:space="preserve"> intensity </w:t>
      </w:r>
      <w:r w:rsidRPr="003A60F8">
        <w:rPr>
          <w:rFonts w:ascii="Times New Roman" w:hAnsi="Times New Roman" w:cs="Times New Roman"/>
        </w:rPr>
        <w:t xml:space="preserve"> gradually raise</w:t>
      </w:r>
      <w:r w:rsidR="00CC6963" w:rsidRPr="003A60F8">
        <w:rPr>
          <w:rFonts w:ascii="Times New Roman" w:hAnsi="Times New Roman" w:cs="Times New Roman"/>
        </w:rPr>
        <w:t>d</w:t>
      </w:r>
      <w:r w:rsidRPr="003A60F8">
        <w:rPr>
          <w:rFonts w:ascii="Times New Roman" w:hAnsi="Times New Roman" w:cs="Times New Roman"/>
        </w:rPr>
        <w:t xml:space="preserve"> after 4 hours of applying the orthodontic fixed appliance. Then after 7 days the intensity </w:t>
      </w:r>
      <w:proofErr w:type="gramStart"/>
      <w:r w:rsidRPr="003A60F8">
        <w:rPr>
          <w:rFonts w:ascii="Times New Roman" w:hAnsi="Times New Roman" w:cs="Times New Roman"/>
        </w:rPr>
        <w:t>declined</w:t>
      </w:r>
      <w:r w:rsidR="00CC6963" w:rsidRPr="003A60F8">
        <w:rPr>
          <w:rFonts w:ascii="Times New Roman" w:hAnsi="Times New Roman" w:cs="Times New Roman"/>
        </w:rPr>
        <w:t xml:space="preserve"> ,</w:t>
      </w:r>
      <w:proofErr w:type="gramEnd"/>
      <w:r w:rsidR="00CC6963" w:rsidRPr="003A60F8">
        <w:rPr>
          <w:rFonts w:ascii="Times New Roman" w:hAnsi="Times New Roman" w:cs="Times New Roman"/>
        </w:rPr>
        <w:t xml:space="preserve"> </w:t>
      </w:r>
      <w:r w:rsidR="006C7CE0" w:rsidRPr="003A60F8">
        <w:rPr>
          <w:rFonts w:ascii="Times New Roman" w:hAnsi="Times New Roman" w:cs="Times New Roman"/>
        </w:rPr>
        <w:t>Also</w:t>
      </w:r>
      <w:r w:rsidR="003A60F8" w:rsidRPr="003A60F8">
        <w:rPr>
          <w:rFonts w:ascii="Times New Roman" w:hAnsi="Times New Roman" w:cs="Times New Roman"/>
        </w:rPr>
        <w:t xml:space="preserve"> in this study we found</w:t>
      </w:r>
      <w:r w:rsidRPr="003A60F8">
        <w:rPr>
          <w:rFonts w:ascii="Times New Roman" w:hAnsi="Times New Roman" w:cs="Times New Roman"/>
        </w:rPr>
        <w:t xml:space="preserve"> that </w:t>
      </w:r>
      <w:r w:rsidR="00DC38AD" w:rsidRPr="003A60F8">
        <w:rPr>
          <w:rFonts w:ascii="Times New Roman" w:hAnsi="Times New Roman" w:cs="Times New Roman"/>
        </w:rPr>
        <w:t xml:space="preserve"> pain </w:t>
      </w:r>
      <w:r w:rsidR="003A60F8" w:rsidRPr="003A60F8">
        <w:rPr>
          <w:rFonts w:ascii="Times New Roman" w:hAnsi="Times New Roman" w:cs="Times New Roman"/>
        </w:rPr>
        <w:t>perception</w:t>
      </w:r>
      <w:r w:rsidR="00DC38AD" w:rsidRPr="003A60F8">
        <w:rPr>
          <w:rFonts w:ascii="Times New Roman" w:hAnsi="Times New Roman" w:cs="Times New Roman"/>
        </w:rPr>
        <w:t xml:space="preserve"> toward orthodontic treatment was not affected by gender</w:t>
      </w:r>
      <w:r w:rsidR="00703101">
        <w:rPr>
          <w:rFonts w:ascii="Times New Roman" w:hAnsi="Times New Roman" w:cs="Times New Roman"/>
        </w:rPr>
        <w:t xml:space="preserve"> and age group.</w:t>
      </w:r>
    </w:p>
    <w:p w14:paraId="6279DEBB" w14:textId="77777777" w:rsidR="00470B5E" w:rsidRPr="00695B1C" w:rsidRDefault="0040661D" w:rsidP="00470B5E">
      <w:pPr>
        <w:widowControl w:val="0"/>
        <w:autoSpaceDE w:val="0"/>
        <w:autoSpaceDN w:val="0"/>
        <w:adjustRightInd w:val="0"/>
        <w:spacing w:after="240"/>
        <w:rPr>
          <w:rFonts w:ascii="Times New Roman" w:hAnsi="Times New Roman" w:cs="Times New Roman"/>
        </w:rPr>
      </w:pPr>
      <w:r w:rsidRPr="00695B1C">
        <w:rPr>
          <w:rFonts w:ascii="Times New Roman" w:hAnsi="Times New Roman" w:cs="Times New Roman"/>
          <w:b/>
        </w:rPr>
        <w:t>References</w:t>
      </w:r>
      <w:r w:rsidR="00D1494F" w:rsidRPr="00695B1C">
        <w:rPr>
          <w:rFonts w:ascii="Times New Roman" w:hAnsi="Times New Roman" w:cs="Times New Roman"/>
          <w:b/>
        </w:rPr>
        <w:t>:</w:t>
      </w:r>
      <w:r w:rsidR="00470B5E" w:rsidRPr="00695B1C">
        <w:rPr>
          <w:rFonts w:ascii="Times New Roman" w:hAnsi="Times New Roman" w:cs="Times New Roman"/>
        </w:rPr>
        <w:t xml:space="preserve"> </w:t>
      </w:r>
    </w:p>
    <w:p w14:paraId="03ABF5C6" w14:textId="22E2411E" w:rsidR="00470B5E" w:rsidRPr="00CC6963" w:rsidRDefault="00470B5E" w:rsidP="00470B5E">
      <w:pPr>
        <w:widowControl w:val="0"/>
        <w:autoSpaceDE w:val="0"/>
        <w:autoSpaceDN w:val="0"/>
        <w:adjustRightInd w:val="0"/>
        <w:spacing w:after="240"/>
        <w:rPr>
          <w:rFonts w:ascii="Times New Roman" w:hAnsi="Times New Roman" w:cs="Times New Roman"/>
        </w:rPr>
      </w:pPr>
      <w:r w:rsidRPr="00CC6963">
        <w:rPr>
          <w:rFonts w:ascii="Times New Roman" w:hAnsi="Times New Roman" w:cs="Times New Roman"/>
        </w:rPr>
        <w:t xml:space="preserve"> 1_</w:t>
      </w:r>
      <w:hyperlink r:id="rId13" w:history="1">
        <w:r w:rsidRPr="00CC6963">
          <w:rPr>
            <w:rFonts w:ascii="Times New Roman" w:hAnsi="Times New Roman" w:cs="Times New Roman"/>
          </w:rPr>
          <w:t xml:space="preserve">Nandita </w:t>
        </w:r>
        <w:proofErr w:type="spellStart"/>
        <w:r w:rsidRPr="00CC6963">
          <w:rPr>
            <w:rFonts w:ascii="Times New Roman" w:hAnsi="Times New Roman" w:cs="Times New Roman"/>
          </w:rPr>
          <w:t>Shenoy</w:t>
        </w:r>
        <w:proofErr w:type="spellEnd"/>
      </w:hyperlink>
      <w:r w:rsidRPr="00CC6963">
        <w:rPr>
          <w:rFonts w:ascii="Times New Roman" w:hAnsi="Times New Roman" w:cs="Times New Roman"/>
        </w:rPr>
        <w:t>, </w:t>
      </w:r>
      <w:hyperlink r:id="rId14" w:history="1">
        <w:proofErr w:type="spellStart"/>
        <w:r w:rsidRPr="00CC6963">
          <w:rPr>
            <w:rFonts w:ascii="Times New Roman" w:hAnsi="Times New Roman" w:cs="Times New Roman"/>
          </w:rPr>
          <w:t>Siddarth</w:t>
        </w:r>
        <w:proofErr w:type="spellEnd"/>
        <w:r w:rsidRPr="00CC6963">
          <w:rPr>
            <w:rFonts w:ascii="Times New Roman" w:hAnsi="Times New Roman" w:cs="Times New Roman"/>
          </w:rPr>
          <w:t xml:space="preserve"> </w:t>
        </w:r>
        <w:proofErr w:type="spellStart"/>
        <w:r w:rsidRPr="00CC6963">
          <w:rPr>
            <w:rFonts w:ascii="Times New Roman" w:hAnsi="Times New Roman" w:cs="Times New Roman"/>
          </w:rPr>
          <w:t>Shetty</w:t>
        </w:r>
        <w:proofErr w:type="spellEnd"/>
      </w:hyperlink>
      <w:r w:rsidRPr="00CC6963">
        <w:rPr>
          <w:rFonts w:ascii="Times New Roman" w:hAnsi="Times New Roman" w:cs="Times New Roman"/>
        </w:rPr>
        <w:t>, </w:t>
      </w:r>
      <w:hyperlink r:id="rId15" w:history="1">
        <w:proofErr w:type="spellStart"/>
        <w:r w:rsidRPr="00CC6963">
          <w:rPr>
            <w:rFonts w:ascii="Times New Roman" w:hAnsi="Times New Roman" w:cs="Times New Roman"/>
          </w:rPr>
          <w:t>Junaid</w:t>
        </w:r>
        <w:proofErr w:type="spellEnd"/>
        <w:r w:rsidRPr="00CC6963">
          <w:rPr>
            <w:rFonts w:ascii="Times New Roman" w:hAnsi="Times New Roman" w:cs="Times New Roman"/>
          </w:rPr>
          <w:t xml:space="preserve"> Ahmed</w:t>
        </w:r>
      </w:hyperlink>
      <w:r w:rsidRPr="00CC6963">
        <w:rPr>
          <w:rFonts w:ascii="Times New Roman" w:hAnsi="Times New Roman" w:cs="Times New Roman"/>
        </w:rPr>
        <w:t>, And </w:t>
      </w:r>
      <w:hyperlink r:id="rId16" w:history="1">
        <w:r w:rsidRPr="00CC6963">
          <w:rPr>
            <w:rFonts w:ascii="Times New Roman" w:hAnsi="Times New Roman" w:cs="Times New Roman"/>
          </w:rPr>
          <w:t xml:space="preserve">Ashok </w:t>
        </w:r>
        <w:proofErr w:type="spellStart"/>
        <w:r w:rsidRPr="00CC6963">
          <w:rPr>
            <w:rFonts w:ascii="Times New Roman" w:hAnsi="Times New Roman" w:cs="Times New Roman"/>
          </w:rPr>
          <w:t>Shenoy</w:t>
        </w:r>
        <w:proofErr w:type="spellEnd"/>
        <w:r w:rsidRPr="00CC6963">
          <w:rPr>
            <w:rFonts w:ascii="Times New Roman" w:hAnsi="Times New Roman" w:cs="Times New Roman"/>
          </w:rPr>
          <w:t xml:space="preserve"> K.</w:t>
        </w:r>
      </w:hyperlink>
      <w:proofErr w:type="gramStart"/>
      <w:r w:rsidRPr="00CC6963">
        <w:rPr>
          <w:rFonts w:ascii="Times New Roman" w:hAnsi="Times New Roman" w:cs="Times New Roman"/>
        </w:rPr>
        <w:t xml:space="preserve"> ,The</w:t>
      </w:r>
      <w:proofErr w:type="gramEnd"/>
      <w:r w:rsidRPr="00CC6963">
        <w:rPr>
          <w:rFonts w:ascii="Times New Roman" w:hAnsi="Times New Roman" w:cs="Times New Roman"/>
        </w:rPr>
        <w:t xml:space="preserve"> pain management in orthodontics, Jun. 2013, PMC3708250</w:t>
      </w:r>
    </w:p>
    <w:p w14:paraId="365DDF11" w14:textId="60FA8004" w:rsidR="00304C41" w:rsidRPr="00CC6963" w:rsidRDefault="00304C41" w:rsidP="002940D0">
      <w:pPr>
        <w:widowControl w:val="0"/>
        <w:autoSpaceDE w:val="0"/>
        <w:autoSpaceDN w:val="0"/>
        <w:adjustRightInd w:val="0"/>
        <w:spacing w:after="240"/>
        <w:rPr>
          <w:rFonts w:ascii="Times New Roman" w:hAnsi="Times New Roman" w:cs="Times New Roman"/>
          <w:b/>
        </w:rPr>
      </w:pPr>
    </w:p>
    <w:p w14:paraId="446AB23B" w14:textId="77777777" w:rsidR="0034084C" w:rsidRPr="00CC6963" w:rsidRDefault="00066A82" w:rsidP="0034084C">
      <w:pPr>
        <w:widowControl w:val="0"/>
        <w:autoSpaceDE w:val="0"/>
        <w:autoSpaceDN w:val="0"/>
        <w:adjustRightInd w:val="0"/>
        <w:spacing w:after="240"/>
        <w:rPr>
          <w:rFonts w:ascii="Times New Roman" w:hAnsi="Times New Roman" w:cs="Times New Roman"/>
        </w:rPr>
      </w:pPr>
      <w:r w:rsidRPr="00CC6963">
        <w:rPr>
          <w:rFonts w:ascii="Times New Roman" w:hAnsi="Times New Roman" w:cs="Times New Roman"/>
        </w:rPr>
        <w:t>2</w:t>
      </w:r>
      <w:r w:rsidR="00CA748B" w:rsidRPr="00CC6963">
        <w:rPr>
          <w:rFonts w:ascii="Times New Roman" w:hAnsi="Times New Roman" w:cs="Times New Roman"/>
        </w:rPr>
        <w:softHyphen/>
      </w:r>
      <w:r w:rsidR="00CA748B" w:rsidRPr="00CC6963">
        <w:rPr>
          <w:rFonts w:ascii="Times New Roman" w:hAnsi="Times New Roman" w:cs="Times New Roman"/>
        </w:rPr>
        <w:softHyphen/>
        <w:t>-</w:t>
      </w:r>
      <w:r w:rsidR="000F3421" w:rsidRPr="00CC6963">
        <w:rPr>
          <w:rFonts w:ascii="Times New Roman" w:hAnsi="Times New Roman" w:cs="Times New Roman"/>
        </w:rPr>
        <w:t xml:space="preserve">Aslihan M. </w:t>
      </w:r>
      <w:proofErr w:type="spellStart"/>
      <w:r w:rsidR="000F3421" w:rsidRPr="00CC6963">
        <w:rPr>
          <w:rFonts w:ascii="Times New Roman" w:hAnsi="Times New Roman" w:cs="Times New Roman"/>
        </w:rPr>
        <w:t>Ertan</w:t>
      </w:r>
      <w:proofErr w:type="spellEnd"/>
      <w:r w:rsidR="000F3421" w:rsidRPr="00CC6963">
        <w:rPr>
          <w:rFonts w:ascii="Times New Roman" w:hAnsi="Times New Roman" w:cs="Times New Roman"/>
        </w:rPr>
        <w:t xml:space="preserve"> </w:t>
      </w:r>
      <w:proofErr w:type="spellStart"/>
      <w:r w:rsidR="000F3421" w:rsidRPr="00CC6963">
        <w:rPr>
          <w:rFonts w:ascii="Times New Roman" w:hAnsi="Times New Roman" w:cs="Times New Roman"/>
        </w:rPr>
        <w:t>Erdinc</w:t>
      </w:r>
      <w:proofErr w:type="spellEnd"/>
      <w:r w:rsidR="000F3421" w:rsidRPr="00CC6963">
        <w:rPr>
          <w:rFonts w:ascii="Times New Roman" w:hAnsi="Times New Roman" w:cs="Times New Roman"/>
        </w:rPr>
        <w:t xml:space="preserve"> and </w:t>
      </w:r>
      <w:proofErr w:type="spellStart"/>
      <w:r w:rsidR="000F3421" w:rsidRPr="00CC6963">
        <w:rPr>
          <w:rFonts w:ascii="Times New Roman" w:hAnsi="Times New Roman" w:cs="Times New Roman"/>
        </w:rPr>
        <w:t>Banu</w:t>
      </w:r>
      <w:proofErr w:type="spellEnd"/>
      <w:r w:rsidR="000F3421" w:rsidRPr="00CC6963">
        <w:rPr>
          <w:rFonts w:ascii="Times New Roman" w:hAnsi="Times New Roman" w:cs="Times New Roman"/>
        </w:rPr>
        <w:t xml:space="preserve"> </w:t>
      </w:r>
      <w:proofErr w:type="spellStart"/>
      <w:r w:rsidR="000F3421" w:rsidRPr="00CC6963">
        <w:rPr>
          <w:rFonts w:ascii="Times New Roman" w:hAnsi="Times New Roman" w:cs="Times New Roman"/>
        </w:rPr>
        <w:t>Dincer</w:t>
      </w:r>
      <w:proofErr w:type="spellEnd"/>
      <w:r w:rsidR="000F3421" w:rsidRPr="00CC6963">
        <w:rPr>
          <w:rFonts w:ascii="Times New Roman" w:hAnsi="Times New Roman" w:cs="Times New Roman"/>
        </w:rPr>
        <w:t xml:space="preserve"> Perception of pain during orthodontic treatment with fixed appliances. Department of Orthodontics, Faculty of Dentistry, University of </w:t>
      </w:r>
      <w:proofErr w:type="spellStart"/>
      <w:r w:rsidR="000F3421" w:rsidRPr="00CC6963">
        <w:rPr>
          <w:rFonts w:ascii="Times New Roman" w:hAnsi="Times New Roman" w:cs="Times New Roman"/>
        </w:rPr>
        <w:t>Ege</w:t>
      </w:r>
      <w:proofErr w:type="spellEnd"/>
      <w:r w:rsidR="000F3421" w:rsidRPr="00CC6963">
        <w:rPr>
          <w:rFonts w:ascii="Times New Roman" w:hAnsi="Times New Roman" w:cs="Times New Roman"/>
        </w:rPr>
        <w:t xml:space="preserve">, </w:t>
      </w:r>
      <w:proofErr w:type="spellStart"/>
      <w:r w:rsidR="000F3421" w:rsidRPr="00CC6963">
        <w:rPr>
          <w:rFonts w:ascii="Times New Roman" w:hAnsi="Times New Roman" w:cs="Times New Roman"/>
        </w:rPr>
        <w:t>Bornova</w:t>
      </w:r>
      <w:proofErr w:type="spellEnd"/>
      <w:r w:rsidR="000F3421" w:rsidRPr="00CC6963">
        <w:rPr>
          <w:rFonts w:ascii="Times New Roman" w:hAnsi="Times New Roman" w:cs="Times New Roman"/>
        </w:rPr>
        <w:t xml:space="preserve">, Izmir, </w:t>
      </w:r>
      <w:proofErr w:type="spellStart"/>
      <w:r w:rsidR="000F3421" w:rsidRPr="00CC6963">
        <w:rPr>
          <w:rFonts w:ascii="Times New Roman" w:hAnsi="Times New Roman" w:cs="Times New Roman"/>
        </w:rPr>
        <w:t>Turkey.</w:t>
      </w:r>
      <w:hyperlink r:id="rId17" w:history="1">
        <w:proofErr w:type="gramStart"/>
        <w:r w:rsidR="000F3421" w:rsidRPr="00CC6963">
          <w:rPr>
            <w:rFonts w:ascii="Times New Roman" w:hAnsi="Times New Roman" w:cs="Times New Roman"/>
          </w:rPr>
          <w:t>The</w:t>
        </w:r>
        <w:proofErr w:type="spellEnd"/>
        <w:r w:rsidR="000F3421" w:rsidRPr="00CC6963">
          <w:rPr>
            <w:rFonts w:ascii="Times New Roman" w:hAnsi="Times New Roman" w:cs="Times New Roman"/>
          </w:rPr>
          <w:t xml:space="preserve"> European Journal of Orthodontics</w:t>
        </w:r>
      </w:hyperlink>
      <w:r w:rsidR="000F3421" w:rsidRPr="00CC6963">
        <w:rPr>
          <w:rFonts w:ascii="Times New Roman" w:hAnsi="Times New Roman" w:cs="Times New Roman"/>
        </w:rPr>
        <w:t xml:space="preserve"> (Impact Factor: 1.39).</w:t>
      </w:r>
      <w:proofErr w:type="gramEnd"/>
      <w:r w:rsidR="000F3421" w:rsidRPr="00CC6963">
        <w:rPr>
          <w:rFonts w:ascii="Times New Roman" w:hAnsi="Times New Roman" w:cs="Times New Roman"/>
        </w:rPr>
        <w:t xml:space="preserve"> 03/2004; 26(1)</w:t>
      </w:r>
      <w:proofErr w:type="gramStart"/>
      <w:r w:rsidR="000F3421" w:rsidRPr="00CC6963">
        <w:rPr>
          <w:rFonts w:ascii="Times New Roman" w:hAnsi="Times New Roman" w:cs="Times New Roman"/>
        </w:rPr>
        <w:t>:79</w:t>
      </w:r>
      <w:proofErr w:type="gramEnd"/>
      <w:r w:rsidR="000F3421" w:rsidRPr="00CC6963">
        <w:rPr>
          <w:rFonts w:ascii="Times New Roman" w:hAnsi="Times New Roman" w:cs="Times New Roman"/>
        </w:rPr>
        <w:t>-85. DOI: 10.1093/</w:t>
      </w:r>
      <w:proofErr w:type="spellStart"/>
      <w:r w:rsidR="000F3421" w:rsidRPr="00CC6963">
        <w:rPr>
          <w:rFonts w:ascii="Times New Roman" w:hAnsi="Times New Roman" w:cs="Times New Roman"/>
        </w:rPr>
        <w:t>ejo</w:t>
      </w:r>
      <w:proofErr w:type="spellEnd"/>
      <w:r w:rsidR="000F3421" w:rsidRPr="00CC6963">
        <w:rPr>
          <w:rFonts w:ascii="Times New Roman" w:hAnsi="Times New Roman" w:cs="Times New Roman"/>
        </w:rPr>
        <w:t>/26.1.79</w:t>
      </w:r>
    </w:p>
    <w:p w14:paraId="13E666F6" w14:textId="400D9CBC" w:rsidR="0034084C" w:rsidRPr="00CC6963" w:rsidRDefault="0034084C" w:rsidP="0034084C">
      <w:pPr>
        <w:widowControl w:val="0"/>
        <w:autoSpaceDE w:val="0"/>
        <w:autoSpaceDN w:val="0"/>
        <w:adjustRightInd w:val="0"/>
        <w:spacing w:after="240"/>
        <w:rPr>
          <w:rFonts w:ascii="Times New Roman" w:hAnsi="Times New Roman" w:cs="Times New Roman"/>
        </w:rPr>
      </w:pPr>
      <w:r w:rsidRPr="00CC6963">
        <w:rPr>
          <w:rFonts w:ascii="Times New Roman" w:hAnsi="Times New Roman" w:cs="Times New Roman"/>
        </w:rPr>
        <w:t xml:space="preserve">3. Bergius M, </w:t>
      </w:r>
      <w:proofErr w:type="spellStart"/>
      <w:r w:rsidRPr="00CC6963">
        <w:rPr>
          <w:rFonts w:ascii="Times New Roman" w:hAnsi="Times New Roman" w:cs="Times New Roman"/>
        </w:rPr>
        <w:t>Kiliaridis</w:t>
      </w:r>
      <w:proofErr w:type="spellEnd"/>
      <w:r w:rsidRPr="00CC6963">
        <w:rPr>
          <w:rFonts w:ascii="Times New Roman" w:hAnsi="Times New Roman" w:cs="Times New Roman"/>
        </w:rPr>
        <w:t xml:space="preserve"> S, Berggren U. Pain in orthodontics: a review and discussion of the literature. J </w:t>
      </w:r>
      <w:proofErr w:type="spellStart"/>
      <w:r w:rsidRPr="00CC6963">
        <w:rPr>
          <w:rFonts w:ascii="Times New Roman" w:hAnsi="Times New Roman" w:cs="Times New Roman"/>
        </w:rPr>
        <w:t>Orofac</w:t>
      </w:r>
      <w:proofErr w:type="spellEnd"/>
      <w:r w:rsidRPr="00CC6963">
        <w:rPr>
          <w:rFonts w:ascii="Times New Roman" w:hAnsi="Times New Roman" w:cs="Times New Roman"/>
        </w:rPr>
        <w:t xml:space="preserve"> </w:t>
      </w:r>
      <w:proofErr w:type="spellStart"/>
      <w:r w:rsidRPr="00CC6963">
        <w:rPr>
          <w:rFonts w:ascii="Times New Roman" w:hAnsi="Times New Roman" w:cs="Times New Roman"/>
        </w:rPr>
        <w:t>Orthop</w:t>
      </w:r>
      <w:proofErr w:type="spellEnd"/>
      <w:r w:rsidRPr="00CC6963">
        <w:rPr>
          <w:rFonts w:ascii="Times New Roman" w:hAnsi="Times New Roman" w:cs="Times New Roman"/>
        </w:rPr>
        <w:t>. 2000</w:t>
      </w:r>
      <w:proofErr w:type="gramStart"/>
      <w:r w:rsidRPr="00CC6963">
        <w:rPr>
          <w:rFonts w:ascii="Times New Roman" w:hAnsi="Times New Roman" w:cs="Times New Roman"/>
        </w:rPr>
        <w:t>;61</w:t>
      </w:r>
      <w:proofErr w:type="gramEnd"/>
      <w:r w:rsidRPr="00CC6963">
        <w:rPr>
          <w:rFonts w:ascii="Times New Roman" w:hAnsi="Times New Roman" w:cs="Times New Roman"/>
        </w:rPr>
        <w:t>(2):125-37.</w:t>
      </w:r>
    </w:p>
    <w:p w14:paraId="0908B7F3" w14:textId="4A45BF8F" w:rsidR="0034084C" w:rsidRPr="00CC6963" w:rsidRDefault="0034084C" w:rsidP="0034084C">
      <w:pPr>
        <w:widowControl w:val="0"/>
        <w:autoSpaceDE w:val="0"/>
        <w:autoSpaceDN w:val="0"/>
        <w:adjustRightInd w:val="0"/>
        <w:spacing w:after="240"/>
        <w:rPr>
          <w:rFonts w:ascii="Times New Roman" w:hAnsi="Times New Roman" w:cs="Times New Roman"/>
        </w:rPr>
      </w:pPr>
      <w:r w:rsidRPr="00CC6963">
        <w:rPr>
          <w:rFonts w:ascii="Times New Roman" w:hAnsi="Times New Roman" w:cs="Times New Roman"/>
        </w:rPr>
        <w:t xml:space="preserve">4. </w:t>
      </w:r>
      <w:proofErr w:type="spellStart"/>
      <w:r w:rsidRPr="00CC6963">
        <w:rPr>
          <w:rFonts w:ascii="Times New Roman" w:hAnsi="Times New Roman" w:cs="Times New Roman"/>
        </w:rPr>
        <w:t>Fernandes</w:t>
      </w:r>
      <w:proofErr w:type="spellEnd"/>
      <w:r w:rsidRPr="00CC6963">
        <w:rPr>
          <w:rFonts w:ascii="Times New Roman" w:hAnsi="Times New Roman" w:cs="Times New Roman"/>
        </w:rPr>
        <w:t xml:space="preserve"> LM, </w:t>
      </w:r>
      <w:proofErr w:type="spellStart"/>
      <w:r w:rsidRPr="00CC6963">
        <w:rPr>
          <w:rFonts w:ascii="Times New Roman" w:hAnsi="Times New Roman" w:cs="Times New Roman"/>
        </w:rPr>
        <w:t>Ogaard</w:t>
      </w:r>
      <w:proofErr w:type="spellEnd"/>
      <w:r w:rsidRPr="00CC6963">
        <w:rPr>
          <w:rFonts w:ascii="Times New Roman" w:hAnsi="Times New Roman" w:cs="Times New Roman"/>
        </w:rPr>
        <w:t xml:space="preserve"> B, </w:t>
      </w:r>
      <w:proofErr w:type="spellStart"/>
      <w:r w:rsidRPr="00CC6963">
        <w:rPr>
          <w:rFonts w:ascii="Times New Roman" w:hAnsi="Times New Roman" w:cs="Times New Roman"/>
        </w:rPr>
        <w:t>Skoglund</w:t>
      </w:r>
      <w:proofErr w:type="spellEnd"/>
      <w:r w:rsidRPr="00CC6963">
        <w:rPr>
          <w:rFonts w:ascii="Times New Roman" w:hAnsi="Times New Roman" w:cs="Times New Roman"/>
        </w:rPr>
        <w:t xml:space="preserve"> L. Pain and discomfort experienced after placement of a conventional or a </w:t>
      </w:r>
      <w:proofErr w:type="spellStart"/>
      <w:r w:rsidRPr="00CC6963">
        <w:rPr>
          <w:rFonts w:ascii="Times New Roman" w:hAnsi="Times New Roman" w:cs="Times New Roman"/>
        </w:rPr>
        <w:t>superelastic</w:t>
      </w:r>
      <w:proofErr w:type="spellEnd"/>
      <w:r w:rsidRPr="00CC6963">
        <w:rPr>
          <w:rFonts w:ascii="Times New Roman" w:hAnsi="Times New Roman" w:cs="Times New Roman"/>
        </w:rPr>
        <w:t xml:space="preserve"> </w:t>
      </w:r>
      <w:proofErr w:type="spellStart"/>
      <w:r w:rsidRPr="00CC6963">
        <w:rPr>
          <w:rFonts w:ascii="Times New Roman" w:hAnsi="Times New Roman" w:cs="Times New Roman"/>
        </w:rPr>
        <w:t>NiTi</w:t>
      </w:r>
      <w:proofErr w:type="spellEnd"/>
      <w:r w:rsidRPr="00CC6963">
        <w:rPr>
          <w:rFonts w:ascii="Times New Roman" w:hAnsi="Times New Roman" w:cs="Times New Roman"/>
        </w:rPr>
        <w:t xml:space="preserve"> aligning </w:t>
      </w:r>
      <w:proofErr w:type="spellStart"/>
      <w:r w:rsidRPr="00CC6963">
        <w:rPr>
          <w:rFonts w:ascii="Times New Roman" w:hAnsi="Times New Roman" w:cs="Times New Roman"/>
        </w:rPr>
        <w:t>archwire</w:t>
      </w:r>
      <w:proofErr w:type="spellEnd"/>
      <w:r w:rsidRPr="00CC6963">
        <w:rPr>
          <w:rFonts w:ascii="Times New Roman" w:hAnsi="Times New Roman" w:cs="Times New Roman"/>
        </w:rPr>
        <w:t xml:space="preserve">. </w:t>
      </w:r>
      <w:proofErr w:type="gramStart"/>
      <w:r w:rsidRPr="00CC6963">
        <w:rPr>
          <w:rFonts w:ascii="Times New Roman" w:hAnsi="Times New Roman" w:cs="Times New Roman"/>
        </w:rPr>
        <w:t>A randomized clinical trial.</w:t>
      </w:r>
      <w:proofErr w:type="gramEnd"/>
      <w:r w:rsidRPr="00CC6963">
        <w:rPr>
          <w:rFonts w:ascii="Times New Roman" w:hAnsi="Times New Roman" w:cs="Times New Roman"/>
        </w:rPr>
        <w:t xml:space="preserve"> J </w:t>
      </w:r>
      <w:proofErr w:type="spellStart"/>
      <w:r w:rsidRPr="00CC6963">
        <w:rPr>
          <w:rFonts w:ascii="Times New Roman" w:hAnsi="Times New Roman" w:cs="Times New Roman"/>
        </w:rPr>
        <w:t>Orofac</w:t>
      </w:r>
      <w:proofErr w:type="spellEnd"/>
      <w:r w:rsidRPr="00CC6963">
        <w:rPr>
          <w:rFonts w:ascii="Times New Roman" w:hAnsi="Times New Roman" w:cs="Times New Roman"/>
        </w:rPr>
        <w:t xml:space="preserve"> </w:t>
      </w:r>
      <w:proofErr w:type="spellStart"/>
      <w:r w:rsidRPr="00CC6963">
        <w:rPr>
          <w:rFonts w:ascii="Times New Roman" w:hAnsi="Times New Roman" w:cs="Times New Roman"/>
        </w:rPr>
        <w:t>Orthop</w:t>
      </w:r>
      <w:proofErr w:type="spellEnd"/>
      <w:r w:rsidRPr="00CC6963">
        <w:rPr>
          <w:rFonts w:ascii="Times New Roman" w:hAnsi="Times New Roman" w:cs="Times New Roman"/>
        </w:rPr>
        <w:t>. 1998</w:t>
      </w:r>
      <w:proofErr w:type="gramStart"/>
      <w:r w:rsidRPr="00CC6963">
        <w:rPr>
          <w:rFonts w:ascii="Times New Roman" w:hAnsi="Times New Roman" w:cs="Times New Roman"/>
        </w:rPr>
        <w:t>;59</w:t>
      </w:r>
      <w:proofErr w:type="gramEnd"/>
      <w:r w:rsidRPr="00CC6963">
        <w:rPr>
          <w:rFonts w:ascii="Times New Roman" w:hAnsi="Times New Roman" w:cs="Times New Roman"/>
        </w:rPr>
        <w:t>(6):331-9.</w:t>
      </w:r>
    </w:p>
    <w:p w14:paraId="2E858AD1" w14:textId="5E92862C" w:rsidR="0034084C" w:rsidRPr="00CC6963" w:rsidRDefault="0034084C" w:rsidP="0034084C">
      <w:pPr>
        <w:widowControl w:val="0"/>
        <w:autoSpaceDE w:val="0"/>
        <w:autoSpaceDN w:val="0"/>
        <w:adjustRightInd w:val="0"/>
        <w:spacing w:after="240"/>
        <w:rPr>
          <w:rFonts w:ascii="Times New Roman" w:hAnsi="Times New Roman" w:cs="Times New Roman"/>
        </w:rPr>
      </w:pPr>
      <w:r w:rsidRPr="00CC6963">
        <w:rPr>
          <w:rFonts w:ascii="Times New Roman" w:hAnsi="Times New Roman" w:cs="Times New Roman"/>
        </w:rPr>
        <w:t xml:space="preserve">5. Firestone AR, </w:t>
      </w:r>
      <w:proofErr w:type="spellStart"/>
      <w:r w:rsidRPr="00CC6963">
        <w:rPr>
          <w:rFonts w:ascii="Times New Roman" w:hAnsi="Times New Roman" w:cs="Times New Roman"/>
        </w:rPr>
        <w:t>Scheurer</w:t>
      </w:r>
      <w:proofErr w:type="spellEnd"/>
      <w:r w:rsidRPr="00CC6963">
        <w:rPr>
          <w:rFonts w:ascii="Times New Roman" w:hAnsi="Times New Roman" w:cs="Times New Roman"/>
        </w:rPr>
        <w:t xml:space="preserve"> PA, </w:t>
      </w:r>
      <w:proofErr w:type="spellStart"/>
      <w:r w:rsidRPr="00CC6963">
        <w:rPr>
          <w:rFonts w:ascii="Times New Roman" w:hAnsi="Times New Roman" w:cs="Times New Roman"/>
        </w:rPr>
        <w:t>Bürgin</w:t>
      </w:r>
      <w:proofErr w:type="spellEnd"/>
      <w:r w:rsidRPr="00CC6963">
        <w:rPr>
          <w:rFonts w:ascii="Times New Roman" w:hAnsi="Times New Roman" w:cs="Times New Roman"/>
        </w:rPr>
        <w:t xml:space="preserve"> WB. Patients' anticipation of pain and pain-related side effects, and their perception of pain as a result of orthodontic treatment with fixed appliance. </w:t>
      </w:r>
      <w:proofErr w:type="spellStart"/>
      <w:proofErr w:type="gramStart"/>
      <w:r w:rsidRPr="00CC6963">
        <w:rPr>
          <w:rFonts w:ascii="Times New Roman" w:hAnsi="Times New Roman" w:cs="Times New Roman"/>
        </w:rPr>
        <w:t>Eur</w:t>
      </w:r>
      <w:proofErr w:type="spellEnd"/>
      <w:r w:rsidRPr="00CC6963">
        <w:rPr>
          <w:rFonts w:ascii="Times New Roman" w:hAnsi="Times New Roman" w:cs="Times New Roman"/>
        </w:rPr>
        <w:t xml:space="preserve"> J </w:t>
      </w:r>
      <w:proofErr w:type="spellStart"/>
      <w:r w:rsidRPr="00CC6963">
        <w:rPr>
          <w:rFonts w:ascii="Times New Roman" w:hAnsi="Times New Roman" w:cs="Times New Roman"/>
        </w:rPr>
        <w:t>Orthod</w:t>
      </w:r>
      <w:proofErr w:type="spellEnd"/>
      <w:r w:rsidRPr="00CC6963">
        <w:rPr>
          <w:rFonts w:ascii="Times New Roman" w:hAnsi="Times New Roman" w:cs="Times New Roman"/>
        </w:rPr>
        <w:t>.</w:t>
      </w:r>
      <w:proofErr w:type="gramEnd"/>
      <w:r w:rsidRPr="00CC6963">
        <w:rPr>
          <w:rFonts w:ascii="Times New Roman" w:hAnsi="Times New Roman" w:cs="Times New Roman"/>
        </w:rPr>
        <w:t xml:space="preserve"> 1999</w:t>
      </w:r>
      <w:proofErr w:type="gramStart"/>
      <w:r w:rsidRPr="00CC6963">
        <w:rPr>
          <w:rFonts w:ascii="Times New Roman" w:hAnsi="Times New Roman" w:cs="Times New Roman"/>
        </w:rPr>
        <w:t>;21</w:t>
      </w:r>
      <w:proofErr w:type="gramEnd"/>
      <w:r w:rsidRPr="00CC6963">
        <w:rPr>
          <w:rFonts w:ascii="Times New Roman" w:hAnsi="Times New Roman" w:cs="Times New Roman"/>
        </w:rPr>
        <w:t>(4):387-96.</w:t>
      </w:r>
    </w:p>
    <w:p w14:paraId="542B4DD7" w14:textId="3DBC1F26" w:rsidR="0034084C" w:rsidRPr="00CC6963" w:rsidRDefault="0034084C" w:rsidP="0034084C">
      <w:pPr>
        <w:widowControl w:val="0"/>
        <w:autoSpaceDE w:val="0"/>
        <w:autoSpaceDN w:val="0"/>
        <w:adjustRightInd w:val="0"/>
        <w:spacing w:after="240"/>
        <w:rPr>
          <w:rFonts w:ascii="Times New Roman" w:hAnsi="Times New Roman" w:cs="Times New Roman"/>
        </w:rPr>
      </w:pPr>
      <w:r w:rsidRPr="00CC6963">
        <w:rPr>
          <w:rFonts w:ascii="Times New Roman" w:hAnsi="Times New Roman" w:cs="Times New Roman"/>
        </w:rPr>
        <w:t xml:space="preserve">6. Fleming PS, </w:t>
      </w:r>
      <w:proofErr w:type="spellStart"/>
      <w:r w:rsidRPr="00CC6963">
        <w:rPr>
          <w:rFonts w:ascii="Times New Roman" w:hAnsi="Times New Roman" w:cs="Times New Roman"/>
        </w:rPr>
        <w:t>Dibiase</w:t>
      </w:r>
      <w:proofErr w:type="spellEnd"/>
      <w:r w:rsidRPr="00CC6963">
        <w:rPr>
          <w:rFonts w:ascii="Times New Roman" w:hAnsi="Times New Roman" w:cs="Times New Roman"/>
        </w:rPr>
        <w:t xml:space="preserve"> AT, </w:t>
      </w:r>
      <w:proofErr w:type="spellStart"/>
      <w:r w:rsidRPr="00CC6963">
        <w:rPr>
          <w:rFonts w:ascii="Times New Roman" w:hAnsi="Times New Roman" w:cs="Times New Roman"/>
        </w:rPr>
        <w:t>Sarri</w:t>
      </w:r>
      <w:proofErr w:type="spellEnd"/>
      <w:r w:rsidRPr="00CC6963">
        <w:rPr>
          <w:rFonts w:ascii="Times New Roman" w:hAnsi="Times New Roman" w:cs="Times New Roman"/>
        </w:rPr>
        <w:t xml:space="preserve"> G, Lee RT. Pain experience during initial alignment with a self-ligating and a conventional fixed orthodontic appliance system - a randomized controlled clinical trial. Angle </w:t>
      </w:r>
      <w:proofErr w:type="spellStart"/>
      <w:r w:rsidRPr="00CC6963">
        <w:rPr>
          <w:rFonts w:ascii="Times New Roman" w:hAnsi="Times New Roman" w:cs="Times New Roman"/>
        </w:rPr>
        <w:t>Orthod</w:t>
      </w:r>
      <w:proofErr w:type="spellEnd"/>
      <w:r w:rsidRPr="00CC6963">
        <w:rPr>
          <w:rFonts w:ascii="Times New Roman" w:hAnsi="Times New Roman" w:cs="Times New Roman"/>
        </w:rPr>
        <w:t>. 2009</w:t>
      </w:r>
      <w:proofErr w:type="gramStart"/>
      <w:r w:rsidRPr="00CC6963">
        <w:rPr>
          <w:rFonts w:ascii="Times New Roman" w:hAnsi="Times New Roman" w:cs="Times New Roman"/>
        </w:rPr>
        <w:t>;79</w:t>
      </w:r>
      <w:proofErr w:type="gramEnd"/>
      <w:r w:rsidRPr="00CC6963">
        <w:rPr>
          <w:rFonts w:ascii="Times New Roman" w:hAnsi="Times New Roman" w:cs="Times New Roman"/>
        </w:rPr>
        <w:t>(1):46-50.</w:t>
      </w:r>
    </w:p>
    <w:p w14:paraId="1C5609C0" w14:textId="2F6E925B" w:rsidR="0034084C" w:rsidRPr="00CC6963" w:rsidRDefault="0034084C" w:rsidP="0034084C">
      <w:pPr>
        <w:widowControl w:val="0"/>
        <w:autoSpaceDE w:val="0"/>
        <w:autoSpaceDN w:val="0"/>
        <w:adjustRightInd w:val="0"/>
        <w:spacing w:after="240"/>
        <w:rPr>
          <w:rFonts w:ascii="Times New Roman" w:hAnsi="Times New Roman" w:cs="Times New Roman"/>
        </w:rPr>
      </w:pPr>
      <w:r w:rsidRPr="00CC6963">
        <w:rPr>
          <w:rFonts w:ascii="Times New Roman" w:hAnsi="Times New Roman" w:cs="Times New Roman"/>
        </w:rPr>
        <w:t xml:space="preserve">7. Jones M, Chan C. The pain and discomfort experienced during orthodontic treatment: a randomized controlled clinical trial of two initial aligning arch wires. </w:t>
      </w:r>
      <w:proofErr w:type="gramStart"/>
      <w:r w:rsidRPr="00CC6963">
        <w:rPr>
          <w:rFonts w:ascii="Times New Roman" w:hAnsi="Times New Roman" w:cs="Times New Roman"/>
        </w:rPr>
        <w:t>Am</w:t>
      </w:r>
      <w:proofErr w:type="gramEnd"/>
      <w:r w:rsidRPr="00CC6963">
        <w:rPr>
          <w:rFonts w:ascii="Times New Roman" w:hAnsi="Times New Roman" w:cs="Times New Roman"/>
        </w:rPr>
        <w:t xml:space="preserve"> J </w:t>
      </w:r>
      <w:proofErr w:type="spellStart"/>
      <w:r w:rsidRPr="00CC6963">
        <w:rPr>
          <w:rFonts w:ascii="Times New Roman" w:hAnsi="Times New Roman" w:cs="Times New Roman"/>
        </w:rPr>
        <w:t>Orthod</w:t>
      </w:r>
      <w:proofErr w:type="spellEnd"/>
      <w:r w:rsidRPr="00CC6963">
        <w:rPr>
          <w:rFonts w:ascii="Times New Roman" w:hAnsi="Times New Roman" w:cs="Times New Roman"/>
        </w:rPr>
        <w:t xml:space="preserve"> </w:t>
      </w:r>
      <w:proofErr w:type="spellStart"/>
      <w:r w:rsidRPr="00CC6963">
        <w:rPr>
          <w:rFonts w:ascii="Times New Roman" w:hAnsi="Times New Roman" w:cs="Times New Roman"/>
        </w:rPr>
        <w:t>Dentofacial</w:t>
      </w:r>
      <w:proofErr w:type="spellEnd"/>
      <w:r w:rsidRPr="00CC6963">
        <w:rPr>
          <w:rFonts w:ascii="Times New Roman" w:hAnsi="Times New Roman" w:cs="Times New Roman"/>
        </w:rPr>
        <w:t xml:space="preserve"> </w:t>
      </w:r>
      <w:proofErr w:type="spellStart"/>
      <w:r w:rsidRPr="00CC6963">
        <w:rPr>
          <w:rFonts w:ascii="Times New Roman" w:hAnsi="Times New Roman" w:cs="Times New Roman"/>
        </w:rPr>
        <w:t>Orthop</w:t>
      </w:r>
      <w:proofErr w:type="spellEnd"/>
      <w:r w:rsidRPr="00CC6963">
        <w:rPr>
          <w:rFonts w:ascii="Times New Roman" w:hAnsi="Times New Roman" w:cs="Times New Roman"/>
        </w:rPr>
        <w:t>. 1992</w:t>
      </w:r>
      <w:proofErr w:type="gramStart"/>
      <w:r w:rsidRPr="00CC6963">
        <w:rPr>
          <w:rFonts w:ascii="Times New Roman" w:hAnsi="Times New Roman" w:cs="Times New Roman"/>
        </w:rPr>
        <w:t>;102</w:t>
      </w:r>
      <w:proofErr w:type="gramEnd"/>
      <w:r w:rsidRPr="00CC6963">
        <w:rPr>
          <w:rFonts w:ascii="Times New Roman" w:hAnsi="Times New Roman" w:cs="Times New Roman"/>
        </w:rPr>
        <w:t>(4):373-81.  </w:t>
      </w:r>
    </w:p>
    <w:p w14:paraId="2BC0B9A8" w14:textId="2BDD24C0" w:rsidR="0034084C" w:rsidRPr="00CC6963" w:rsidRDefault="0034084C" w:rsidP="0034084C">
      <w:pPr>
        <w:widowControl w:val="0"/>
        <w:autoSpaceDE w:val="0"/>
        <w:autoSpaceDN w:val="0"/>
        <w:adjustRightInd w:val="0"/>
        <w:spacing w:after="240"/>
        <w:rPr>
          <w:rFonts w:ascii="Times New Roman" w:hAnsi="Times New Roman" w:cs="Times New Roman"/>
        </w:rPr>
      </w:pPr>
      <w:r w:rsidRPr="00CC6963">
        <w:rPr>
          <w:rFonts w:ascii="Times New Roman" w:hAnsi="Times New Roman" w:cs="Times New Roman"/>
        </w:rPr>
        <w:t xml:space="preserve">8. </w:t>
      </w:r>
      <w:proofErr w:type="spellStart"/>
      <w:r w:rsidRPr="00CC6963">
        <w:rPr>
          <w:rFonts w:ascii="Times New Roman" w:hAnsi="Times New Roman" w:cs="Times New Roman"/>
        </w:rPr>
        <w:t>Kluemper</w:t>
      </w:r>
      <w:proofErr w:type="spellEnd"/>
      <w:r w:rsidRPr="00CC6963">
        <w:rPr>
          <w:rFonts w:ascii="Times New Roman" w:hAnsi="Times New Roman" w:cs="Times New Roman"/>
        </w:rPr>
        <w:t xml:space="preserve"> GT, </w:t>
      </w:r>
      <w:proofErr w:type="spellStart"/>
      <w:r w:rsidRPr="00CC6963">
        <w:rPr>
          <w:rFonts w:ascii="Times New Roman" w:hAnsi="Times New Roman" w:cs="Times New Roman"/>
        </w:rPr>
        <w:t>Hiser</w:t>
      </w:r>
      <w:proofErr w:type="spellEnd"/>
      <w:r w:rsidRPr="00CC6963">
        <w:rPr>
          <w:rFonts w:ascii="Times New Roman" w:hAnsi="Times New Roman" w:cs="Times New Roman"/>
        </w:rPr>
        <w:t xml:space="preserve"> DG, </w:t>
      </w:r>
      <w:proofErr w:type="spellStart"/>
      <w:r w:rsidRPr="00CC6963">
        <w:rPr>
          <w:rFonts w:ascii="Times New Roman" w:hAnsi="Times New Roman" w:cs="Times New Roman"/>
        </w:rPr>
        <w:t>Rayens</w:t>
      </w:r>
      <w:proofErr w:type="spellEnd"/>
      <w:r w:rsidRPr="00CC6963">
        <w:rPr>
          <w:rFonts w:ascii="Times New Roman" w:hAnsi="Times New Roman" w:cs="Times New Roman"/>
        </w:rPr>
        <w:t xml:space="preserve"> MK, Jay MJ. </w:t>
      </w:r>
      <w:proofErr w:type="gramStart"/>
      <w:r w:rsidRPr="00CC6963">
        <w:rPr>
          <w:rFonts w:ascii="Times New Roman" w:hAnsi="Times New Roman" w:cs="Times New Roman"/>
        </w:rPr>
        <w:t>Efficacy of a wax containing benzocaine in the relief of oral mucosal pain caused by orthodontic appliances.</w:t>
      </w:r>
      <w:proofErr w:type="gramEnd"/>
      <w:r w:rsidRPr="00CC6963">
        <w:rPr>
          <w:rFonts w:ascii="Times New Roman" w:hAnsi="Times New Roman" w:cs="Times New Roman"/>
        </w:rPr>
        <w:t xml:space="preserve"> </w:t>
      </w:r>
      <w:proofErr w:type="gramStart"/>
      <w:r w:rsidRPr="00CC6963">
        <w:rPr>
          <w:rFonts w:ascii="Times New Roman" w:hAnsi="Times New Roman" w:cs="Times New Roman"/>
        </w:rPr>
        <w:t>Am</w:t>
      </w:r>
      <w:proofErr w:type="gramEnd"/>
      <w:r w:rsidRPr="00CC6963">
        <w:rPr>
          <w:rFonts w:ascii="Times New Roman" w:hAnsi="Times New Roman" w:cs="Times New Roman"/>
        </w:rPr>
        <w:t xml:space="preserve"> J </w:t>
      </w:r>
      <w:proofErr w:type="spellStart"/>
      <w:r w:rsidRPr="00CC6963">
        <w:rPr>
          <w:rFonts w:ascii="Times New Roman" w:hAnsi="Times New Roman" w:cs="Times New Roman"/>
        </w:rPr>
        <w:t>Orthod</w:t>
      </w:r>
      <w:proofErr w:type="spellEnd"/>
      <w:r w:rsidRPr="00CC6963">
        <w:rPr>
          <w:rFonts w:ascii="Times New Roman" w:hAnsi="Times New Roman" w:cs="Times New Roman"/>
        </w:rPr>
        <w:t xml:space="preserve"> </w:t>
      </w:r>
      <w:proofErr w:type="spellStart"/>
      <w:r w:rsidRPr="00CC6963">
        <w:rPr>
          <w:rFonts w:ascii="Times New Roman" w:hAnsi="Times New Roman" w:cs="Times New Roman"/>
        </w:rPr>
        <w:t>Dentofacial</w:t>
      </w:r>
      <w:proofErr w:type="spellEnd"/>
      <w:r w:rsidRPr="00CC6963">
        <w:rPr>
          <w:rFonts w:ascii="Times New Roman" w:hAnsi="Times New Roman" w:cs="Times New Roman"/>
        </w:rPr>
        <w:t xml:space="preserve"> </w:t>
      </w:r>
      <w:proofErr w:type="spellStart"/>
      <w:r w:rsidRPr="00CC6963">
        <w:rPr>
          <w:rFonts w:ascii="Times New Roman" w:hAnsi="Times New Roman" w:cs="Times New Roman"/>
        </w:rPr>
        <w:t>Orthop</w:t>
      </w:r>
      <w:proofErr w:type="spellEnd"/>
      <w:r w:rsidRPr="00CC6963">
        <w:rPr>
          <w:rFonts w:ascii="Times New Roman" w:hAnsi="Times New Roman" w:cs="Times New Roman"/>
        </w:rPr>
        <w:t>. 2002</w:t>
      </w:r>
      <w:proofErr w:type="gramStart"/>
      <w:r w:rsidRPr="00CC6963">
        <w:rPr>
          <w:rFonts w:ascii="Times New Roman" w:hAnsi="Times New Roman" w:cs="Times New Roman"/>
        </w:rPr>
        <w:t>;122</w:t>
      </w:r>
      <w:proofErr w:type="gramEnd"/>
      <w:r w:rsidRPr="00CC6963">
        <w:rPr>
          <w:rFonts w:ascii="Times New Roman" w:hAnsi="Times New Roman" w:cs="Times New Roman"/>
        </w:rPr>
        <w:t>(4):359-65.</w:t>
      </w:r>
    </w:p>
    <w:p w14:paraId="1B9F30A2" w14:textId="35EC46B8" w:rsidR="0034084C" w:rsidRPr="00CC6963" w:rsidRDefault="0034084C" w:rsidP="0034084C">
      <w:pPr>
        <w:widowControl w:val="0"/>
        <w:autoSpaceDE w:val="0"/>
        <w:autoSpaceDN w:val="0"/>
        <w:adjustRightInd w:val="0"/>
        <w:spacing w:after="240"/>
        <w:rPr>
          <w:rFonts w:ascii="Times New Roman" w:hAnsi="Times New Roman" w:cs="Times New Roman"/>
        </w:rPr>
      </w:pPr>
      <w:r w:rsidRPr="00CC6963">
        <w:rPr>
          <w:rFonts w:ascii="Times New Roman" w:hAnsi="Times New Roman" w:cs="Times New Roman"/>
        </w:rPr>
        <w:t xml:space="preserve">9. </w:t>
      </w:r>
      <w:proofErr w:type="spellStart"/>
      <w:r w:rsidRPr="00CC6963">
        <w:rPr>
          <w:rFonts w:ascii="Times New Roman" w:hAnsi="Times New Roman" w:cs="Times New Roman"/>
        </w:rPr>
        <w:t>Ngan</w:t>
      </w:r>
      <w:proofErr w:type="spellEnd"/>
      <w:r w:rsidRPr="00CC6963">
        <w:rPr>
          <w:rFonts w:ascii="Times New Roman" w:hAnsi="Times New Roman" w:cs="Times New Roman"/>
        </w:rPr>
        <w:t xml:space="preserve"> P, </w:t>
      </w:r>
      <w:proofErr w:type="spellStart"/>
      <w:r w:rsidRPr="00CC6963">
        <w:rPr>
          <w:rFonts w:ascii="Times New Roman" w:hAnsi="Times New Roman" w:cs="Times New Roman"/>
        </w:rPr>
        <w:t>Kess</w:t>
      </w:r>
      <w:proofErr w:type="spellEnd"/>
      <w:r w:rsidRPr="00CC6963">
        <w:rPr>
          <w:rFonts w:ascii="Times New Roman" w:hAnsi="Times New Roman" w:cs="Times New Roman"/>
        </w:rPr>
        <w:t xml:space="preserve"> B, Wilson S. Perception of discomfort by patients undergoing orthodontic treatment. </w:t>
      </w:r>
      <w:proofErr w:type="gramStart"/>
      <w:r w:rsidRPr="00CC6963">
        <w:rPr>
          <w:rFonts w:ascii="Times New Roman" w:hAnsi="Times New Roman" w:cs="Times New Roman"/>
        </w:rPr>
        <w:t>Am</w:t>
      </w:r>
      <w:proofErr w:type="gramEnd"/>
      <w:r w:rsidRPr="00CC6963">
        <w:rPr>
          <w:rFonts w:ascii="Times New Roman" w:hAnsi="Times New Roman" w:cs="Times New Roman"/>
        </w:rPr>
        <w:t xml:space="preserve"> J </w:t>
      </w:r>
      <w:proofErr w:type="spellStart"/>
      <w:r w:rsidRPr="00CC6963">
        <w:rPr>
          <w:rFonts w:ascii="Times New Roman" w:hAnsi="Times New Roman" w:cs="Times New Roman"/>
        </w:rPr>
        <w:t>Orthod</w:t>
      </w:r>
      <w:proofErr w:type="spellEnd"/>
      <w:r w:rsidRPr="00CC6963">
        <w:rPr>
          <w:rFonts w:ascii="Times New Roman" w:hAnsi="Times New Roman" w:cs="Times New Roman"/>
        </w:rPr>
        <w:t xml:space="preserve"> </w:t>
      </w:r>
      <w:proofErr w:type="spellStart"/>
      <w:r w:rsidRPr="00CC6963">
        <w:rPr>
          <w:rFonts w:ascii="Times New Roman" w:hAnsi="Times New Roman" w:cs="Times New Roman"/>
        </w:rPr>
        <w:t>Dentofacial</w:t>
      </w:r>
      <w:proofErr w:type="spellEnd"/>
      <w:r w:rsidRPr="00CC6963">
        <w:rPr>
          <w:rFonts w:ascii="Times New Roman" w:hAnsi="Times New Roman" w:cs="Times New Roman"/>
        </w:rPr>
        <w:t xml:space="preserve"> </w:t>
      </w:r>
      <w:proofErr w:type="spellStart"/>
      <w:r w:rsidRPr="00CC6963">
        <w:rPr>
          <w:rFonts w:ascii="Times New Roman" w:hAnsi="Times New Roman" w:cs="Times New Roman"/>
        </w:rPr>
        <w:t>Orthop</w:t>
      </w:r>
      <w:proofErr w:type="spellEnd"/>
      <w:r w:rsidRPr="00CC6963">
        <w:rPr>
          <w:rFonts w:ascii="Times New Roman" w:hAnsi="Times New Roman" w:cs="Times New Roman"/>
        </w:rPr>
        <w:t>. 1989</w:t>
      </w:r>
      <w:proofErr w:type="gramStart"/>
      <w:r w:rsidRPr="00CC6963">
        <w:rPr>
          <w:rFonts w:ascii="Times New Roman" w:hAnsi="Times New Roman" w:cs="Times New Roman"/>
        </w:rPr>
        <w:t>;96</w:t>
      </w:r>
      <w:proofErr w:type="gramEnd"/>
      <w:r w:rsidRPr="00CC6963">
        <w:rPr>
          <w:rFonts w:ascii="Times New Roman" w:hAnsi="Times New Roman" w:cs="Times New Roman"/>
        </w:rPr>
        <w:t>(1):47-53</w:t>
      </w:r>
    </w:p>
    <w:p w14:paraId="45197F15" w14:textId="78BEC0DD" w:rsidR="0034084C" w:rsidRPr="00CC6963" w:rsidRDefault="0034084C" w:rsidP="0034084C">
      <w:pPr>
        <w:widowControl w:val="0"/>
        <w:autoSpaceDE w:val="0"/>
        <w:autoSpaceDN w:val="0"/>
        <w:adjustRightInd w:val="0"/>
        <w:spacing w:after="240"/>
        <w:rPr>
          <w:rFonts w:ascii="Times New Roman" w:hAnsi="Times New Roman" w:cs="Times New Roman"/>
        </w:rPr>
      </w:pPr>
      <w:r w:rsidRPr="00CC6963">
        <w:rPr>
          <w:rFonts w:ascii="Times New Roman" w:hAnsi="Times New Roman" w:cs="Times New Roman"/>
        </w:rPr>
        <w:t xml:space="preserve">10. </w:t>
      </w:r>
      <w:proofErr w:type="spellStart"/>
      <w:r w:rsidRPr="00CC6963">
        <w:rPr>
          <w:rFonts w:ascii="Times New Roman" w:hAnsi="Times New Roman" w:cs="Times New Roman"/>
        </w:rPr>
        <w:t>Polat</w:t>
      </w:r>
      <w:proofErr w:type="spellEnd"/>
      <w:r w:rsidRPr="00CC6963">
        <w:rPr>
          <w:rFonts w:ascii="Times New Roman" w:hAnsi="Times New Roman" w:cs="Times New Roman"/>
        </w:rPr>
        <w:t xml:space="preserve"> O, </w:t>
      </w:r>
      <w:proofErr w:type="spellStart"/>
      <w:r w:rsidRPr="00CC6963">
        <w:rPr>
          <w:rFonts w:ascii="Times New Roman" w:hAnsi="Times New Roman" w:cs="Times New Roman"/>
        </w:rPr>
        <w:t>Karaman</w:t>
      </w:r>
      <w:proofErr w:type="spellEnd"/>
      <w:r w:rsidRPr="00CC6963">
        <w:rPr>
          <w:rFonts w:ascii="Times New Roman" w:hAnsi="Times New Roman" w:cs="Times New Roman"/>
        </w:rPr>
        <w:t xml:space="preserve"> AI. Pain control during fixed orthodontic appliance therapy. Angle </w:t>
      </w:r>
      <w:proofErr w:type="spellStart"/>
      <w:r w:rsidRPr="00CC6963">
        <w:rPr>
          <w:rFonts w:ascii="Times New Roman" w:hAnsi="Times New Roman" w:cs="Times New Roman"/>
        </w:rPr>
        <w:t>Orthod</w:t>
      </w:r>
      <w:proofErr w:type="spellEnd"/>
      <w:r w:rsidRPr="00CC6963">
        <w:rPr>
          <w:rFonts w:ascii="Times New Roman" w:hAnsi="Times New Roman" w:cs="Times New Roman"/>
        </w:rPr>
        <w:t>. 2005</w:t>
      </w:r>
      <w:proofErr w:type="gramStart"/>
      <w:r w:rsidRPr="00CC6963">
        <w:rPr>
          <w:rFonts w:ascii="Times New Roman" w:hAnsi="Times New Roman" w:cs="Times New Roman"/>
        </w:rPr>
        <w:t>;75</w:t>
      </w:r>
      <w:proofErr w:type="gramEnd"/>
      <w:r w:rsidRPr="00CC6963">
        <w:rPr>
          <w:rFonts w:ascii="Times New Roman" w:hAnsi="Times New Roman" w:cs="Times New Roman"/>
        </w:rPr>
        <w:t>(2):214-9.</w:t>
      </w:r>
    </w:p>
    <w:p w14:paraId="7E2D265C" w14:textId="34D3736B" w:rsidR="0034084C" w:rsidRPr="00CC6963" w:rsidRDefault="0034084C" w:rsidP="0034084C">
      <w:pPr>
        <w:widowControl w:val="0"/>
        <w:autoSpaceDE w:val="0"/>
        <w:autoSpaceDN w:val="0"/>
        <w:adjustRightInd w:val="0"/>
        <w:spacing w:after="240"/>
        <w:rPr>
          <w:rFonts w:ascii="Times New Roman" w:hAnsi="Times New Roman" w:cs="Times New Roman"/>
        </w:rPr>
      </w:pPr>
      <w:r w:rsidRPr="00CC6963">
        <w:rPr>
          <w:rFonts w:ascii="Times New Roman" w:hAnsi="Times New Roman" w:cs="Times New Roman"/>
        </w:rPr>
        <w:lastRenderedPageBreak/>
        <w:t xml:space="preserve">11. </w:t>
      </w:r>
      <w:proofErr w:type="spellStart"/>
      <w:r w:rsidRPr="00CC6963">
        <w:rPr>
          <w:rFonts w:ascii="Times New Roman" w:hAnsi="Times New Roman" w:cs="Times New Roman"/>
        </w:rPr>
        <w:t>Scheurer</w:t>
      </w:r>
      <w:proofErr w:type="spellEnd"/>
      <w:r w:rsidRPr="00CC6963">
        <w:rPr>
          <w:rFonts w:ascii="Times New Roman" w:hAnsi="Times New Roman" w:cs="Times New Roman"/>
        </w:rPr>
        <w:t xml:space="preserve"> PA, Firestone AR, Burgin </w:t>
      </w:r>
      <w:proofErr w:type="spellStart"/>
      <w:r w:rsidRPr="00CC6963">
        <w:rPr>
          <w:rFonts w:ascii="Times New Roman" w:hAnsi="Times New Roman" w:cs="Times New Roman"/>
        </w:rPr>
        <w:t>Wl</w:t>
      </w:r>
      <w:proofErr w:type="spellEnd"/>
      <w:r w:rsidRPr="00CC6963">
        <w:rPr>
          <w:rFonts w:ascii="Times New Roman" w:hAnsi="Times New Roman" w:cs="Times New Roman"/>
        </w:rPr>
        <w:t xml:space="preserve">. Perception of pain as a result of orthodontic treatment with fixed appliances. </w:t>
      </w:r>
      <w:proofErr w:type="spellStart"/>
      <w:proofErr w:type="gramStart"/>
      <w:r w:rsidRPr="00CC6963">
        <w:rPr>
          <w:rFonts w:ascii="Times New Roman" w:hAnsi="Times New Roman" w:cs="Times New Roman"/>
        </w:rPr>
        <w:t>Eur</w:t>
      </w:r>
      <w:proofErr w:type="spellEnd"/>
      <w:r w:rsidRPr="00CC6963">
        <w:rPr>
          <w:rFonts w:ascii="Times New Roman" w:hAnsi="Times New Roman" w:cs="Times New Roman"/>
        </w:rPr>
        <w:t xml:space="preserve"> J </w:t>
      </w:r>
      <w:proofErr w:type="spellStart"/>
      <w:r w:rsidRPr="00CC6963">
        <w:rPr>
          <w:rFonts w:ascii="Times New Roman" w:hAnsi="Times New Roman" w:cs="Times New Roman"/>
        </w:rPr>
        <w:t>Orthod</w:t>
      </w:r>
      <w:proofErr w:type="spellEnd"/>
      <w:r w:rsidRPr="00CC6963">
        <w:rPr>
          <w:rFonts w:ascii="Times New Roman" w:hAnsi="Times New Roman" w:cs="Times New Roman"/>
        </w:rPr>
        <w:t>.</w:t>
      </w:r>
      <w:proofErr w:type="gramEnd"/>
      <w:r w:rsidRPr="00CC6963">
        <w:rPr>
          <w:rFonts w:ascii="Times New Roman" w:hAnsi="Times New Roman" w:cs="Times New Roman"/>
        </w:rPr>
        <w:t xml:space="preserve"> 1996</w:t>
      </w:r>
      <w:proofErr w:type="gramStart"/>
      <w:r w:rsidRPr="00CC6963">
        <w:rPr>
          <w:rFonts w:ascii="Times New Roman" w:hAnsi="Times New Roman" w:cs="Times New Roman"/>
        </w:rPr>
        <w:t>;18</w:t>
      </w:r>
      <w:proofErr w:type="gramEnd"/>
      <w:r w:rsidRPr="00CC6963">
        <w:rPr>
          <w:rFonts w:ascii="Times New Roman" w:hAnsi="Times New Roman" w:cs="Times New Roman"/>
        </w:rPr>
        <w:t>(4):349-57.</w:t>
      </w:r>
    </w:p>
    <w:p w14:paraId="2525A08B" w14:textId="1D950587" w:rsidR="0034084C" w:rsidRPr="00CC6963" w:rsidRDefault="0034084C" w:rsidP="0034084C">
      <w:pPr>
        <w:widowControl w:val="0"/>
        <w:autoSpaceDE w:val="0"/>
        <w:autoSpaceDN w:val="0"/>
        <w:adjustRightInd w:val="0"/>
        <w:spacing w:after="240"/>
        <w:rPr>
          <w:rFonts w:ascii="Times New Roman" w:hAnsi="Times New Roman" w:cs="Times New Roman"/>
        </w:rPr>
      </w:pPr>
      <w:r w:rsidRPr="00CC6963">
        <w:rPr>
          <w:rFonts w:ascii="Times New Roman" w:hAnsi="Times New Roman" w:cs="Times New Roman"/>
        </w:rPr>
        <w:t xml:space="preserve">12. Seymour RA, Simpson JM, Charlton JE, Phillips ME. </w:t>
      </w:r>
      <w:proofErr w:type="gramStart"/>
      <w:r w:rsidRPr="00CC6963">
        <w:rPr>
          <w:rFonts w:ascii="Times New Roman" w:hAnsi="Times New Roman" w:cs="Times New Roman"/>
        </w:rPr>
        <w:t>An evaluation of length and end-phrase of visual analogue scales in dental pain.</w:t>
      </w:r>
      <w:proofErr w:type="gramEnd"/>
      <w:r w:rsidRPr="00CC6963">
        <w:rPr>
          <w:rFonts w:ascii="Times New Roman" w:hAnsi="Times New Roman" w:cs="Times New Roman"/>
        </w:rPr>
        <w:t xml:space="preserve"> Pain. 1985</w:t>
      </w:r>
      <w:proofErr w:type="gramStart"/>
      <w:r w:rsidRPr="00CC6963">
        <w:rPr>
          <w:rFonts w:ascii="Times New Roman" w:hAnsi="Times New Roman" w:cs="Times New Roman"/>
        </w:rPr>
        <w:t>;21</w:t>
      </w:r>
      <w:proofErr w:type="gramEnd"/>
      <w:r w:rsidRPr="00CC6963">
        <w:rPr>
          <w:rFonts w:ascii="Times New Roman" w:hAnsi="Times New Roman" w:cs="Times New Roman"/>
        </w:rPr>
        <w:t>(2):177-85.</w:t>
      </w:r>
    </w:p>
    <w:p w14:paraId="2F8CB78F" w14:textId="57DD0C48" w:rsidR="0034084C" w:rsidRPr="00CC6963" w:rsidRDefault="0034084C" w:rsidP="0034084C">
      <w:pPr>
        <w:widowControl w:val="0"/>
        <w:autoSpaceDE w:val="0"/>
        <w:autoSpaceDN w:val="0"/>
        <w:adjustRightInd w:val="0"/>
        <w:spacing w:after="240"/>
        <w:rPr>
          <w:rFonts w:ascii="Times New Roman" w:hAnsi="Times New Roman" w:cs="Times New Roman"/>
        </w:rPr>
      </w:pPr>
      <w:r w:rsidRPr="00CC6963">
        <w:rPr>
          <w:rFonts w:ascii="Times New Roman" w:hAnsi="Times New Roman" w:cs="Times New Roman"/>
        </w:rPr>
        <w:t xml:space="preserve">13. </w:t>
      </w:r>
      <w:proofErr w:type="spellStart"/>
      <w:r w:rsidRPr="00CC6963">
        <w:rPr>
          <w:rFonts w:ascii="Times New Roman" w:hAnsi="Times New Roman" w:cs="Times New Roman"/>
        </w:rPr>
        <w:t>Shirasaki</w:t>
      </w:r>
      <w:proofErr w:type="spellEnd"/>
      <w:r w:rsidRPr="00CC6963">
        <w:rPr>
          <w:rFonts w:ascii="Times New Roman" w:hAnsi="Times New Roman" w:cs="Times New Roman"/>
        </w:rPr>
        <w:t xml:space="preserve"> S, </w:t>
      </w:r>
      <w:proofErr w:type="spellStart"/>
      <w:r w:rsidRPr="00CC6963">
        <w:rPr>
          <w:rFonts w:ascii="Times New Roman" w:hAnsi="Times New Roman" w:cs="Times New Roman"/>
        </w:rPr>
        <w:t>Fujii</w:t>
      </w:r>
      <w:proofErr w:type="spellEnd"/>
      <w:r w:rsidRPr="00CC6963">
        <w:rPr>
          <w:rFonts w:ascii="Times New Roman" w:hAnsi="Times New Roman" w:cs="Times New Roman"/>
        </w:rPr>
        <w:t xml:space="preserve"> H, Takahashi M, Sato T, </w:t>
      </w:r>
      <w:proofErr w:type="spellStart"/>
      <w:r w:rsidRPr="00CC6963">
        <w:rPr>
          <w:rFonts w:ascii="Times New Roman" w:hAnsi="Times New Roman" w:cs="Times New Roman"/>
        </w:rPr>
        <w:t>Ebina</w:t>
      </w:r>
      <w:proofErr w:type="spellEnd"/>
      <w:r w:rsidRPr="00CC6963">
        <w:rPr>
          <w:rFonts w:ascii="Times New Roman" w:hAnsi="Times New Roman" w:cs="Times New Roman"/>
        </w:rPr>
        <w:t xml:space="preserve"> M, </w:t>
      </w:r>
      <w:proofErr w:type="spellStart"/>
      <w:r w:rsidRPr="00CC6963">
        <w:rPr>
          <w:rFonts w:ascii="Times New Roman" w:hAnsi="Times New Roman" w:cs="Times New Roman"/>
        </w:rPr>
        <w:t>Noto</w:t>
      </w:r>
      <w:proofErr w:type="spellEnd"/>
      <w:r w:rsidRPr="00CC6963">
        <w:rPr>
          <w:rFonts w:ascii="Times New Roman" w:hAnsi="Times New Roman" w:cs="Times New Roman"/>
        </w:rPr>
        <w:t xml:space="preserve"> Y, </w:t>
      </w:r>
      <w:proofErr w:type="spellStart"/>
      <w:r w:rsidRPr="00CC6963">
        <w:rPr>
          <w:rFonts w:ascii="Times New Roman" w:hAnsi="Times New Roman" w:cs="Times New Roman"/>
        </w:rPr>
        <w:t>Hirota</w:t>
      </w:r>
      <w:proofErr w:type="spellEnd"/>
      <w:r w:rsidRPr="00CC6963">
        <w:rPr>
          <w:rFonts w:ascii="Times New Roman" w:hAnsi="Times New Roman" w:cs="Times New Roman"/>
        </w:rPr>
        <w:t xml:space="preserve"> K. Correlation between salivary - amylase activity and pain scale in patients with chronic pain. </w:t>
      </w:r>
      <w:proofErr w:type="spellStart"/>
      <w:r w:rsidRPr="00CC6963">
        <w:rPr>
          <w:rFonts w:ascii="Times New Roman" w:hAnsi="Times New Roman" w:cs="Times New Roman"/>
        </w:rPr>
        <w:t>Reg</w:t>
      </w:r>
      <w:proofErr w:type="spellEnd"/>
      <w:r w:rsidRPr="00CC6963">
        <w:rPr>
          <w:rFonts w:ascii="Times New Roman" w:hAnsi="Times New Roman" w:cs="Times New Roman"/>
        </w:rPr>
        <w:t xml:space="preserve"> </w:t>
      </w:r>
      <w:proofErr w:type="spellStart"/>
      <w:r w:rsidRPr="00CC6963">
        <w:rPr>
          <w:rFonts w:ascii="Times New Roman" w:hAnsi="Times New Roman" w:cs="Times New Roman"/>
        </w:rPr>
        <w:t>Anesth</w:t>
      </w:r>
      <w:proofErr w:type="spellEnd"/>
      <w:r w:rsidRPr="00CC6963">
        <w:rPr>
          <w:rFonts w:ascii="Times New Roman" w:hAnsi="Times New Roman" w:cs="Times New Roman"/>
        </w:rPr>
        <w:t xml:space="preserve"> Pain Med. 2007</w:t>
      </w:r>
      <w:proofErr w:type="gramStart"/>
      <w:r w:rsidRPr="00CC6963">
        <w:rPr>
          <w:rFonts w:ascii="Times New Roman" w:hAnsi="Times New Roman" w:cs="Times New Roman"/>
        </w:rPr>
        <w:t>;32</w:t>
      </w:r>
      <w:proofErr w:type="gramEnd"/>
      <w:r w:rsidRPr="00CC6963">
        <w:rPr>
          <w:rFonts w:ascii="Times New Roman" w:hAnsi="Times New Roman" w:cs="Times New Roman"/>
        </w:rPr>
        <w:t>(2):120-3.</w:t>
      </w:r>
    </w:p>
    <w:p w14:paraId="72EED8ED" w14:textId="69055684" w:rsidR="00895155" w:rsidRPr="00CC6963" w:rsidRDefault="00895155" w:rsidP="0034084C">
      <w:pPr>
        <w:widowControl w:val="0"/>
        <w:autoSpaceDE w:val="0"/>
        <w:autoSpaceDN w:val="0"/>
        <w:adjustRightInd w:val="0"/>
        <w:spacing w:after="240"/>
        <w:rPr>
          <w:rFonts w:ascii="Times New Roman" w:hAnsi="Times New Roman" w:cs="Times New Roman"/>
        </w:rPr>
      </w:pPr>
      <w:r w:rsidRPr="00CC6963">
        <w:rPr>
          <w:rFonts w:ascii="Times New Roman" w:hAnsi="Times New Roman" w:cs="Times New Roman"/>
        </w:rPr>
        <w:t xml:space="preserve">14.Oliver RG, </w:t>
      </w:r>
      <w:proofErr w:type="spellStart"/>
      <w:r w:rsidRPr="00CC6963">
        <w:rPr>
          <w:rFonts w:ascii="Times New Roman" w:hAnsi="Times New Roman" w:cs="Times New Roman"/>
        </w:rPr>
        <w:t>Knapman</w:t>
      </w:r>
      <w:proofErr w:type="spellEnd"/>
      <w:r w:rsidRPr="00CC6963">
        <w:rPr>
          <w:rFonts w:ascii="Times New Roman" w:hAnsi="Times New Roman" w:cs="Times New Roman"/>
        </w:rPr>
        <w:t xml:space="preserve"> YM. </w:t>
      </w:r>
      <w:proofErr w:type="gramStart"/>
      <w:r w:rsidRPr="00CC6963">
        <w:rPr>
          <w:rFonts w:ascii="Times New Roman" w:hAnsi="Times New Roman" w:cs="Times New Roman"/>
        </w:rPr>
        <w:t>Attitudes to orthodontic treatment.</w:t>
      </w:r>
      <w:proofErr w:type="gramEnd"/>
      <w:r w:rsidRPr="00CC6963">
        <w:rPr>
          <w:rFonts w:ascii="Times New Roman" w:hAnsi="Times New Roman" w:cs="Times New Roman"/>
        </w:rPr>
        <w:t xml:space="preserve"> </w:t>
      </w:r>
      <w:r w:rsidRPr="00CC6963">
        <w:rPr>
          <w:rFonts w:ascii="Times New Roman" w:hAnsi="Times New Roman" w:cs="Times New Roman"/>
          <w:i/>
          <w:iCs/>
        </w:rPr>
        <w:t>British Journal of Orthodontics</w:t>
      </w:r>
      <w:r w:rsidRPr="00CC6963">
        <w:rPr>
          <w:rFonts w:ascii="Times New Roman" w:hAnsi="Times New Roman" w:cs="Times New Roman"/>
        </w:rPr>
        <w:t xml:space="preserve"> 1985</w:t>
      </w:r>
      <w:proofErr w:type="gramStart"/>
      <w:r w:rsidRPr="00CC6963">
        <w:rPr>
          <w:rFonts w:ascii="Times New Roman" w:hAnsi="Times New Roman" w:cs="Times New Roman"/>
        </w:rPr>
        <w:t>;</w:t>
      </w:r>
      <w:r w:rsidRPr="00CC6963">
        <w:rPr>
          <w:rFonts w:ascii="Times New Roman" w:hAnsi="Times New Roman" w:cs="Times New Roman"/>
          <w:b/>
          <w:bCs/>
        </w:rPr>
        <w:t>12</w:t>
      </w:r>
      <w:r w:rsidRPr="00CC6963">
        <w:rPr>
          <w:rFonts w:ascii="Times New Roman" w:hAnsi="Times New Roman" w:cs="Times New Roman"/>
        </w:rPr>
        <w:t>:179</w:t>
      </w:r>
      <w:proofErr w:type="gramEnd"/>
      <w:r w:rsidRPr="00CC6963">
        <w:rPr>
          <w:rFonts w:ascii="Times New Roman" w:hAnsi="Times New Roman" w:cs="Times New Roman"/>
        </w:rPr>
        <w:t>-188.</w:t>
      </w:r>
    </w:p>
    <w:p w14:paraId="31057FF6" w14:textId="0BE25F10" w:rsidR="003A4539" w:rsidRPr="00CC6963" w:rsidRDefault="00895155" w:rsidP="003A4539">
      <w:pPr>
        <w:widowControl w:val="0"/>
        <w:autoSpaceDE w:val="0"/>
        <w:autoSpaceDN w:val="0"/>
        <w:adjustRightInd w:val="0"/>
        <w:spacing w:after="240"/>
        <w:rPr>
          <w:rFonts w:ascii="Times New Roman" w:hAnsi="Times New Roman" w:cs="Times New Roman"/>
        </w:rPr>
      </w:pPr>
      <w:r w:rsidRPr="00CC6963">
        <w:rPr>
          <w:rFonts w:ascii="Times New Roman" w:hAnsi="Times New Roman" w:cs="Times New Roman"/>
        </w:rPr>
        <w:t>15</w:t>
      </w:r>
      <w:r w:rsidR="003A4539" w:rsidRPr="00CC6963">
        <w:rPr>
          <w:rFonts w:ascii="Times New Roman" w:hAnsi="Times New Roman" w:cs="Times New Roman"/>
        </w:rPr>
        <w:t xml:space="preserve">_Kvam E, </w:t>
      </w:r>
      <w:proofErr w:type="spellStart"/>
      <w:r w:rsidR="003A4539" w:rsidRPr="00CC6963">
        <w:rPr>
          <w:rFonts w:ascii="Times New Roman" w:hAnsi="Times New Roman" w:cs="Times New Roman"/>
        </w:rPr>
        <w:t>Gjerdet</w:t>
      </w:r>
      <w:proofErr w:type="spellEnd"/>
      <w:r w:rsidR="003A4539" w:rsidRPr="00CC6963">
        <w:rPr>
          <w:rFonts w:ascii="Times New Roman" w:hAnsi="Times New Roman" w:cs="Times New Roman"/>
        </w:rPr>
        <w:t xml:space="preserve"> N, </w:t>
      </w:r>
      <w:proofErr w:type="spellStart"/>
      <w:r w:rsidR="003A4539" w:rsidRPr="00CC6963">
        <w:rPr>
          <w:rFonts w:ascii="Times New Roman" w:hAnsi="Times New Roman" w:cs="Times New Roman"/>
        </w:rPr>
        <w:t>Bondevik</w:t>
      </w:r>
      <w:proofErr w:type="spellEnd"/>
      <w:r w:rsidR="003A4539" w:rsidRPr="00CC6963">
        <w:rPr>
          <w:rFonts w:ascii="Times New Roman" w:hAnsi="Times New Roman" w:cs="Times New Roman"/>
        </w:rPr>
        <w:t xml:space="preserve"> </w:t>
      </w:r>
      <w:proofErr w:type="gramStart"/>
      <w:r w:rsidR="003A4539" w:rsidRPr="00CC6963">
        <w:rPr>
          <w:rFonts w:ascii="Times New Roman" w:hAnsi="Times New Roman" w:cs="Times New Roman"/>
        </w:rPr>
        <w:t>O  Traumatic</w:t>
      </w:r>
      <w:proofErr w:type="gramEnd"/>
      <w:r w:rsidR="003A4539" w:rsidRPr="00CC6963">
        <w:rPr>
          <w:rFonts w:ascii="Times New Roman" w:hAnsi="Times New Roman" w:cs="Times New Roman"/>
        </w:rPr>
        <w:t xml:space="preserve"> ulcers and pain during orthodontic treatment. Community Dentistry and Oral Epidemiology </w:t>
      </w:r>
      <w:r w:rsidR="00342E8B" w:rsidRPr="00CC6963">
        <w:rPr>
          <w:rFonts w:ascii="Times New Roman" w:hAnsi="Times New Roman" w:cs="Times New Roman"/>
        </w:rPr>
        <w:t>1987</w:t>
      </w:r>
      <w:proofErr w:type="gramStart"/>
      <w:r w:rsidR="00342E8B" w:rsidRPr="00CC6963">
        <w:rPr>
          <w:rFonts w:ascii="Times New Roman" w:hAnsi="Times New Roman" w:cs="Times New Roman"/>
        </w:rPr>
        <w:t>;</w:t>
      </w:r>
      <w:r w:rsidR="003A4539" w:rsidRPr="00CC6963">
        <w:rPr>
          <w:rFonts w:ascii="Times New Roman" w:hAnsi="Times New Roman" w:cs="Times New Roman"/>
        </w:rPr>
        <w:t>15</w:t>
      </w:r>
      <w:proofErr w:type="gramEnd"/>
      <w:r w:rsidR="003A4539" w:rsidRPr="00CC6963">
        <w:rPr>
          <w:rFonts w:ascii="Times New Roman" w:hAnsi="Times New Roman" w:cs="Times New Roman"/>
        </w:rPr>
        <w:t xml:space="preserve">: 104-107 </w:t>
      </w:r>
    </w:p>
    <w:p w14:paraId="74E8A4BB" w14:textId="1B4CC169" w:rsidR="00FA4CBF" w:rsidRPr="00CC6963" w:rsidRDefault="00BE7666" w:rsidP="00FA4CBF">
      <w:pPr>
        <w:widowControl w:val="0"/>
        <w:autoSpaceDE w:val="0"/>
        <w:autoSpaceDN w:val="0"/>
        <w:adjustRightInd w:val="0"/>
        <w:spacing w:after="240"/>
        <w:rPr>
          <w:rFonts w:ascii="Times New Roman" w:hAnsi="Times New Roman" w:cs="Times New Roman"/>
          <w:b/>
        </w:rPr>
      </w:pPr>
      <w:r w:rsidRPr="00CC6963">
        <w:rPr>
          <w:rFonts w:ascii="Times New Roman" w:hAnsi="Times New Roman" w:cs="Times New Roman"/>
          <w:b/>
        </w:rPr>
        <w:t xml:space="preserve"> </w:t>
      </w:r>
    </w:p>
    <w:p w14:paraId="2C795819" w14:textId="0665AA3B" w:rsidR="00054370" w:rsidRPr="00CC6963" w:rsidRDefault="00BE7666" w:rsidP="00054370">
      <w:pPr>
        <w:widowControl w:val="0"/>
        <w:autoSpaceDE w:val="0"/>
        <w:autoSpaceDN w:val="0"/>
        <w:adjustRightInd w:val="0"/>
        <w:spacing w:after="240"/>
        <w:rPr>
          <w:rFonts w:ascii="Times New Roman" w:hAnsi="Times New Roman" w:cs="Times New Roman"/>
        </w:rPr>
      </w:pPr>
      <w:r w:rsidRPr="00CC6963">
        <w:rPr>
          <w:rFonts w:ascii="Times New Roman" w:hAnsi="Times New Roman" w:cs="Times New Roman"/>
        </w:rPr>
        <w:t>16</w:t>
      </w:r>
      <w:r w:rsidR="00054370" w:rsidRPr="00CC6963">
        <w:rPr>
          <w:rFonts w:ascii="Times New Roman" w:hAnsi="Times New Roman" w:cs="Times New Roman"/>
        </w:rPr>
        <w:t xml:space="preserve">_Scheurer A </w:t>
      </w:r>
      <w:proofErr w:type="spellStart"/>
      <w:r w:rsidR="00054370" w:rsidRPr="00CC6963">
        <w:rPr>
          <w:rFonts w:ascii="Times New Roman" w:hAnsi="Times New Roman" w:cs="Times New Roman"/>
        </w:rPr>
        <w:t>P</w:t>
      </w:r>
      <w:proofErr w:type="gramStart"/>
      <w:r w:rsidR="00054370" w:rsidRPr="00CC6963">
        <w:rPr>
          <w:rFonts w:ascii="Times New Roman" w:hAnsi="Times New Roman" w:cs="Times New Roman"/>
        </w:rPr>
        <w:t>,Firestone</w:t>
      </w:r>
      <w:proofErr w:type="spellEnd"/>
      <w:proofErr w:type="gramEnd"/>
      <w:r w:rsidR="00054370" w:rsidRPr="00CC6963">
        <w:rPr>
          <w:rFonts w:ascii="Times New Roman" w:hAnsi="Times New Roman" w:cs="Times New Roman"/>
        </w:rPr>
        <w:t xml:space="preserve">  R </w:t>
      </w:r>
      <w:proofErr w:type="spellStart"/>
      <w:r w:rsidR="00054370" w:rsidRPr="00CC6963">
        <w:rPr>
          <w:rFonts w:ascii="Times New Roman" w:hAnsi="Times New Roman" w:cs="Times New Roman"/>
        </w:rPr>
        <w:t>A,Burgin</w:t>
      </w:r>
      <w:proofErr w:type="spellEnd"/>
      <w:r w:rsidR="00054370" w:rsidRPr="00CC6963">
        <w:rPr>
          <w:rFonts w:ascii="Times New Roman" w:hAnsi="Times New Roman" w:cs="Times New Roman"/>
        </w:rPr>
        <w:t xml:space="preserve"> B W  Perception of pain as a result of orthodontic treatment with fixed appliance European Journal of Orthodontics </w:t>
      </w:r>
      <w:r w:rsidR="00807392" w:rsidRPr="00CC6963">
        <w:rPr>
          <w:rFonts w:ascii="Times New Roman" w:hAnsi="Times New Roman" w:cs="Times New Roman"/>
        </w:rPr>
        <w:t xml:space="preserve">1996 </w:t>
      </w:r>
      <w:r w:rsidR="00342E8B" w:rsidRPr="00CC6963">
        <w:rPr>
          <w:rFonts w:ascii="Times New Roman" w:hAnsi="Times New Roman" w:cs="Times New Roman"/>
        </w:rPr>
        <w:t>;</w:t>
      </w:r>
      <w:r w:rsidR="00054370" w:rsidRPr="00CC6963">
        <w:rPr>
          <w:rFonts w:ascii="Times New Roman" w:hAnsi="Times New Roman" w:cs="Times New Roman"/>
        </w:rPr>
        <w:t>18: 349-357</w:t>
      </w:r>
    </w:p>
    <w:p w14:paraId="71D72629" w14:textId="0E497534" w:rsidR="000F3421" w:rsidRPr="00CC6963" w:rsidRDefault="000F3421" w:rsidP="002940D0">
      <w:pPr>
        <w:widowControl w:val="0"/>
        <w:autoSpaceDE w:val="0"/>
        <w:autoSpaceDN w:val="0"/>
        <w:adjustRightInd w:val="0"/>
        <w:spacing w:after="240"/>
        <w:rPr>
          <w:rFonts w:ascii="Times New Roman" w:hAnsi="Times New Roman" w:cs="Times New Roman"/>
        </w:rPr>
      </w:pPr>
    </w:p>
    <w:p w14:paraId="181B57FB" w14:textId="32CBA147" w:rsidR="00ED7A09" w:rsidRPr="00CC6963" w:rsidRDefault="00BE7666" w:rsidP="00ED7A09">
      <w:pPr>
        <w:widowControl w:val="0"/>
        <w:autoSpaceDE w:val="0"/>
        <w:autoSpaceDN w:val="0"/>
        <w:adjustRightInd w:val="0"/>
        <w:spacing w:after="240"/>
        <w:rPr>
          <w:rFonts w:ascii="Times New Roman" w:hAnsi="Times New Roman" w:cs="Times New Roman"/>
        </w:rPr>
      </w:pPr>
      <w:r w:rsidRPr="00CC6963">
        <w:rPr>
          <w:rFonts w:ascii="Times New Roman" w:hAnsi="Times New Roman" w:cs="Times New Roman"/>
        </w:rPr>
        <w:t xml:space="preserve"> 17</w:t>
      </w:r>
      <w:r w:rsidR="000F3421" w:rsidRPr="00CC6963">
        <w:rPr>
          <w:rFonts w:ascii="Times New Roman" w:hAnsi="Times New Roman" w:cs="Times New Roman"/>
        </w:rPr>
        <w:t xml:space="preserve">_Feinmann C, </w:t>
      </w:r>
      <w:proofErr w:type="spellStart"/>
      <w:r w:rsidR="000F3421" w:rsidRPr="00CC6963">
        <w:rPr>
          <w:rFonts w:ascii="Times New Roman" w:hAnsi="Times New Roman" w:cs="Times New Roman"/>
        </w:rPr>
        <w:t>Ong</w:t>
      </w:r>
      <w:proofErr w:type="spellEnd"/>
      <w:r w:rsidR="000F3421" w:rsidRPr="00CC6963">
        <w:rPr>
          <w:rFonts w:ascii="Times New Roman" w:hAnsi="Times New Roman" w:cs="Times New Roman"/>
        </w:rPr>
        <w:t xml:space="preserve"> M, Harvey W, Harris </w:t>
      </w:r>
      <w:proofErr w:type="gramStart"/>
      <w:r w:rsidR="000F3421" w:rsidRPr="00CC6963">
        <w:rPr>
          <w:rFonts w:ascii="Times New Roman" w:hAnsi="Times New Roman" w:cs="Times New Roman"/>
        </w:rPr>
        <w:t>M  Psychological</w:t>
      </w:r>
      <w:proofErr w:type="gramEnd"/>
      <w:r w:rsidR="000F3421" w:rsidRPr="00CC6963">
        <w:rPr>
          <w:rFonts w:ascii="Times New Roman" w:hAnsi="Times New Roman" w:cs="Times New Roman"/>
        </w:rPr>
        <w:t xml:space="preserve"> factors influencing post-operative pain and analgesic consumption. British Journal of Oral and </w:t>
      </w:r>
      <w:proofErr w:type="spellStart"/>
      <w:r w:rsidR="000F3421" w:rsidRPr="00CC6963">
        <w:rPr>
          <w:rFonts w:ascii="Times New Roman" w:hAnsi="Times New Roman" w:cs="Times New Roman"/>
        </w:rPr>
        <w:t>Maxillo</w:t>
      </w:r>
      <w:proofErr w:type="spellEnd"/>
      <w:r w:rsidR="000F3421" w:rsidRPr="00CC6963">
        <w:rPr>
          <w:rFonts w:ascii="Times New Roman" w:hAnsi="Times New Roman" w:cs="Times New Roman"/>
        </w:rPr>
        <w:t xml:space="preserve">-Facial Surgery </w:t>
      </w:r>
      <w:r w:rsidR="00B32A46" w:rsidRPr="00CC6963">
        <w:rPr>
          <w:rFonts w:ascii="Times New Roman" w:hAnsi="Times New Roman" w:cs="Times New Roman"/>
        </w:rPr>
        <w:t>1987</w:t>
      </w:r>
      <w:proofErr w:type="gramStart"/>
      <w:r w:rsidR="00B32A46" w:rsidRPr="00CC6963">
        <w:rPr>
          <w:rFonts w:ascii="Times New Roman" w:hAnsi="Times New Roman" w:cs="Times New Roman"/>
        </w:rPr>
        <w:t>;</w:t>
      </w:r>
      <w:r w:rsidR="000F3421" w:rsidRPr="00CC6963">
        <w:rPr>
          <w:rFonts w:ascii="Times New Roman" w:hAnsi="Times New Roman" w:cs="Times New Roman"/>
        </w:rPr>
        <w:t>25</w:t>
      </w:r>
      <w:proofErr w:type="gramEnd"/>
      <w:r w:rsidR="000F3421" w:rsidRPr="00CC6963">
        <w:rPr>
          <w:rFonts w:ascii="Times New Roman" w:hAnsi="Times New Roman" w:cs="Times New Roman"/>
        </w:rPr>
        <w:t>: 285-292</w:t>
      </w:r>
    </w:p>
    <w:p w14:paraId="5EB63880" w14:textId="26CD44EB" w:rsidR="000F3421" w:rsidRPr="00CC6963" w:rsidRDefault="000F3421" w:rsidP="000F3421">
      <w:pPr>
        <w:widowControl w:val="0"/>
        <w:autoSpaceDE w:val="0"/>
        <w:autoSpaceDN w:val="0"/>
        <w:adjustRightInd w:val="0"/>
        <w:spacing w:after="240"/>
        <w:rPr>
          <w:rFonts w:ascii="Times New Roman" w:hAnsi="Times New Roman" w:cs="Times New Roman"/>
        </w:rPr>
      </w:pPr>
      <w:r w:rsidRPr="00CC6963">
        <w:rPr>
          <w:rFonts w:ascii="Times New Roman" w:hAnsi="Times New Roman" w:cs="Times New Roman"/>
        </w:rPr>
        <w:t xml:space="preserve"> </w:t>
      </w:r>
      <w:r w:rsidR="00BE7666" w:rsidRPr="00CC6963">
        <w:rPr>
          <w:rFonts w:ascii="Times New Roman" w:hAnsi="Times New Roman" w:cs="Times New Roman"/>
        </w:rPr>
        <w:t>18</w:t>
      </w:r>
      <w:r w:rsidR="00ED7A09" w:rsidRPr="00CC6963">
        <w:rPr>
          <w:rFonts w:ascii="Times New Roman" w:hAnsi="Times New Roman" w:cs="Times New Roman"/>
        </w:rPr>
        <w:t xml:space="preserve">_Jones M, Chan </w:t>
      </w:r>
      <w:proofErr w:type="gramStart"/>
      <w:r w:rsidR="00ED7A09" w:rsidRPr="00CC6963">
        <w:rPr>
          <w:rFonts w:ascii="Times New Roman" w:hAnsi="Times New Roman" w:cs="Times New Roman"/>
        </w:rPr>
        <w:t>C  The</w:t>
      </w:r>
      <w:proofErr w:type="gramEnd"/>
      <w:r w:rsidR="00ED7A09" w:rsidRPr="00CC6963">
        <w:rPr>
          <w:rFonts w:ascii="Times New Roman" w:hAnsi="Times New Roman" w:cs="Times New Roman"/>
        </w:rPr>
        <w:t xml:space="preserve"> pain and discomfort experienced during orthodontic treatment. A </w:t>
      </w:r>
      <w:proofErr w:type="spellStart"/>
      <w:r w:rsidR="00ED7A09" w:rsidRPr="00CC6963">
        <w:rPr>
          <w:rFonts w:ascii="Times New Roman" w:hAnsi="Times New Roman" w:cs="Times New Roman"/>
        </w:rPr>
        <w:t>randomised</w:t>
      </w:r>
      <w:proofErr w:type="spellEnd"/>
      <w:r w:rsidR="00ED7A09" w:rsidRPr="00CC6963">
        <w:rPr>
          <w:rFonts w:ascii="Times New Roman" w:hAnsi="Times New Roman" w:cs="Times New Roman"/>
        </w:rPr>
        <w:t xml:space="preserve"> controlled clinical trial of two initial aligning arch wires. American Journal of Orthodontics and </w:t>
      </w:r>
      <w:proofErr w:type="spellStart"/>
      <w:r w:rsidR="00ED7A09" w:rsidRPr="00CC6963">
        <w:rPr>
          <w:rFonts w:ascii="Times New Roman" w:hAnsi="Times New Roman" w:cs="Times New Roman"/>
        </w:rPr>
        <w:t>Dentofacial</w:t>
      </w:r>
      <w:proofErr w:type="spellEnd"/>
      <w:r w:rsidR="00ED7A09" w:rsidRPr="00CC6963">
        <w:rPr>
          <w:rFonts w:ascii="Times New Roman" w:hAnsi="Times New Roman" w:cs="Times New Roman"/>
        </w:rPr>
        <w:t xml:space="preserve"> Orthopedics </w:t>
      </w:r>
      <w:r w:rsidR="00F406F2" w:rsidRPr="00CC6963">
        <w:rPr>
          <w:rFonts w:ascii="Times New Roman" w:hAnsi="Times New Roman" w:cs="Times New Roman"/>
        </w:rPr>
        <w:t>1992</w:t>
      </w:r>
      <w:proofErr w:type="gramStart"/>
      <w:r w:rsidR="00F406F2" w:rsidRPr="00CC6963">
        <w:rPr>
          <w:rFonts w:ascii="Times New Roman" w:hAnsi="Times New Roman" w:cs="Times New Roman"/>
        </w:rPr>
        <w:t>;</w:t>
      </w:r>
      <w:r w:rsidR="00ED7A09" w:rsidRPr="00CC6963">
        <w:rPr>
          <w:rFonts w:ascii="Times New Roman" w:hAnsi="Times New Roman" w:cs="Times New Roman"/>
        </w:rPr>
        <w:t>102</w:t>
      </w:r>
      <w:proofErr w:type="gramEnd"/>
      <w:r w:rsidR="00ED7A09" w:rsidRPr="00CC6963">
        <w:rPr>
          <w:rFonts w:ascii="Times New Roman" w:hAnsi="Times New Roman" w:cs="Times New Roman"/>
        </w:rPr>
        <w:t xml:space="preserve">: 373-381 </w:t>
      </w:r>
    </w:p>
    <w:p w14:paraId="6F719BA4" w14:textId="77777777" w:rsidR="0034084C" w:rsidRPr="00CC6963" w:rsidRDefault="0034084C">
      <w:pPr>
        <w:rPr>
          <w:rFonts w:ascii="Times New Roman" w:hAnsi="Times New Roman" w:cs="Times New Roman"/>
        </w:rPr>
      </w:pPr>
    </w:p>
    <w:sectPr w:rsidR="0034084C" w:rsidRPr="00CC6963" w:rsidSect="00AB234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B6EE3"/>
    <w:multiLevelType w:val="hybridMultilevel"/>
    <w:tmpl w:val="DD0CA89C"/>
    <w:lvl w:ilvl="0" w:tplc="F30CC72E">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495029"/>
    <w:multiLevelType w:val="hybridMultilevel"/>
    <w:tmpl w:val="96FCA8A2"/>
    <w:lvl w:ilvl="0" w:tplc="A89E417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EE5EBE"/>
    <w:multiLevelType w:val="hybridMultilevel"/>
    <w:tmpl w:val="28C8E0A8"/>
    <w:lvl w:ilvl="0" w:tplc="3768F9AE">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AF"/>
    <w:rsid w:val="00000AEB"/>
    <w:rsid w:val="000077A0"/>
    <w:rsid w:val="00023DA3"/>
    <w:rsid w:val="000404FE"/>
    <w:rsid w:val="00054370"/>
    <w:rsid w:val="000662AF"/>
    <w:rsid w:val="00066A82"/>
    <w:rsid w:val="00097503"/>
    <w:rsid w:val="000B3B46"/>
    <w:rsid w:val="000C0E16"/>
    <w:rsid w:val="000D41A9"/>
    <w:rsid w:val="000D685B"/>
    <w:rsid w:val="000F3421"/>
    <w:rsid w:val="00122D73"/>
    <w:rsid w:val="0013410F"/>
    <w:rsid w:val="00143AFA"/>
    <w:rsid w:val="001549D3"/>
    <w:rsid w:val="001626F4"/>
    <w:rsid w:val="001677AD"/>
    <w:rsid w:val="00177E78"/>
    <w:rsid w:val="001862C6"/>
    <w:rsid w:val="001B4D04"/>
    <w:rsid w:val="001B5E4D"/>
    <w:rsid w:val="001F1E92"/>
    <w:rsid w:val="002940D0"/>
    <w:rsid w:val="00294F8F"/>
    <w:rsid w:val="002F28E3"/>
    <w:rsid w:val="00304C41"/>
    <w:rsid w:val="0031634B"/>
    <w:rsid w:val="0034084C"/>
    <w:rsid w:val="0034269F"/>
    <w:rsid w:val="00342E8B"/>
    <w:rsid w:val="00363D31"/>
    <w:rsid w:val="00373E2B"/>
    <w:rsid w:val="00397E68"/>
    <w:rsid w:val="003A4539"/>
    <w:rsid w:val="003A60F8"/>
    <w:rsid w:val="003E2AC5"/>
    <w:rsid w:val="004059EE"/>
    <w:rsid w:val="0040661D"/>
    <w:rsid w:val="0046302C"/>
    <w:rsid w:val="00467E1F"/>
    <w:rsid w:val="00470B5E"/>
    <w:rsid w:val="00486ADB"/>
    <w:rsid w:val="004B6593"/>
    <w:rsid w:val="004D500C"/>
    <w:rsid w:val="004F3A5D"/>
    <w:rsid w:val="005159E3"/>
    <w:rsid w:val="0054553A"/>
    <w:rsid w:val="005662D8"/>
    <w:rsid w:val="00594FA9"/>
    <w:rsid w:val="005C7EF1"/>
    <w:rsid w:val="006304A7"/>
    <w:rsid w:val="00657308"/>
    <w:rsid w:val="0066109C"/>
    <w:rsid w:val="00695B1C"/>
    <w:rsid w:val="006A528A"/>
    <w:rsid w:val="006B76DD"/>
    <w:rsid w:val="006C00F1"/>
    <w:rsid w:val="006C7CE0"/>
    <w:rsid w:val="00703101"/>
    <w:rsid w:val="00711CC0"/>
    <w:rsid w:val="00731134"/>
    <w:rsid w:val="007D4268"/>
    <w:rsid w:val="007E377C"/>
    <w:rsid w:val="00807392"/>
    <w:rsid w:val="0081149C"/>
    <w:rsid w:val="00895155"/>
    <w:rsid w:val="008A3CA2"/>
    <w:rsid w:val="008A7BB5"/>
    <w:rsid w:val="008D0442"/>
    <w:rsid w:val="00972F79"/>
    <w:rsid w:val="00983C0A"/>
    <w:rsid w:val="009A6526"/>
    <w:rsid w:val="009F5A4C"/>
    <w:rsid w:val="009F6558"/>
    <w:rsid w:val="00A23D99"/>
    <w:rsid w:val="00A44B92"/>
    <w:rsid w:val="00A57315"/>
    <w:rsid w:val="00A7715A"/>
    <w:rsid w:val="00AA4C74"/>
    <w:rsid w:val="00AB2347"/>
    <w:rsid w:val="00AD7B5A"/>
    <w:rsid w:val="00AF1112"/>
    <w:rsid w:val="00B0198E"/>
    <w:rsid w:val="00B027B5"/>
    <w:rsid w:val="00B14E0E"/>
    <w:rsid w:val="00B32A46"/>
    <w:rsid w:val="00B92E25"/>
    <w:rsid w:val="00BB4C11"/>
    <w:rsid w:val="00BD54D7"/>
    <w:rsid w:val="00BE7666"/>
    <w:rsid w:val="00C30A69"/>
    <w:rsid w:val="00C81586"/>
    <w:rsid w:val="00C96704"/>
    <w:rsid w:val="00CA748B"/>
    <w:rsid w:val="00CC6963"/>
    <w:rsid w:val="00D04885"/>
    <w:rsid w:val="00D1494F"/>
    <w:rsid w:val="00D24706"/>
    <w:rsid w:val="00D47161"/>
    <w:rsid w:val="00D63D03"/>
    <w:rsid w:val="00D65810"/>
    <w:rsid w:val="00D9468B"/>
    <w:rsid w:val="00DA1808"/>
    <w:rsid w:val="00DB5804"/>
    <w:rsid w:val="00DC38AD"/>
    <w:rsid w:val="00DE1453"/>
    <w:rsid w:val="00DE3A94"/>
    <w:rsid w:val="00DE5337"/>
    <w:rsid w:val="00E329B0"/>
    <w:rsid w:val="00E63914"/>
    <w:rsid w:val="00ED7A09"/>
    <w:rsid w:val="00EE191D"/>
    <w:rsid w:val="00EE35DE"/>
    <w:rsid w:val="00EF057E"/>
    <w:rsid w:val="00F10818"/>
    <w:rsid w:val="00F15861"/>
    <w:rsid w:val="00F16C87"/>
    <w:rsid w:val="00F406F2"/>
    <w:rsid w:val="00F54D9F"/>
    <w:rsid w:val="00F673BC"/>
    <w:rsid w:val="00F85599"/>
    <w:rsid w:val="00F8672F"/>
    <w:rsid w:val="00FA4CBF"/>
    <w:rsid w:val="00FC23D4"/>
    <w:rsid w:val="00FD1E4A"/>
    <w:rsid w:val="00FE6008"/>
    <w:rsid w:val="00FF3F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994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00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0F1"/>
    <w:rPr>
      <w:rFonts w:ascii="Lucida Grande" w:hAnsi="Lucida Grande" w:cs="Lucida Grande"/>
      <w:sz w:val="18"/>
      <w:szCs w:val="18"/>
    </w:rPr>
  </w:style>
  <w:style w:type="paragraph" w:styleId="ListParagraph">
    <w:name w:val="List Paragraph"/>
    <w:basedOn w:val="Normal"/>
    <w:uiPriority w:val="34"/>
    <w:qFormat/>
    <w:rsid w:val="003E2AC5"/>
    <w:pPr>
      <w:ind w:left="720"/>
      <w:contextualSpacing/>
    </w:pPr>
  </w:style>
  <w:style w:type="character" w:styleId="Hyperlink">
    <w:name w:val="Hyperlink"/>
    <w:basedOn w:val="DefaultParagraphFont"/>
    <w:uiPriority w:val="99"/>
    <w:semiHidden/>
    <w:unhideWhenUsed/>
    <w:rsid w:val="00EE35DE"/>
    <w:rPr>
      <w:color w:val="0000FF"/>
      <w:u w:val="single"/>
    </w:rPr>
  </w:style>
  <w:style w:type="character" w:customStyle="1" w:styleId="apple-converted-space">
    <w:name w:val="apple-converted-space"/>
    <w:basedOn w:val="DefaultParagraphFont"/>
    <w:rsid w:val="00EE35DE"/>
  </w:style>
  <w:style w:type="character" w:customStyle="1" w:styleId="nlm-given-names">
    <w:name w:val="nlm-given-names"/>
    <w:basedOn w:val="DefaultParagraphFont"/>
    <w:rsid w:val="00F85599"/>
  </w:style>
  <w:style w:type="character" w:customStyle="1" w:styleId="nlm-surname">
    <w:name w:val="nlm-surname"/>
    <w:basedOn w:val="DefaultParagraphFont"/>
    <w:rsid w:val="00F855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00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0F1"/>
    <w:rPr>
      <w:rFonts w:ascii="Lucida Grande" w:hAnsi="Lucida Grande" w:cs="Lucida Grande"/>
      <w:sz w:val="18"/>
      <w:szCs w:val="18"/>
    </w:rPr>
  </w:style>
  <w:style w:type="paragraph" w:styleId="ListParagraph">
    <w:name w:val="List Paragraph"/>
    <w:basedOn w:val="Normal"/>
    <w:uiPriority w:val="34"/>
    <w:qFormat/>
    <w:rsid w:val="003E2AC5"/>
    <w:pPr>
      <w:ind w:left="720"/>
      <w:contextualSpacing/>
    </w:pPr>
  </w:style>
  <w:style w:type="character" w:styleId="Hyperlink">
    <w:name w:val="Hyperlink"/>
    <w:basedOn w:val="DefaultParagraphFont"/>
    <w:uiPriority w:val="99"/>
    <w:semiHidden/>
    <w:unhideWhenUsed/>
    <w:rsid w:val="00EE35DE"/>
    <w:rPr>
      <w:color w:val="0000FF"/>
      <w:u w:val="single"/>
    </w:rPr>
  </w:style>
  <w:style w:type="character" w:customStyle="1" w:styleId="apple-converted-space">
    <w:name w:val="apple-converted-space"/>
    <w:basedOn w:val="DefaultParagraphFont"/>
    <w:rsid w:val="00EE35DE"/>
  </w:style>
  <w:style w:type="character" w:customStyle="1" w:styleId="nlm-given-names">
    <w:name w:val="nlm-given-names"/>
    <w:basedOn w:val="DefaultParagraphFont"/>
    <w:rsid w:val="00F85599"/>
  </w:style>
  <w:style w:type="character" w:customStyle="1" w:styleId="nlm-surname">
    <w:name w:val="nlm-surname"/>
    <w:basedOn w:val="DefaultParagraphFont"/>
    <w:rsid w:val="00F85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5.xml"/><Relationship Id="rId12" Type="http://schemas.openxmlformats.org/officeDocument/2006/relationships/chart" Target="charts/chart6.xml"/><Relationship Id="rId13" Type="http://schemas.openxmlformats.org/officeDocument/2006/relationships/hyperlink" Target="http://www.ncbi.nlm.nih.gov/pubmed/?term=Shenoy%20N%5Bauth%5D" TargetMode="External"/><Relationship Id="rId14" Type="http://schemas.openxmlformats.org/officeDocument/2006/relationships/hyperlink" Target="http://www.ncbi.nlm.nih.gov/pubmed/?term=Shetty%20S%5Bauth%5D" TargetMode="External"/><Relationship Id="rId15" Type="http://schemas.openxmlformats.org/officeDocument/2006/relationships/hyperlink" Target="http://www.ncbi.nlm.nih.gov/pubmed/?term=Ahmed%20J%5Bauth%5D" TargetMode="External"/><Relationship Id="rId16" Type="http://schemas.openxmlformats.org/officeDocument/2006/relationships/hyperlink" Target="http://www.ncbi.nlm.nih.gov/pubmed/?term=Shenoy%20K.%20A%5Bauth%5D" TargetMode="External"/><Relationship Id="rId17" Type="http://schemas.openxmlformats.org/officeDocument/2006/relationships/hyperlink" Target="http://www.researchgate.net/journal/0141-5387_The_European_Journal_of_Orthodontic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Sheet1!$B$1</c:f>
              <c:strCache>
                <c:ptCount val="1"/>
                <c:pt idx="0">
                  <c:v>Yes</c:v>
                </c:pt>
              </c:strCache>
            </c:strRef>
          </c:tx>
          <c:marker>
            <c:symbol val="none"/>
          </c:marker>
          <c:cat>
            <c:strRef>
              <c:f>Sheet1!$A$2:$A$4</c:f>
              <c:strCache>
                <c:ptCount val="3"/>
                <c:pt idx="0">
                  <c:v>Immediately after bonding</c:v>
                </c:pt>
                <c:pt idx="1">
                  <c:v>After four hours</c:v>
                </c:pt>
                <c:pt idx="2">
                  <c:v>After seven days</c:v>
                </c:pt>
              </c:strCache>
            </c:strRef>
          </c:cat>
          <c:val>
            <c:numRef>
              <c:f>Sheet1!$B$2:$B$4</c:f>
              <c:numCache>
                <c:formatCode>General</c:formatCode>
                <c:ptCount val="3"/>
                <c:pt idx="0">
                  <c:v>13.0</c:v>
                </c:pt>
                <c:pt idx="1">
                  <c:v>21.0</c:v>
                </c:pt>
                <c:pt idx="2">
                  <c:v>16.0</c:v>
                </c:pt>
              </c:numCache>
            </c:numRef>
          </c:val>
          <c:smooth val="0"/>
        </c:ser>
        <c:ser>
          <c:idx val="1"/>
          <c:order val="1"/>
          <c:tx>
            <c:strRef>
              <c:f>Sheet1!$C$1</c:f>
              <c:strCache>
                <c:ptCount val="1"/>
                <c:pt idx="0">
                  <c:v>No</c:v>
                </c:pt>
              </c:strCache>
            </c:strRef>
          </c:tx>
          <c:marker>
            <c:symbol val="none"/>
          </c:marker>
          <c:cat>
            <c:strRef>
              <c:f>Sheet1!$A$2:$A$4</c:f>
              <c:strCache>
                <c:ptCount val="3"/>
                <c:pt idx="0">
                  <c:v>Immediately after bonding</c:v>
                </c:pt>
                <c:pt idx="1">
                  <c:v>After four hours</c:v>
                </c:pt>
                <c:pt idx="2">
                  <c:v>After seven days</c:v>
                </c:pt>
              </c:strCache>
            </c:strRef>
          </c:cat>
          <c:val>
            <c:numRef>
              <c:f>Sheet1!$C$2:$C$4</c:f>
              <c:numCache>
                <c:formatCode>General</c:formatCode>
                <c:ptCount val="3"/>
                <c:pt idx="0">
                  <c:v>17.0</c:v>
                </c:pt>
                <c:pt idx="1">
                  <c:v>9.0</c:v>
                </c:pt>
                <c:pt idx="2">
                  <c:v>14.0</c:v>
                </c:pt>
              </c:numCache>
            </c:numRef>
          </c:val>
          <c:smooth val="0"/>
        </c:ser>
        <c:dLbls>
          <c:showLegendKey val="0"/>
          <c:showVal val="0"/>
          <c:showCatName val="0"/>
          <c:showSerName val="0"/>
          <c:showPercent val="0"/>
          <c:showBubbleSize val="0"/>
        </c:dLbls>
        <c:marker val="1"/>
        <c:smooth val="0"/>
        <c:axId val="2070137800"/>
        <c:axId val="2070208248"/>
      </c:lineChart>
      <c:catAx>
        <c:axId val="2070137800"/>
        <c:scaling>
          <c:orientation val="minMax"/>
        </c:scaling>
        <c:delete val="0"/>
        <c:axPos val="b"/>
        <c:majorTickMark val="out"/>
        <c:minorTickMark val="none"/>
        <c:tickLblPos val="nextTo"/>
        <c:crossAx val="2070208248"/>
        <c:crosses val="autoZero"/>
        <c:auto val="1"/>
        <c:lblAlgn val="ctr"/>
        <c:lblOffset val="100"/>
        <c:noMultiLvlLbl val="0"/>
      </c:catAx>
      <c:valAx>
        <c:axId val="2070208248"/>
        <c:scaling>
          <c:orientation val="minMax"/>
        </c:scaling>
        <c:delete val="0"/>
        <c:axPos val="l"/>
        <c:majorGridlines/>
        <c:numFmt formatCode="General" sourceLinked="1"/>
        <c:majorTickMark val="out"/>
        <c:minorTickMark val="none"/>
        <c:tickLblPos val="nextTo"/>
        <c:crossAx val="20701378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08676596148373"/>
          <c:y val="0.0743494423791822"/>
          <c:w val="0.723448629162318"/>
          <c:h val="0.792097363294272"/>
        </c:manualLayout>
      </c:layout>
      <c:barChart>
        <c:barDir val="col"/>
        <c:grouping val="clustered"/>
        <c:varyColors val="0"/>
        <c:ser>
          <c:idx val="0"/>
          <c:order val="0"/>
          <c:tx>
            <c:strRef>
              <c:f>Sheet1!$B$1</c:f>
              <c:strCache>
                <c:ptCount val="1"/>
                <c:pt idx="0">
                  <c:v>Female Yes</c:v>
                </c:pt>
              </c:strCache>
            </c:strRef>
          </c:tx>
          <c:invertIfNegative val="0"/>
          <c:cat>
            <c:strRef>
              <c:f>Sheet1!$A$2:$A$4</c:f>
              <c:strCache>
                <c:ptCount val="3"/>
                <c:pt idx="0">
                  <c:v>Immediately after bonding </c:v>
                </c:pt>
                <c:pt idx="1">
                  <c:v>After four hours</c:v>
                </c:pt>
                <c:pt idx="2">
                  <c:v>after seven days</c:v>
                </c:pt>
              </c:strCache>
            </c:strRef>
          </c:cat>
          <c:val>
            <c:numRef>
              <c:f>Sheet1!$B$2:$B$4</c:f>
              <c:numCache>
                <c:formatCode>General</c:formatCode>
                <c:ptCount val="3"/>
                <c:pt idx="0">
                  <c:v>8.0</c:v>
                </c:pt>
                <c:pt idx="1">
                  <c:v>12.0</c:v>
                </c:pt>
                <c:pt idx="2">
                  <c:v>9.0</c:v>
                </c:pt>
              </c:numCache>
            </c:numRef>
          </c:val>
        </c:ser>
        <c:ser>
          <c:idx val="1"/>
          <c:order val="1"/>
          <c:tx>
            <c:strRef>
              <c:f>Sheet1!$C$1</c:f>
              <c:strCache>
                <c:ptCount val="1"/>
                <c:pt idx="0">
                  <c:v>Female No</c:v>
                </c:pt>
              </c:strCache>
            </c:strRef>
          </c:tx>
          <c:invertIfNegative val="0"/>
          <c:cat>
            <c:strRef>
              <c:f>Sheet1!$A$2:$A$4</c:f>
              <c:strCache>
                <c:ptCount val="3"/>
                <c:pt idx="0">
                  <c:v>Immediately after bonding </c:v>
                </c:pt>
                <c:pt idx="1">
                  <c:v>After four hours</c:v>
                </c:pt>
                <c:pt idx="2">
                  <c:v>after seven days</c:v>
                </c:pt>
              </c:strCache>
            </c:strRef>
          </c:cat>
          <c:val>
            <c:numRef>
              <c:f>Sheet1!$C$2:$C$4</c:f>
              <c:numCache>
                <c:formatCode>General</c:formatCode>
                <c:ptCount val="3"/>
                <c:pt idx="0">
                  <c:v>7.0</c:v>
                </c:pt>
                <c:pt idx="1">
                  <c:v>3.0</c:v>
                </c:pt>
                <c:pt idx="2">
                  <c:v>6.0</c:v>
                </c:pt>
              </c:numCache>
            </c:numRef>
          </c:val>
        </c:ser>
        <c:ser>
          <c:idx val="2"/>
          <c:order val="2"/>
          <c:tx>
            <c:strRef>
              <c:f>Sheet1!$D$1</c:f>
              <c:strCache>
                <c:ptCount val="1"/>
                <c:pt idx="0">
                  <c:v>Male Yes</c:v>
                </c:pt>
              </c:strCache>
            </c:strRef>
          </c:tx>
          <c:invertIfNegative val="0"/>
          <c:cat>
            <c:strRef>
              <c:f>Sheet1!$A$2:$A$4</c:f>
              <c:strCache>
                <c:ptCount val="3"/>
                <c:pt idx="0">
                  <c:v>Immediately after bonding </c:v>
                </c:pt>
                <c:pt idx="1">
                  <c:v>After four hours</c:v>
                </c:pt>
                <c:pt idx="2">
                  <c:v>after seven days</c:v>
                </c:pt>
              </c:strCache>
            </c:strRef>
          </c:cat>
          <c:val>
            <c:numRef>
              <c:f>Sheet1!$D$2:$D$4</c:f>
              <c:numCache>
                <c:formatCode>General</c:formatCode>
                <c:ptCount val="3"/>
                <c:pt idx="0">
                  <c:v>5.0</c:v>
                </c:pt>
                <c:pt idx="1">
                  <c:v>9.0</c:v>
                </c:pt>
                <c:pt idx="2">
                  <c:v>7.0</c:v>
                </c:pt>
              </c:numCache>
            </c:numRef>
          </c:val>
        </c:ser>
        <c:ser>
          <c:idx val="3"/>
          <c:order val="3"/>
          <c:tx>
            <c:strRef>
              <c:f>Sheet1!$E$1</c:f>
              <c:strCache>
                <c:ptCount val="1"/>
                <c:pt idx="0">
                  <c:v>Male No</c:v>
                </c:pt>
              </c:strCache>
            </c:strRef>
          </c:tx>
          <c:invertIfNegative val="0"/>
          <c:cat>
            <c:strRef>
              <c:f>Sheet1!$A$2:$A$4</c:f>
              <c:strCache>
                <c:ptCount val="3"/>
                <c:pt idx="0">
                  <c:v>Immediately after bonding </c:v>
                </c:pt>
                <c:pt idx="1">
                  <c:v>After four hours</c:v>
                </c:pt>
                <c:pt idx="2">
                  <c:v>after seven days</c:v>
                </c:pt>
              </c:strCache>
            </c:strRef>
          </c:cat>
          <c:val>
            <c:numRef>
              <c:f>Sheet1!$E$2:$E$4</c:f>
              <c:numCache>
                <c:formatCode>General</c:formatCode>
                <c:ptCount val="3"/>
                <c:pt idx="0">
                  <c:v>10.0</c:v>
                </c:pt>
                <c:pt idx="1">
                  <c:v>6.0</c:v>
                </c:pt>
                <c:pt idx="2">
                  <c:v>8.0</c:v>
                </c:pt>
              </c:numCache>
            </c:numRef>
          </c:val>
        </c:ser>
        <c:dLbls>
          <c:showLegendKey val="0"/>
          <c:showVal val="0"/>
          <c:showCatName val="0"/>
          <c:showSerName val="0"/>
          <c:showPercent val="0"/>
          <c:showBubbleSize val="0"/>
        </c:dLbls>
        <c:gapWidth val="150"/>
        <c:axId val="-2146187432"/>
        <c:axId val="2112803208"/>
      </c:barChart>
      <c:catAx>
        <c:axId val="-2146187432"/>
        <c:scaling>
          <c:orientation val="minMax"/>
        </c:scaling>
        <c:delete val="0"/>
        <c:axPos val="b"/>
        <c:majorTickMark val="out"/>
        <c:minorTickMark val="none"/>
        <c:tickLblPos val="nextTo"/>
        <c:crossAx val="2112803208"/>
        <c:crosses val="autoZero"/>
        <c:auto val="1"/>
        <c:lblAlgn val="ctr"/>
        <c:lblOffset val="100"/>
        <c:noMultiLvlLbl val="0"/>
      </c:catAx>
      <c:valAx>
        <c:axId val="2112803208"/>
        <c:scaling>
          <c:orientation val="minMax"/>
        </c:scaling>
        <c:delete val="0"/>
        <c:axPos val="l"/>
        <c:majorGridlines/>
        <c:numFmt formatCode="General" sourceLinked="1"/>
        <c:majorTickMark val="out"/>
        <c:minorTickMark val="none"/>
        <c:tickLblPos val="nextTo"/>
        <c:crossAx val="-21461874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barChart>
        <c:barDir val="bar"/>
        <c:grouping val="clustered"/>
        <c:varyColors val="0"/>
        <c:ser>
          <c:idx val="0"/>
          <c:order val="0"/>
          <c:tx>
            <c:strRef>
              <c:f>Sheet1!$B$1</c:f>
              <c:strCache>
                <c:ptCount val="1"/>
                <c:pt idx="0">
                  <c:v>pain</c:v>
                </c:pt>
              </c:strCache>
            </c:strRef>
          </c:tx>
          <c:invertIfNegative val="0"/>
          <c:cat>
            <c:strRef>
              <c:f>Sheet1!$A$2:$A$3</c:f>
              <c:strCache>
                <c:ptCount val="2"/>
                <c:pt idx="0">
                  <c:v>&lt; 20 years old</c:v>
                </c:pt>
                <c:pt idx="1">
                  <c:v>20 years old and above</c:v>
                </c:pt>
              </c:strCache>
            </c:strRef>
          </c:cat>
          <c:val>
            <c:numRef>
              <c:f>Sheet1!$B$2:$B$3</c:f>
              <c:numCache>
                <c:formatCode>General</c:formatCode>
                <c:ptCount val="2"/>
                <c:pt idx="0">
                  <c:v>8.0</c:v>
                </c:pt>
                <c:pt idx="1">
                  <c:v>10.0</c:v>
                </c:pt>
              </c:numCache>
            </c:numRef>
          </c:val>
        </c:ser>
        <c:dLbls>
          <c:showLegendKey val="0"/>
          <c:showVal val="0"/>
          <c:showCatName val="0"/>
          <c:showSerName val="0"/>
          <c:showPercent val="0"/>
          <c:showBubbleSize val="0"/>
        </c:dLbls>
        <c:gapWidth val="150"/>
        <c:axId val="2070310024"/>
        <c:axId val="2070312984"/>
      </c:barChart>
      <c:catAx>
        <c:axId val="2070310024"/>
        <c:scaling>
          <c:orientation val="minMax"/>
        </c:scaling>
        <c:delete val="0"/>
        <c:axPos val="l"/>
        <c:majorTickMark val="out"/>
        <c:minorTickMark val="none"/>
        <c:tickLblPos val="nextTo"/>
        <c:crossAx val="2070312984"/>
        <c:crosses val="autoZero"/>
        <c:auto val="1"/>
        <c:lblAlgn val="ctr"/>
        <c:lblOffset val="100"/>
        <c:noMultiLvlLbl val="0"/>
      </c:catAx>
      <c:valAx>
        <c:axId val="2070312984"/>
        <c:scaling>
          <c:orientation val="minMax"/>
        </c:scaling>
        <c:delete val="0"/>
        <c:axPos val="b"/>
        <c:majorGridlines/>
        <c:numFmt formatCode="General" sourceLinked="1"/>
        <c:majorTickMark val="out"/>
        <c:minorTickMark val="none"/>
        <c:tickLblPos val="nextTo"/>
        <c:crossAx val="20703100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mild pain</c:v>
                </c:pt>
              </c:strCache>
            </c:strRef>
          </c:tx>
          <c:invertIfNegative val="0"/>
          <c:cat>
            <c:strRef>
              <c:f>Sheet1!$A$2</c:f>
              <c:strCache>
                <c:ptCount val="1"/>
                <c:pt idx="0">
                  <c:v>Using pain killer in the last four hours </c:v>
                </c:pt>
              </c:strCache>
            </c:strRef>
          </c:cat>
          <c:val>
            <c:numRef>
              <c:f>Sheet1!$B$2</c:f>
              <c:numCache>
                <c:formatCode>General</c:formatCode>
                <c:ptCount val="1"/>
                <c:pt idx="0">
                  <c:v>0.0</c:v>
                </c:pt>
              </c:numCache>
            </c:numRef>
          </c:val>
        </c:ser>
        <c:ser>
          <c:idx val="1"/>
          <c:order val="1"/>
          <c:tx>
            <c:strRef>
              <c:f>Sheet1!$C$1</c:f>
              <c:strCache>
                <c:ptCount val="1"/>
                <c:pt idx="0">
                  <c:v>moderate pain</c:v>
                </c:pt>
              </c:strCache>
            </c:strRef>
          </c:tx>
          <c:invertIfNegative val="0"/>
          <c:cat>
            <c:strRef>
              <c:f>Sheet1!$A$2</c:f>
              <c:strCache>
                <c:ptCount val="1"/>
                <c:pt idx="0">
                  <c:v>Using pain killer in the last four hours </c:v>
                </c:pt>
              </c:strCache>
            </c:strRef>
          </c:cat>
          <c:val>
            <c:numRef>
              <c:f>Sheet1!$C$2</c:f>
              <c:numCache>
                <c:formatCode>General</c:formatCode>
                <c:ptCount val="1"/>
                <c:pt idx="0">
                  <c:v>5.0</c:v>
                </c:pt>
              </c:numCache>
            </c:numRef>
          </c:val>
        </c:ser>
        <c:ser>
          <c:idx val="2"/>
          <c:order val="2"/>
          <c:tx>
            <c:strRef>
              <c:f>Sheet1!$D$1</c:f>
              <c:strCache>
                <c:ptCount val="1"/>
                <c:pt idx="0">
                  <c:v>sever pain</c:v>
                </c:pt>
              </c:strCache>
            </c:strRef>
          </c:tx>
          <c:invertIfNegative val="0"/>
          <c:cat>
            <c:strRef>
              <c:f>Sheet1!$A$2</c:f>
              <c:strCache>
                <c:ptCount val="1"/>
                <c:pt idx="0">
                  <c:v>Using pain killer in the last four hours </c:v>
                </c:pt>
              </c:strCache>
            </c:strRef>
          </c:cat>
          <c:val>
            <c:numRef>
              <c:f>Sheet1!$D$2</c:f>
              <c:numCache>
                <c:formatCode>General</c:formatCode>
                <c:ptCount val="1"/>
                <c:pt idx="0">
                  <c:v>3.0</c:v>
                </c:pt>
              </c:numCache>
            </c:numRef>
          </c:val>
        </c:ser>
        <c:ser>
          <c:idx val="3"/>
          <c:order val="3"/>
          <c:tx>
            <c:strRef>
              <c:f>Sheet1!$E$1</c:f>
              <c:strCache>
                <c:ptCount val="1"/>
                <c:pt idx="0">
                  <c:v>worst pain</c:v>
                </c:pt>
              </c:strCache>
            </c:strRef>
          </c:tx>
          <c:invertIfNegative val="0"/>
          <c:cat>
            <c:strRef>
              <c:f>Sheet1!$A$2</c:f>
              <c:strCache>
                <c:ptCount val="1"/>
                <c:pt idx="0">
                  <c:v>Using pain killer in the last four hours </c:v>
                </c:pt>
              </c:strCache>
            </c:strRef>
          </c:cat>
          <c:val>
            <c:numRef>
              <c:f>Sheet1!$E$2</c:f>
              <c:numCache>
                <c:formatCode>General</c:formatCode>
                <c:ptCount val="1"/>
                <c:pt idx="0">
                  <c:v>1.0</c:v>
                </c:pt>
              </c:numCache>
            </c:numRef>
          </c:val>
        </c:ser>
        <c:dLbls>
          <c:showLegendKey val="0"/>
          <c:showVal val="0"/>
          <c:showCatName val="0"/>
          <c:showSerName val="0"/>
          <c:showPercent val="0"/>
          <c:showBubbleSize val="0"/>
        </c:dLbls>
        <c:gapWidth val="150"/>
        <c:axId val="2063955256"/>
        <c:axId val="2105942632"/>
      </c:barChart>
      <c:catAx>
        <c:axId val="2063955256"/>
        <c:scaling>
          <c:orientation val="minMax"/>
        </c:scaling>
        <c:delete val="0"/>
        <c:axPos val="b"/>
        <c:majorTickMark val="out"/>
        <c:minorTickMark val="none"/>
        <c:tickLblPos val="nextTo"/>
        <c:crossAx val="2105942632"/>
        <c:crosses val="autoZero"/>
        <c:auto val="1"/>
        <c:lblAlgn val="ctr"/>
        <c:lblOffset val="100"/>
        <c:noMultiLvlLbl val="0"/>
      </c:catAx>
      <c:valAx>
        <c:axId val="2105942632"/>
        <c:scaling>
          <c:orientation val="minMax"/>
        </c:scaling>
        <c:delete val="0"/>
        <c:axPos val="l"/>
        <c:majorGridlines/>
        <c:numFmt formatCode="General" sourceLinked="1"/>
        <c:majorTickMark val="out"/>
        <c:minorTickMark val="none"/>
        <c:tickLblPos val="nextTo"/>
        <c:crossAx val="2063955256"/>
        <c:crosses val="autoZero"/>
        <c:crossBetween val="between"/>
      </c:valAx>
    </c:plotArea>
    <c:legend>
      <c:legendPos val="r"/>
      <c:layout>
        <c:manualLayout>
          <c:xMode val="edge"/>
          <c:yMode val="edge"/>
          <c:x val="0.738316911876372"/>
          <c:y val="0.325669746672"/>
          <c:w val="0.2156212394392"/>
          <c:h val="0.323877359196271"/>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4"/>
    </mc:Choice>
    <mc:Fallback>
      <c:style val="14"/>
    </mc:Fallback>
  </mc:AlternateContent>
  <c:chart>
    <c:title>
      <c:layout/>
      <c:overlay val="0"/>
    </c:title>
    <c:autoTitleDeleted val="0"/>
    <c:plotArea>
      <c:layout>
        <c:manualLayout>
          <c:layoutTarget val="inner"/>
          <c:xMode val="edge"/>
          <c:yMode val="edge"/>
          <c:x val="0.0399644760213144"/>
          <c:y val="0.373085566906367"/>
          <c:w val="0.513552607655837"/>
          <c:h val="0.477703623478292"/>
        </c:manualLayout>
      </c:layout>
      <c:pieChart>
        <c:varyColors val="1"/>
        <c:ser>
          <c:idx val="0"/>
          <c:order val="0"/>
          <c:tx>
            <c:strRef>
              <c:f>Sheet1!$B$1</c:f>
              <c:strCache>
                <c:ptCount val="1"/>
                <c:pt idx="0">
                  <c:v>Chewing food with posterior teeth</c:v>
                </c:pt>
              </c:strCache>
            </c:strRef>
          </c:tx>
          <c:cat>
            <c:strRef>
              <c:f>Sheet1!$A$2:$A$3</c:f>
              <c:strCache>
                <c:ptCount val="2"/>
                <c:pt idx="0">
                  <c:v>The Pain concentrated in cuspid and bicuspid</c:v>
                </c:pt>
                <c:pt idx="1">
                  <c:v>The Pain concentrated in Molars teeth</c:v>
                </c:pt>
              </c:strCache>
            </c:strRef>
          </c:cat>
          <c:val>
            <c:numRef>
              <c:f>Sheet1!$B$2:$B$3</c:f>
              <c:numCache>
                <c:formatCode>General</c:formatCode>
                <c:ptCount val="2"/>
                <c:pt idx="0">
                  <c:v>4.0</c:v>
                </c:pt>
                <c:pt idx="1">
                  <c:v>2.0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5"/>
    </mc:Choice>
    <mc:Fallback>
      <c:style val="15"/>
    </mc:Fallback>
  </mc:AlternateContent>
  <c:chart>
    <c:title>
      <c:layout/>
      <c:overlay val="0"/>
    </c:title>
    <c:autoTitleDeleted val="0"/>
    <c:plotArea>
      <c:layout/>
      <c:pieChart>
        <c:varyColors val="1"/>
        <c:ser>
          <c:idx val="0"/>
          <c:order val="0"/>
          <c:tx>
            <c:strRef>
              <c:f>Sheet1!$B$1</c:f>
              <c:strCache>
                <c:ptCount val="1"/>
                <c:pt idx="0">
                  <c:v>Cutting food with anterior teeth</c:v>
                </c:pt>
              </c:strCache>
            </c:strRef>
          </c:tx>
          <c:cat>
            <c:strRef>
              <c:f>Sheet1!$A$2:$A$3</c:f>
              <c:strCache>
                <c:ptCount val="2"/>
                <c:pt idx="0">
                  <c:v>Pain concentrated in the Anterior teeth</c:v>
                </c:pt>
                <c:pt idx="1">
                  <c:v>Pain concentrated in cuspid&amp;bicuspid teeth</c:v>
                </c:pt>
              </c:strCache>
            </c:strRef>
          </c:cat>
          <c:val>
            <c:numRef>
              <c:f>Sheet1!$B$2:$B$3</c:f>
              <c:numCache>
                <c:formatCode>General</c:formatCode>
                <c:ptCount val="2"/>
                <c:pt idx="0">
                  <c:v>18.0</c:v>
                </c:pt>
                <c:pt idx="1">
                  <c:v>2.0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568A7-3C2B-434D-9F44-5AC810DD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9</Pages>
  <Words>2284</Words>
  <Characters>13019</Characters>
  <Application>Microsoft Macintosh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abdulmajeed muhammad</dc:creator>
  <cp:keywords/>
  <dc:description/>
  <cp:lastModifiedBy>MAC</cp:lastModifiedBy>
  <cp:revision>43</cp:revision>
  <cp:lastPrinted>2015-01-31T21:33:00Z</cp:lastPrinted>
  <dcterms:created xsi:type="dcterms:W3CDTF">2015-03-01T12:58:00Z</dcterms:created>
  <dcterms:modified xsi:type="dcterms:W3CDTF">2016-08-16T02:06:00Z</dcterms:modified>
</cp:coreProperties>
</file>