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75" w:rsidRPr="007A6035" w:rsidRDefault="00646D75" w:rsidP="00646D75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7A6035">
        <w:rPr>
          <w:rFonts w:ascii="Times New Roman" w:hAnsi="Times New Roman"/>
          <w:b/>
          <w:sz w:val="24"/>
          <w:szCs w:val="24"/>
          <w:lang w:val="en-US"/>
        </w:rPr>
        <w:t xml:space="preserve">Table II: </w:t>
      </w:r>
      <w:r w:rsidRPr="007A6035">
        <w:rPr>
          <w:rFonts w:ascii="Times New Roman" w:hAnsi="Times New Roman"/>
          <w:sz w:val="24"/>
          <w:szCs w:val="24"/>
          <w:lang w:val="en-US"/>
        </w:rPr>
        <w:t xml:space="preserve">Associations between WHO OM score components and PROMS score components. </w:t>
      </w:r>
      <w:proofErr w:type="gramStart"/>
      <w:r w:rsidRPr="007A6035">
        <w:rPr>
          <w:rFonts w:ascii="Times New Roman" w:hAnsi="Times New Roman"/>
          <w:sz w:val="24"/>
          <w:szCs w:val="24"/>
          <w:lang w:val="en-US"/>
        </w:rPr>
        <w:t>Probability (p values) of correlations estimated by one-way ANOVA test.</w:t>
      </w:r>
      <w:proofErr w:type="gramEnd"/>
      <w:r w:rsidRPr="007A60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A6035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7A6035">
        <w:rPr>
          <w:rFonts w:ascii="Times New Roman" w:hAnsi="Times New Roman"/>
          <w:sz w:val="24"/>
          <w:szCs w:val="24"/>
          <w:lang w:val="en-US"/>
        </w:rPr>
        <w:t>&lt; 0.05 were considered significant (shaded boxes)</w:t>
      </w:r>
    </w:p>
    <w:p w:rsidR="00646D75" w:rsidRPr="007A6035" w:rsidRDefault="00646D75" w:rsidP="00646D75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3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1159"/>
        <w:gridCol w:w="816"/>
        <w:gridCol w:w="847"/>
        <w:gridCol w:w="816"/>
        <w:gridCol w:w="816"/>
        <w:gridCol w:w="787"/>
      </w:tblGrid>
      <w:tr w:rsidR="00646D75" w:rsidRPr="007A6035" w:rsidTr="00FA5605">
        <w:trPr>
          <w:trHeight w:val="255"/>
        </w:trPr>
        <w:tc>
          <w:tcPr>
            <w:tcW w:w="3154" w:type="pct"/>
            <w:gridSpan w:val="2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PROMS score </w:t>
            </w: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componentsWHO</w:t>
            </w:r>
            <w:proofErr w:type="spellEnd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OM score components</w:t>
            </w:r>
          </w:p>
        </w:tc>
        <w:tc>
          <w:tcPr>
            <w:tcW w:w="365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day 7</w:t>
            </w:r>
          </w:p>
        </w:tc>
        <w:tc>
          <w:tcPr>
            <w:tcW w:w="378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day 14</w:t>
            </w: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day 21</w:t>
            </w: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day 28</w:t>
            </w: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day 35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 w:val="restart"/>
            <w:tcBorders>
              <w:top w:val="single" w:sz="18" w:space="0" w:color="auto"/>
              <w:right w:val="nil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mouth pain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erythema</w:t>
            </w:r>
          </w:p>
        </w:tc>
        <w:tc>
          <w:tcPr>
            <w:tcW w:w="365" w:type="pct"/>
            <w:tcBorders>
              <w:top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0,123</w:t>
            </w:r>
          </w:p>
        </w:tc>
        <w:tc>
          <w:tcPr>
            <w:tcW w:w="37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0,003</w:t>
            </w:r>
          </w:p>
        </w:tc>
        <w:tc>
          <w:tcPr>
            <w:tcW w:w="367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0,008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plaque</w:t>
            </w:r>
          </w:p>
        </w:tc>
        <w:tc>
          <w:tcPr>
            <w:tcW w:w="365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0,002</w:t>
            </w:r>
          </w:p>
        </w:tc>
        <w:tc>
          <w:tcPr>
            <w:tcW w:w="367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0,008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ulceration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0,005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bottom w:val="single" w:sz="18" w:space="0" w:color="auto"/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365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 w:val="restart"/>
            <w:tcBorders>
              <w:top w:val="single" w:sz="18" w:space="0" w:color="auto"/>
              <w:right w:val="nil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difficulty speaking because of mouth sores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erythema</w:t>
            </w:r>
          </w:p>
        </w:tc>
        <w:tc>
          <w:tcPr>
            <w:tcW w:w="365" w:type="pct"/>
            <w:tcBorders>
              <w:top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0,471</w:t>
            </w:r>
          </w:p>
        </w:tc>
        <w:tc>
          <w:tcPr>
            <w:tcW w:w="37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0,005</w:t>
            </w:r>
          </w:p>
        </w:tc>
        <w:tc>
          <w:tcPr>
            <w:tcW w:w="367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0,018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plaque</w:t>
            </w:r>
          </w:p>
        </w:tc>
        <w:tc>
          <w:tcPr>
            <w:tcW w:w="365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0,003</w:t>
            </w:r>
          </w:p>
        </w:tc>
        <w:tc>
          <w:tcPr>
            <w:tcW w:w="367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0,018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ulceration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bottom w:val="single" w:sz="18" w:space="0" w:color="auto"/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365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7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 w:val="restart"/>
            <w:tcBorders>
              <w:top w:val="single" w:sz="18" w:space="0" w:color="auto"/>
              <w:right w:val="nil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restriction of speech because of mouth sores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erythema</w:t>
            </w:r>
          </w:p>
        </w:tc>
        <w:tc>
          <w:tcPr>
            <w:tcW w:w="365" w:type="pct"/>
            <w:tcBorders>
              <w:top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0,763</w:t>
            </w:r>
          </w:p>
        </w:tc>
        <w:tc>
          <w:tcPr>
            <w:tcW w:w="37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367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plaque</w:t>
            </w:r>
          </w:p>
        </w:tc>
        <w:tc>
          <w:tcPr>
            <w:tcW w:w="365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ulceration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bottom w:val="single" w:sz="18" w:space="0" w:color="auto"/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365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 w:val="restart"/>
            <w:tcBorders>
              <w:top w:val="single" w:sz="18" w:space="0" w:color="auto"/>
              <w:right w:val="nil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difficulty eating hard foods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erythema</w:t>
            </w:r>
          </w:p>
        </w:tc>
        <w:tc>
          <w:tcPr>
            <w:tcW w:w="365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7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tcBorders>
              <w:top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plaque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ulceration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bottom w:val="single" w:sz="18" w:space="0" w:color="auto"/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365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7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 w:val="restart"/>
            <w:tcBorders>
              <w:top w:val="single" w:sz="18" w:space="0" w:color="auto"/>
              <w:right w:val="nil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difficulty eating soft foods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erythema</w:t>
            </w:r>
          </w:p>
        </w:tc>
        <w:tc>
          <w:tcPr>
            <w:tcW w:w="365" w:type="pct"/>
            <w:tcBorders>
              <w:top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0,107</w:t>
            </w:r>
          </w:p>
        </w:tc>
        <w:tc>
          <w:tcPr>
            <w:tcW w:w="37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367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plaque</w:t>
            </w:r>
          </w:p>
        </w:tc>
        <w:tc>
          <w:tcPr>
            <w:tcW w:w="365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ulceration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bottom w:val="single" w:sz="18" w:space="0" w:color="auto"/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365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7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 w:val="restart"/>
            <w:tcBorders>
              <w:top w:val="single" w:sz="18" w:space="0" w:color="auto"/>
              <w:right w:val="nil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restriction of eating because of mouth sores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erythema</w:t>
            </w:r>
          </w:p>
        </w:tc>
        <w:tc>
          <w:tcPr>
            <w:tcW w:w="365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0,004</w:t>
            </w:r>
          </w:p>
        </w:tc>
        <w:tc>
          <w:tcPr>
            <w:tcW w:w="37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367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0,002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plaque</w:t>
            </w:r>
          </w:p>
        </w:tc>
        <w:tc>
          <w:tcPr>
            <w:tcW w:w="365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0,002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ulceration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bottom w:val="single" w:sz="18" w:space="0" w:color="auto"/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365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7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 w:val="restart"/>
            <w:tcBorders>
              <w:top w:val="single" w:sz="18" w:space="0" w:color="auto"/>
              <w:right w:val="nil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difficulty drinking because of mouth sores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erythema</w:t>
            </w:r>
          </w:p>
        </w:tc>
        <w:tc>
          <w:tcPr>
            <w:tcW w:w="365" w:type="pct"/>
            <w:tcBorders>
              <w:top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0,415</w:t>
            </w:r>
          </w:p>
        </w:tc>
        <w:tc>
          <w:tcPr>
            <w:tcW w:w="37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0,003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367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0,014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plaque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0,058</w:t>
            </w:r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0,014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367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0,014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ulceration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0,002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bottom w:val="single" w:sz="18" w:space="0" w:color="auto"/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365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7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 w:val="restart"/>
            <w:tcBorders>
              <w:top w:val="single" w:sz="18" w:space="0" w:color="auto"/>
              <w:right w:val="nil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restriction of drinking because of mouth sores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erythema</w:t>
            </w:r>
          </w:p>
        </w:tc>
        <w:tc>
          <w:tcPr>
            <w:tcW w:w="365" w:type="pct"/>
            <w:tcBorders>
              <w:top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0,169</w:t>
            </w:r>
          </w:p>
        </w:tc>
        <w:tc>
          <w:tcPr>
            <w:tcW w:w="37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0,005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367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0,005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plaque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0,268</w:t>
            </w:r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0,015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0,005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ulceration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0,014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bottom w:val="single" w:sz="18" w:space="0" w:color="auto"/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365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7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 w:val="restart"/>
            <w:tcBorders>
              <w:top w:val="single" w:sz="18" w:space="0" w:color="auto"/>
              <w:right w:val="nil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difficulty swallowing because of mouth sores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erythema</w:t>
            </w:r>
          </w:p>
        </w:tc>
        <w:tc>
          <w:tcPr>
            <w:tcW w:w="365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7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0,007</w:t>
            </w:r>
          </w:p>
        </w:tc>
        <w:tc>
          <w:tcPr>
            <w:tcW w:w="367" w:type="pct"/>
            <w:tcBorders>
              <w:top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plaque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0,004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ulceration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0,002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bottom w:val="single" w:sz="18" w:space="0" w:color="auto"/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365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7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 w:val="restart"/>
            <w:tcBorders>
              <w:top w:val="single" w:sz="18" w:space="0" w:color="auto"/>
              <w:right w:val="nil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change in taste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erythema</w:t>
            </w:r>
          </w:p>
        </w:tc>
        <w:tc>
          <w:tcPr>
            <w:tcW w:w="365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0,007</w:t>
            </w:r>
          </w:p>
        </w:tc>
        <w:tc>
          <w:tcPr>
            <w:tcW w:w="37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0,033</w:t>
            </w:r>
          </w:p>
        </w:tc>
        <w:tc>
          <w:tcPr>
            <w:tcW w:w="367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0,009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plaque</w:t>
            </w:r>
          </w:p>
        </w:tc>
        <w:tc>
          <w:tcPr>
            <w:tcW w:w="365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0,019</w:t>
            </w:r>
          </w:p>
        </w:tc>
        <w:tc>
          <w:tcPr>
            <w:tcW w:w="367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0,009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ulceration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0,012</w:t>
            </w:r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bottom w:val="single" w:sz="18" w:space="0" w:color="auto"/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365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7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0,564</w:t>
            </w:r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 w:val="restart"/>
            <w:tcBorders>
              <w:top w:val="single" w:sz="18" w:space="0" w:color="auto"/>
              <w:right w:val="nil"/>
            </w:tcBorders>
            <w:noWrap/>
            <w:vAlign w:val="center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Total PROMS score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erythema</w:t>
            </w:r>
          </w:p>
        </w:tc>
        <w:tc>
          <w:tcPr>
            <w:tcW w:w="365" w:type="pct"/>
            <w:tcBorders>
              <w:top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0,180</w:t>
            </w:r>
          </w:p>
        </w:tc>
        <w:tc>
          <w:tcPr>
            <w:tcW w:w="37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tcBorders>
              <w:top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top w:val="single" w:sz="18" w:space="0" w:color="auto"/>
            </w:tcBorders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0,006</w:t>
            </w:r>
          </w:p>
        </w:tc>
        <w:tc>
          <w:tcPr>
            <w:tcW w:w="367" w:type="pct"/>
            <w:tcBorders>
              <w:top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plaque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shd w:val="pct30" w:color="auto" w:fill="auto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368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ulceration</w:t>
            </w:r>
          </w:p>
        </w:tc>
        <w:tc>
          <w:tcPr>
            <w:tcW w:w="365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7" w:type="pct"/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  <w:tr w:rsidR="00646D75" w:rsidRPr="007A6035" w:rsidTr="00FA5605">
        <w:trPr>
          <w:trHeight w:val="255"/>
        </w:trPr>
        <w:tc>
          <w:tcPr>
            <w:tcW w:w="1981" w:type="pct"/>
            <w:vMerge/>
            <w:tcBorders>
              <w:bottom w:val="single" w:sz="18" w:space="0" w:color="auto"/>
              <w:right w:val="nil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>
              <w:left w:val="nil"/>
              <w:bottom w:val="single" w:sz="18" w:space="0" w:color="auto"/>
            </w:tcBorders>
            <w:noWrap/>
            <w:vAlign w:val="bottom"/>
          </w:tcPr>
          <w:p w:rsidR="00646D75" w:rsidRPr="007A6035" w:rsidRDefault="00646D75" w:rsidP="00FA56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365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7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8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  <w:tc>
          <w:tcPr>
            <w:tcW w:w="367" w:type="pct"/>
            <w:tcBorders>
              <w:bottom w:val="single" w:sz="18" w:space="0" w:color="auto"/>
            </w:tcBorders>
            <w:noWrap/>
            <w:vAlign w:val="center"/>
          </w:tcPr>
          <w:p w:rsidR="00646D75" w:rsidRPr="007A6035" w:rsidRDefault="00646D75" w:rsidP="00FA56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proofErr w:type="spellEnd"/>
          </w:p>
        </w:tc>
      </w:tr>
    </w:tbl>
    <w:p w:rsidR="00646D75" w:rsidRPr="007A6035" w:rsidRDefault="00646D75" w:rsidP="00646D75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A6035">
        <w:rPr>
          <w:rFonts w:ascii="Times New Roman" w:hAnsi="Times New Roman"/>
          <w:sz w:val="24"/>
          <w:szCs w:val="24"/>
          <w:lang w:val="en-US"/>
        </w:rPr>
        <w:t>nc</w:t>
      </w:r>
      <w:proofErr w:type="spellEnd"/>
      <w:proofErr w:type="gramEnd"/>
      <w:r w:rsidRPr="007A6035">
        <w:rPr>
          <w:rFonts w:ascii="Times New Roman" w:hAnsi="Times New Roman"/>
          <w:sz w:val="24"/>
          <w:szCs w:val="24"/>
          <w:lang w:val="en-US"/>
        </w:rPr>
        <w:t>= non-conclusive: one-way ANOVA test was not successful and had no result</w:t>
      </w:r>
    </w:p>
    <w:p w:rsidR="000123E1" w:rsidRDefault="000123E1">
      <w:bookmarkStart w:id="0" w:name="_GoBack"/>
      <w:bookmarkEnd w:id="0"/>
    </w:p>
    <w:sectPr w:rsidR="0001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75"/>
    <w:rsid w:val="000123E1"/>
    <w:rsid w:val="0064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D7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D7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DEOEC FOK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fogasz</dc:creator>
  <cp:keywords/>
  <dc:description/>
  <cp:lastModifiedBy>fogasz</cp:lastModifiedBy>
  <cp:revision>1</cp:revision>
  <dcterms:created xsi:type="dcterms:W3CDTF">2015-11-02T10:49:00Z</dcterms:created>
  <dcterms:modified xsi:type="dcterms:W3CDTF">2015-11-02T10:50:00Z</dcterms:modified>
</cp:coreProperties>
</file>