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8B" w:rsidRPr="000C528B" w:rsidRDefault="0083718B" w:rsidP="0083718B">
      <w:pPr>
        <w:rPr>
          <w:rFonts w:ascii="Times New Roman" w:hAnsi="Times New Roman"/>
        </w:rPr>
      </w:pPr>
      <w:r w:rsidRPr="006D2C6C">
        <w:rPr>
          <w:rFonts w:ascii="Times New Roman" w:hAnsi="Times New Roman"/>
        </w:rPr>
        <w:t xml:space="preserve">Table 1: The mean level </w:t>
      </w:r>
      <w:r>
        <w:rPr>
          <w:rFonts w:ascii="Times New Roman" w:hAnsi="Times New Roman"/>
        </w:rPr>
        <w:t xml:space="preserve">and standard deviations </w:t>
      </w:r>
      <w:r w:rsidRPr="006D2C6C">
        <w:rPr>
          <w:rFonts w:ascii="Times New Roman" w:hAnsi="Times New Roman"/>
        </w:rPr>
        <w:t xml:space="preserve">of thyroid </w:t>
      </w:r>
      <w:r>
        <w:rPr>
          <w:rFonts w:ascii="Times New Roman" w:hAnsi="Times New Roman"/>
        </w:rPr>
        <w:t xml:space="preserve">gland </w:t>
      </w:r>
      <w:r w:rsidRPr="006D2C6C">
        <w:rPr>
          <w:rFonts w:ascii="Times New Roman" w:hAnsi="Times New Roman"/>
        </w:rPr>
        <w:t>function tests in both groups</w:t>
      </w:r>
      <w:r>
        <w:rPr>
          <w:rFonts w:ascii="Times New Roman" w:hAnsi="Times New Roman"/>
        </w:rPr>
        <w:t>.</w:t>
      </w:r>
      <w:r w:rsidRPr="006D2C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3718B" w:rsidRPr="00FF33CF" w:rsidTr="00794A8E">
        <w:tc>
          <w:tcPr>
            <w:tcW w:w="2214" w:type="dxa"/>
            <w:vMerge w:val="restart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6642" w:type="dxa"/>
            <w:gridSpan w:val="3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  <w:bCs/>
              </w:rPr>
              <w:t>Thyroid</w:t>
            </w:r>
            <w:r w:rsidRPr="00FF33CF">
              <w:rPr>
                <w:rFonts w:ascii="Times New Roman" w:hAnsi="Times New Roman" w:cs="Times New Roman"/>
              </w:rPr>
              <w:t xml:space="preserve"> function </w:t>
            </w:r>
            <w:r w:rsidRPr="00FF33CF">
              <w:rPr>
                <w:rFonts w:ascii="Times New Roman" w:hAnsi="Times New Roman" w:cs="Times New Roman"/>
                <w:bCs/>
              </w:rPr>
              <w:t>tests</w:t>
            </w:r>
          </w:p>
        </w:tc>
      </w:tr>
      <w:tr w:rsidR="0083718B" w:rsidRPr="00FF33CF" w:rsidTr="00794A8E">
        <w:tc>
          <w:tcPr>
            <w:tcW w:w="2214" w:type="dxa"/>
            <w:vMerge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TSH (</w:t>
            </w:r>
            <w:proofErr w:type="spellStart"/>
            <w:r w:rsidRPr="00FF33CF">
              <w:rPr>
                <w:rFonts w:ascii="Times New Roman" w:hAnsi="Times New Roman" w:cs="Times New Roman"/>
              </w:rPr>
              <w:t>mIU</w:t>
            </w:r>
            <w:proofErr w:type="spellEnd"/>
            <w:r w:rsidRPr="00FF33CF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Free T4 (mcg/</w:t>
            </w:r>
            <w:proofErr w:type="spellStart"/>
            <w:r w:rsidRPr="00FF33CF">
              <w:rPr>
                <w:rFonts w:ascii="Times New Roman" w:hAnsi="Times New Roman" w:cs="Times New Roman"/>
              </w:rPr>
              <w:t>dL</w:t>
            </w:r>
            <w:proofErr w:type="spellEnd"/>
            <w:r w:rsidRPr="00FF3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Free T3 (</w:t>
            </w:r>
            <w:proofErr w:type="spellStart"/>
            <w:r w:rsidRPr="00FF33CF">
              <w:rPr>
                <w:rFonts w:ascii="Times New Roman" w:hAnsi="Times New Roman" w:cs="Times New Roman"/>
                <w:iCs/>
              </w:rPr>
              <w:t>pg</w:t>
            </w:r>
            <w:proofErr w:type="spellEnd"/>
            <w:r w:rsidRPr="00FF33CF">
              <w:rPr>
                <w:rFonts w:ascii="Times New Roman" w:hAnsi="Times New Roman" w:cs="Times New Roman"/>
                <w:iCs/>
              </w:rPr>
              <w:t>/mL)</w:t>
            </w:r>
          </w:p>
        </w:tc>
      </w:tr>
      <w:tr w:rsidR="0083718B" w:rsidRPr="00FF33CF" w:rsidTr="00794A8E"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6.87±0.54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F33CF">
              <w:rPr>
                <w:rFonts w:ascii="Times New Roman" w:hAnsi="Times New Roman" w:cs="Times New Roman"/>
              </w:rPr>
              <w:t>.63±0.18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1.9±0.43</w:t>
            </w:r>
          </w:p>
        </w:tc>
      </w:tr>
      <w:tr w:rsidR="0083718B" w:rsidRPr="00FF33CF" w:rsidTr="00794A8E"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1.9±0.23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7.6±1.1</w:t>
            </w:r>
          </w:p>
        </w:tc>
        <w:tc>
          <w:tcPr>
            <w:tcW w:w="2214" w:type="dxa"/>
            <w:shd w:val="clear" w:color="auto" w:fill="auto"/>
          </w:tcPr>
          <w:p w:rsidR="0083718B" w:rsidRPr="00FF33CF" w:rsidRDefault="0083718B" w:rsidP="00794A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3CF">
              <w:rPr>
                <w:rFonts w:ascii="Times New Roman" w:hAnsi="Times New Roman" w:cs="Times New Roman"/>
              </w:rPr>
              <w:t>3.6±0.56</w:t>
            </w:r>
          </w:p>
        </w:tc>
      </w:tr>
    </w:tbl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Pr="00C410F6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Pr="00A55FEC" w:rsidRDefault="0083718B" w:rsidP="00837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6D2C6C">
        <w:rPr>
          <w:rFonts w:ascii="Times New Roman" w:hAnsi="Times New Roman"/>
        </w:rPr>
        <w:t xml:space="preserve">Table 2: The </w:t>
      </w:r>
      <w:r>
        <w:rPr>
          <w:rFonts w:ascii="Times New Roman" w:hAnsi="Times New Roman"/>
        </w:rPr>
        <w:t xml:space="preserve">prevalence of the clinical presentations of OLP </w:t>
      </w:r>
      <w:r w:rsidRPr="006D2C6C">
        <w:rPr>
          <w:rFonts w:ascii="Times New Roman" w:hAnsi="Times New Roman"/>
        </w:rPr>
        <w:t xml:space="preserve">and the mean </w:t>
      </w:r>
      <w:r>
        <w:rPr>
          <w:rFonts w:ascii="Times New Roman" w:hAnsi="Times New Roman"/>
        </w:rPr>
        <w:t xml:space="preserve">serum </w:t>
      </w:r>
      <w:r w:rsidRPr="006D2C6C">
        <w:rPr>
          <w:rFonts w:ascii="Times New Roman" w:hAnsi="Times New Roman"/>
        </w:rPr>
        <w:t>levels</w:t>
      </w:r>
      <w:r>
        <w:rPr>
          <w:rFonts w:ascii="Times New Roman" w:hAnsi="Times New Roman"/>
        </w:rPr>
        <w:t xml:space="preserve"> </w:t>
      </w:r>
      <w:r w:rsidRPr="006D2C6C">
        <w:rPr>
          <w:rFonts w:ascii="Times New Roman" w:hAnsi="Times New Roman"/>
        </w:rPr>
        <w:t xml:space="preserve">of </w:t>
      </w:r>
      <w:proofErr w:type="spellStart"/>
      <w:r w:rsidRPr="006D2C6C">
        <w:rPr>
          <w:rFonts w:ascii="Times New Roman" w:hAnsi="Times New Roman"/>
        </w:rPr>
        <w:t>TPOAb</w:t>
      </w:r>
      <w:proofErr w:type="spellEnd"/>
      <w:r w:rsidRPr="006D2C6C">
        <w:rPr>
          <w:rFonts w:ascii="Times New Roman" w:hAnsi="Times New Roman"/>
        </w:rPr>
        <w:t xml:space="preserve"> </w:t>
      </w:r>
      <w:r w:rsidRPr="006D2C6C">
        <w:rPr>
          <w:rFonts w:ascii="Times New Roman" w:hAnsi="Times New Roman" w:cs="Times New Roman"/>
        </w:rPr>
        <w:t>(IU/ml)</w:t>
      </w:r>
      <w:r w:rsidRPr="006D2C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6D2C6C">
        <w:rPr>
          <w:rFonts w:ascii="Times New Roman" w:hAnsi="Times New Roman"/>
        </w:rPr>
        <w:t>IL-8 (</w:t>
      </w:r>
      <w:proofErr w:type="spellStart"/>
      <w:r w:rsidRPr="006D2C6C">
        <w:rPr>
          <w:rFonts w:ascii="Times New Roman" w:hAnsi="Times New Roman"/>
        </w:rPr>
        <w:t>pg</w:t>
      </w:r>
      <w:proofErr w:type="spellEnd"/>
      <w:r w:rsidRPr="006D2C6C">
        <w:rPr>
          <w:rFonts w:ascii="Times New Roman" w:hAnsi="Times New Roman"/>
        </w:rPr>
        <w:t>/ml) in the study and control group</w:t>
      </w:r>
      <w:r>
        <w:rPr>
          <w:rFonts w:ascii="Times New Roman" w:hAnsi="Times New Roman"/>
        </w:rPr>
        <w:t>s</w:t>
      </w:r>
      <w:r w:rsidRPr="006D2C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83718B" w:rsidRPr="006C43A2" w:rsidRDefault="0083718B" w:rsidP="00837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tbl>
      <w:tblPr>
        <w:tblW w:w="8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250"/>
        <w:gridCol w:w="1392"/>
        <w:gridCol w:w="1440"/>
        <w:gridCol w:w="1350"/>
        <w:gridCol w:w="1530"/>
      </w:tblGrid>
      <w:tr w:rsidR="0083718B" w:rsidRPr="00FC1063" w:rsidTr="00794A8E">
        <w:tc>
          <w:tcPr>
            <w:tcW w:w="1768" w:type="dxa"/>
            <w:vMerge w:val="restart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</w:p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Group</w:t>
            </w:r>
          </w:p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2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Type of OLP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Serum markers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</w:p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Markers’ correlation</w:t>
            </w:r>
          </w:p>
        </w:tc>
      </w:tr>
      <w:tr w:rsidR="0083718B" w:rsidRPr="00FC1063" w:rsidTr="00794A8E">
        <w:tc>
          <w:tcPr>
            <w:tcW w:w="1768" w:type="dxa"/>
            <w:vMerge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3718B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EOLP</w:t>
            </w:r>
          </w:p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(%)</w:t>
            </w:r>
          </w:p>
        </w:tc>
        <w:tc>
          <w:tcPr>
            <w:tcW w:w="1392" w:type="dxa"/>
          </w:tcPr>
          <w:p w:rsidR="0083718B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NEOLP</w:t>
            </w:r>
          </w:p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(%)</w:t>
            </w:r>
          </w:p>
        </w:tc>
        <w:tc>
          <w:tcPr>
            <w:tcW w:w="1440" w:type="dxa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TPOAb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IL-8</w:t>
            </w:r>
          </w:p>
        </w:tc>
        <w:tc>
          <w:tcPr>
            <w:tcW w:w="1530" w:type="dxa"/>
            <w:vMerge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</w:p>
        </w:tc>
      </w:tr>
      <w:tr w:rsidR="0083718B" w:rsidRPr="00FC1063" w:rsidTr="00794A8E">
        <w:tc>
          <w:tcPr>
            <w:tcW w:w="1768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</w:t>
            </w:r>
          </w:p>
        </w:tc>
        <w:tc>
          <w:tcPr>
            <w:tcW w:w="1250" w:type="dxa"/>
          </w:tcPr>
          <w:p w:rsidR="0083718B" w:rsidRPr="00FC1063" w:rsidRDefault="00F32313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3718B" w:rsidRPr="00FC1063">
              <w:rPr>
                <w:rFonts w:ascii="Times New Roman" w:hAnsi="Times New Roman"/>
              </w:rPr>
              <w:t xml:space="preserve"> (65.4%)</w:t>
            </w:r>
          </w:p>
        </w:tc>
        <w:tc>
          <w:tcPr>
            <w:tcW w:w="1392" w:type="dxa"/>
          </w:tcPr>
          <w:p w:rsidR="0083718B" w:rsidRPr="00FC1063" w:rsidRDefault="00F32313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3718B" w:rsidRPr="00FC1063">
              <w:rPr>
                <w:rFonts w:ascii="Times New Roman" w:hAnsi="Times New Roman"/>
              </w:rPr>
              <w:t xml:space="preserve"> (34.6%)</w:t>
            </w:r>
          </w:p>
        </w:tc>
        <w:tc>
          <w:tcPr>
            <w:tcW w:w="1440" w:type="dxa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FC1063">
              <w:rPr>
                <w:rFonts w:ascii="Times New Roman" w:hAnsi="Times New Roman"/>
              </w:rPr>
              <w:t>90.3±18.8</w:t>
            </w:r>
            <w:r w:rsidRPr="00FC1063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FC1063">
              <w:rPr>
                <w:rFonts w:ascii="Times New Roman" w:hAnsi="Times New Roman"/>
              </w:rPr>
              <w:t>12.39 ± 2.65</w:t>
            </w:r>
            <w:r w:rsidRPr="00FC1063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r=0.783 p=0.001</w:t>
            </w:r>
          </w:p>
        </w:tc>
      </w:tr>
      <w:tr w:rsidR="0083718B" w:rsidRPr="00FC1063" w:rsidTr="00794A8E">
        <w:trPr>
          <w:trHeight w:val="791"/>
        </w:trPr>
        <w:tc>
          <w:tcPr>
            <w:tcW w:w="1768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Control</w:t>
            </w:r>
          </w:p>
        </w:tc>
        <w:tc>
          <w:tcPr>
            <w:tcW w:w="1250" w:type="dxa"/>
          </w:tcPr>
          <w:p w:rsidR="0083718B" w:rsidRPr="00FC1063" w:rsidRDefault="00F32313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3718B" w:rsidRPr="00FC1063">
              <w:rPr>
                <w:rFonts w:ascii="Times New Roman" w:hAnsi="Times New Roman"/>
              </w:rPr>
              <w:t xml:space="preserve"> (30.5%)</w:t>
            </w:r>
          </w:p>
        </w:tc>
        <w:tc>
          <w:tcPr>
            <w:tcW w:w="1392" w:type="dxa"/>
          </w:tcPr>
          <w:p w:rsidR="0083718B" w:rsidRPr="00FC1063" w:rsidRDefault="00F32313" w:rsidP="00794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3718B" w:rsidRPr="00FC1063">
              <w:rPr>
                <w:rFonts w:ascii="Times New Roman" w:hAnsi="Times New Roman"/>
              </w:rPr>
              <w:t xml:space="preserve"> (69.5%)</w:t>
            </w:r>
          </w:p>
        </w:tc>
        <w:tc>
          <w:tcPr>
            <w:tcW w:w="1440" w:type="dxa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FC1063">
              <w:rPr>
                <w:rFonts w:ascii="Times New Roman" w:hAnsi="Times New Roman"/>
              </w:rPr>
              <w:t>11±4.8</w:t>
            </w:r>
            <w:r w:rsidRPr="00FC1063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FC1063">
              <w:rPr>
                <w:rFonts w:ascii="Times New Roman" w:hAnsi="Times New Roman"/>
              </w:rPr>
              <w:t>3.9±1.7</w:t>
            </w:r>
            <w:r w:rsidRPr="00FC1063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:rsidR="0083718B" w:rsidRPr="00FC1063" w:rsidRDefault="0083718B" w:rsidP="00794A8E">
            <w:pPr>
              <w:jc w:val="center"/>
              <w:rPr>
                <w:rFonts w:ascii="Times New Roman" w:hAnsi="Times New Roman"/>
              </w:rPr>
            </w:pPr>
            <w:r w:rsidRPr="00FC1063">
              <w:rPr>
                <w:rFonts w:ascii="Times New Roman" w:hAnsi="Times New Roman"/>
              </w:rPr>
              <w:t>P=0.65</w:t>
            </w:r>
          </w:p>
        </w:tc>
      </w:tr>
    </w:tbl>
    <w:p w:rsidR="0083718B" w:rsidRPr="00FC1063" w:rsidRDefault="0083718B" w:rsidP="0083718B">
      <w:pPr>
        <w:rPr>
          <w:rFonts w:ascii="Arial Unicode MS" w:eastAsia="Arial Unicode MS" w:cs="Arial Unicode MS"/>
          <w:color w:val="232323"/>
          <w:sz w:val="20"/>
          <w:szCs w:val="20"/>
        </w:rPr>
      </w:pPr>
      <w:r>
        <w:rPr>
          <w:rFonts w:ascii="Times New Roman" w:eastAsia="Arial Unicode MS" w:hAnsi="Times New Roman" w:cs="Times New Roman"/>
          <w:color w:val="232323"/>
          <w:sz w:val="20"/>
          <w:szCs w:val="20"/>
        </w:rPr>
        <w:t xml:space="preserve"> </w:t>
      </w: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rPr>
          <w:rFonts w:ascii="Arial Unicode MS" w:eastAsia="Arial Unicode MS" w:cs="Arial Unicode MS"/>
          <w:color w:val="232323"/>
          <w:sz w:val="28"/>
          <w:szCs w:val="28"/>
        </w:rPr>
      </w:pPr>
    </w:p>
    <w:p w:rsidR="0083718B" w:rsidRDefault="0083718B" w:rsidP="0083718B">
      <w:pPr>
        <w:jc w:val="both"/>
        <w:rPr>
          <w:rFonts w:eastAsia="Arial Unicode MS" w:cs="Arial Unicode MS"/>
          <w:noProof/>
          <w:color w:val="232323"/>
          <w:szCs w:val="28"/>
        </w:rPr>
      </w:pPr>
    </w:p>
    <w:p w:rsidR="0083718B" w:rsidRPr="00B6175B" w:rsidRDefault="0083718B" w:rsidP="0083718B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hAnsi="Times New Roman"/>
        </w:rPr>
      </w:pPr>
      <w:r w:rsidRPr="00E55036">
        <w:t xml:space="preserve">Table 3: </w:t>
      </w:r>
      <w:r w:rsidRPr="00E55036">
        <w:rPr>
          <w:rFonts w:ascii="Times New Roman" w:hAnsi="Times New Roman"/>
        </w:rPr>
        <w:t>The</w:t>
      </w:r>
      <w:r w:rsidRPr="00E7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mean levels of serum positive* </w:t>
      </w:r>
      <w:proofErr w:type="spellStart"/>
      <w:r>
        <w:rPr>
          <w:rFonts w:ascii="Times New Roman" w:hAnsi="Times New Roman"/>
        </w:rPr>
        <w:t>TPOAb</w:t>
      </w:r>
      <w:proofErr w:type="spellEnd"/>
      <w:r w:rsidRPr="00E745C0">
        <w:rPr>
          <w:rFonts w:ascii="Times New Roman" w:eastAsia="Arial Unicode MS" w:hAnsi="Times New Roman"/>
          <w:bCs/>
          <w:color w:val="232323"/>
        </w:rPr>
        <w:t xml:space="preserve"> </w:t>
      </w:r>
      <w:r w:rsidRPr="00E745C0">
        <w:rPr>
          <w:rFonts w:ascii="Times New Roman" w:hAnsi="Times New Roman"/>
        </w:rPr>
        <w:t>and IL-8 (</w:t>
      </w:r>
      <w:proofErr w:type="spellStart"/>
      <w:r w:rsidRPr="00E745C0">
        <w:rPr>
          <w:rFonts w:ascii="Times New Roman" w:hAnsi="Times New Roman"/>
        </w:rPr>
        <w:t>pg</w:t>
      </w:r>
      <w:proofErr w:type="spellEnd"/>
      <w:r w:rsidRPr="00E745C0">
        <w:rPr>
          <w:rFonts w:ascii="Times New Roman" w:hAnsi="Times New Roman"/>
        </w:rPr>
        <w:t xml:space="preserve">/ml) </w:t>
      </w:r>
      <w:r>
        <w:rPr>
          <w:rFonts w:ascii="Times New Roman" w:hAnsi="Times New Roman"/>
        </w:rPr>
        <w:t xml:space="preserve">serum levels </w:t>
      </w:r>
      <w:r w:rsidRPr="00E745C0">
        <w:rPr>
          <w:rFonts w:ascii="Times New Roman" w:hAnsi="Times New Roman"/>
        </w:rPr>
        <w:t>in</w:t>
      </w:r>
      <w:r w:rsidRPr="00E745C0">
        <w:t xml:space="preserve"> </w:t>
      </w:r>
      <w:r>
        <w:t xml:space="preserve">patients with </w:t>
      </w:r>
      <w:r>
        <w:rPr>
          <w:rFonts w:ascii="Times New Roman" w:hAnsi="Times New Roman"/>
        </w:rPr>
        <w:t xml:space="preserve">EOLP </w:t>
      </w:r>
      <w:r w:rsidRPr="00E745C0">
        <w:rPr>
          <w:rFonts w:ascii="Times New Roman" w:hAnsi="Times New Roman"/>
        </w:rPr>
        <w:t>and NEOLP</w:t>
      </w:r>
      <w:r>
        <w:rPr>
          <w:rFonts w:ascii="Times New Roman" w:hAnsi="Times New Roman"/>
        </w:rPr>
        <w:t xml:space="preserve">  </w:t>
      </w:r>
    </w:p>
    <w:p w:rsidR="0083718B" w:rsidRPr="00B6175B" w:rsidRDefault="0083718B" w:rsidP="0083718B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hAnsi="Times New Roman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2835"/>
        <w:gridCol w:w="1701"/>
      </w:tblGrid>
      <w:tr w:rsidR="0083718B" w:rsidRPr="00EF46FC" w:rsidTr="00794A8E">
        <w:trPr>
          <w:trHeight w:val="1441"/>
        </w:trPr>
        <w:tc>
          <w:tcPr>
            <w:tcW w:w="1418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OLP (n=46)</w:t>
            </w:r>
            <w:r>
              <w:rPr>
                <w:rFonts w:ascii="Times New Roman" w:eastAsia="Arial Unicode MS" w:hAnsi="Times New Roman"/>
                <w:bCs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proofErr w:type="spellStart"/>
            <w:r w:rsidRPr="00EF46FC">
              <w:rPr>
                <w:rFonts w:ascii="Times New Roman" w:eastAsia="Arial Unicode MS" w:hAnsi="Times New Roman"/>
                <w:bCs/>
              </w:rPr>
              <w:t>TPOAb</w:t>
            </w:r>
            <w:proofErr w:type="spellEnd"/>
            <w:r w:rsidRPr="00EF46FC">
              <w:rPr>
                <w:rFonts w:ascii="Times New Roman" w:eastAsia="Arial Unicode MS" w:hAnsi="Times New Roman"/>
                <w:bCs/>
              </w:rPr>
              <w:t xml:space="preserve"> posit</w:t>
            </w:r>
            <w:proofErr w:type="gramStart"/>
            <w:r w:rsidRPr="00EF46FC">
              <w:rPr>
                <w:rFonts w:ascii="Times New Roman" w:eastAsia="Arial Unicode MS" w:hAnsi="Times New Roman"/>
                <w:bCs/>
              </w:rPr>
              <w:t>.</w:t>
            </w:r>
            <w:r>
              <w:rPr>
                <w:rFonts w:ascii="Times New Roman" w:eastAsia="Arial Unicode MS" w:hAnsi="Times New Roman"/>
                <w:bCs/>
                <w:vertAlign w:val="superscript"/>
              </w:rPr>
              <w:t>*</w:t>
            </w:r>
            <w:proofErr w:type="gramEnd"/>
            <w:r>
              <w:rPr>
                <w:rFonts w:ascii="Times New Roman" w:eastAsia="Arial Unicode MS" w:hAnsi="Times New Roman"/>
                <w:bCs/>
                <w:vertAlign w:val="superscript"/>
              </w:rPr>
              <w:t>*</w:t>
            </w:r>
            <w:r w:rsidRPr="00EF46FC">
              <w:rPr>
                <w:rFonts w:ascii="Times New Roman" w:eastAsia="Arial Unicode MS" w:hAnsi="Times New Roman"/>
                <w:bCs/>
              </w:rPr>
              <w:t xml:space="preserve"> / </w:t>
            </w:r>
            <w:proofErr w:type="spellStart"/>
            <w:r w:rsidRPr="00EF46FC">
              <w:rPr>
                <w:rFonts w:ascii="Times New Roman" w:eastAsia="Arial Unicode MS" w:hAnsi="Times New Roman"/>
                <w:bCs/>
              </w:rPr>
              <w:t>negat</w:t>
            </w:r>
            <w:proofErr w:type="spellEnd"/>
            <w:r w:rsidRPr="00EF46FC">
              <w:rPr>
                <w:rFonts w:ascii="Times New Roman" w:eastAsia="Arial Unicode MS" w:hAnsi="Times New Roman"/>
                <w:bCs/>
              </w:rPr>
              <w:t>.</w:t>
            </w:r>
            <w:r>
              <w:rPr>
                <w:rFonts w:ascii="Times New Roman" w:eastAsia="Arial Unicode MS" w:hAnsi="Times New Roman"/>
                <w:bCs/>
              </w:rPr>
              <w:t xml:space="preserve"> (%)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</w:rPr>
              <w:t>TPOAb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posit. /</w:t>
            </w:r>
            <w:r w:rsidRPr="00EF46FC">
              <w:rPr>
                <w:rFonts w:ascii="Times New Roman" w:eastAsia="Arial Unicode MS" w:hAnsi="Times New Roman"/>
                <w:bCs/>
              </w:rPr>
              <w:t>EOLP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OR [95% CI]</w:t>
            </w:r>
          </w:p>
        </w:tc>
        <w:tc>
          <w:tcPr>
            <w:tcW w:w="2835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Serum </w:t>
            </w:r>
            <w:r w:rsidRPr="00EF46FC">
              <w:rPr>
                <w:rFonts w:ascii="Times New Roman" w:eastAsia="Arial Unicode MS" w:hAnsi="Times New Roman"/>
                <w:bCs/>
              </w:rPr>
              <w:t>IL-8 level (</w:t>
            </w:r>
            <w:proofErr w:type="spellStart"/>
            <w:r w:rsidRPr="00EF46FC">
              <w:rPr>
                <w:rFonts w:ascii="Times New Roman" w:eastAsia="Arial Unicode MS" w:hAnsi="Times New Roman"/>
                <w:bCs/>
              </w:rPr>
              <w:t>pg</w:t>
            </w:r>
            <w:proofErr w:type="spellEnd"/>
            <w:r w:rsidRPr="00EF46FC">
              <w:rPr>
                <w:rFonts w:ascii="Times New Roman" w:eastAsia="Arial Unicode MS" w:hAnsi="Times New Roman"/>
                <w:bCs/>
              </w:rPr>
              <w:t>/ml)±SD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IL-8 levels</w:t>
            </w:r>
            <w:r>
              <w:rPr>
                <w:rFonts w:ascii="Times New Roman" w:eastAsia="Arial Unicode MS" w:hAnsi="Times New Roman"/>
                <w:bCs/>
              </w:rPr>
              <w:t>/</w:t>
            </w:r>
            <w:r w:rsidRPr="00EF46FC">
              <w:rPr>
                <w:rFonts w:ascii="Times New Roman" w:eastAsia="Arial Unicode MS" w:hAnsi="Times New Roman"/>
                <w:bCs/>
              </w:rPr>
              <w:t>EOLP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OR [95% CI]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83718B" w:rsidRPr="00EF46FC" w:rsidTr="00794A8E">
        <w:trPr>
          <w:trHeight w:val="828"/>
        </w:trPr>
        <w:tc>
          <w:tcPr>
            <w:tcW w:w="1418" w:type="dxa"/>
            <w:shd w:val="clear" w:color="auto" w:fill="auto"/>
          </w:tcPr>
          <w:p w:rsidR="0083718B" w:rsidRPr="00EF46FC" w:rsidRDefault="0083718B" w:rsidP="00967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EOLP (n=</w:t>
            </w:r>
            <w:r w:rsidR="009673A3">
              <w:rPr>
                <w:rFonts w:ascii="Times New Roman" w:eastAsia="Arial Unicode MS" w:hAnsi="Times New Roman"/>
                <w:bCs/>
              </w:rPr>
              <w:t>44</w:t>
            </w:r>
            <w:r w:rsidRPr="00EF46FC">
              <w:rPr>
                <w:rFonts w:ascii="Times New Roman" w:eastAsia="Arial Unicode MS" w:hAnsi="Times New Roman"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3718B" w:rsidRPr="00EF46FC" w:rsidRDefault="009673A3" w:rsidP="00967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30</w:t>
            </w:r>
            <w:r w:rsidR="0083718B" w:rsidRPr="00EF46FC">
              <w:rPr>
                <w:rFonts w:ascii="Times New Roman" w:eastAsia="Arial Unicode MS" w:hAnsi="Times New Roman"/>
                <w:bCs/>
              </w:rPr>
              <w:t xml:space="preserve"> /</w:t>
            </w:r>
            <w:r>
              <w:rPr>
                <w:rFonts w:ascii="Times New Roman" w:eastAsia="Arial Unicode MS" w:hAnsi="Times New Roman"/>
                <w:bCs/>
              </w:rPr>
              <w:t>14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(68/31)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718B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4.02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[1.21 - 13.4]</w:t>
            </w:r>
          </w:p>
          <w:p w:rsidR="0083718B" w:rsidRPr="00A77EA4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A77EA4">
              <w:rPr>
                <w:rFonts w:ascii="Times New Roman" w:hAnsi="Times New Roman" w:cs="Times New Roman"/>
                <w:sz w:val="20"/>
                <w:szCs w:val="20"/>
              </w:rPr>
              <w:t>(P = 0.023)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3718B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vertAlign w:val="superscript"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10.45±4.1*</w:t>
            </w:r>
          </w:p>
          <w:p w:rsidR="0083718B" w:rsidRPr="00EF46FC" w:rsidRDefault="0083718B" w:rsidP="00794A8E">
            <w:pPr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718B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1.276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[1.092 - 1.49]</w:t>
            </w:r>
          </w:p>
          <w:p w:rsidR="0083718B" w:rsidRPr="00A77EA4" w:rsidRDefault="0083718B" w:rsidP="00794A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     </w:t>
            </w:r>
            <w:r w:rsidRPr="00A77EA4">
              <w:rPr>
                <w:rFonts w:ascii="Times New Roman" w:hAnsi="Times New Roman" w:cs="Times New Roman"/>
                <w:sz w:val="20"/>
                <w:szCs w:val="20"/>
              </w:rPr>
              <w:t>(P=0.002)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83718B" w:rsidRPr="00EF46FC" w:rsidTr="00794A8E">
        <w:trPr>
          <w:trHeight w:val="948"/>
        </w:trPr>
        <w:tc>
          <w:tcPr>
            <w:tcW w:w="1418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967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NEOLP (n=</w:t>
            </w:r>
            <w:r w:rsidR="009673A3">
              <w:rPr>
                <w:rFonts w:ascii="Times New Roman" w:eastAsia="Arial Unicode MS" w:hAnsi="Times New Roman"/>
                <w:bCs/>
              </w:rPr>
              <w:t>48</w:t>
            </w:r>
            <w:r w:rsidRPr="00EF46FC">
              <w:rPr>
                <w:rFonts w:ascii="Times New Roman" w:eastAsia="Arial Unicode MS" w:hAnsi="Times New Roman"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9673A3" w:rsidP="00967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16</w:t>
            </w:r>
            <w:r w:rsidR="0083718B" w:rsidRPr="00EF46FC">
              <w:rPr>
                <w:rFonts w:ascii="Times New Roman" w:eastAsia="Arial Unicode MS" w:hAnsi="Times New Roman"/>
                <w:bCs/>
              </w:rPr>
              <w:t>/</w:t>
            </w:r>
            <w:r>
              <w:rPr>
                <w:rFonts w:ascii="Times New Roman" w:eastAsia="Arial Unicode MS" w:hAnsi="Times New Roman"/>
                <w:bCs/>
              </w:rPr>
              <w:t>32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(33/66)</w:t>
            </w:r>
          </w:p>
        </w:tc>
        <w:tc>
          <w:tcPr>
            <w:tcW w:w="1701" w:type="dxa"/>
            <w:vMerge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  <w:p w:rsidR="0083718B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EF46FC">
              <w:rPr>
                <w:rFonts w:ascii="Times New Roman" w:eastAsia="Arial Unicode MS" w:hAnsi="Times New Roman"/>
                <w:bCs/>
              </w:rPr>
              <w:t>6.04±3.93 *</w:t>
            </w:r>
          </w:p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718B" w:rsidRPr="00EF46FC" w:rsidRDefault="0083718B" w:rsidP="0079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32323"/>
                <w:highlight w:val="yellow"/>
              </w:rPr>
            </w:pPr>
          </w:p>
        </w:tc>
      </w:tr>
    </w:tbl>
    <w:p w:rsidR="0083718B" w:rsidRDefault="0083718B" w:rsidP="0083718B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eastAsia="Arial Unicode MS" w:hAnsi="Times New Roman"/>
          <w:bCs/>
          <w:color w:val="232323"/>
          <w:sz w:val="20"/>
          <w:szCs w:val="20"/>
        </w:rPr>
      </w:pPr>
    </w:p>
    <w:p w:rsidR="0083718B" w:rsidRDefault="0083718B" w:rsidP="0083718B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eastAsia="Arial Unicode MS" w:hAnsi="Times New Roman"/>
          <w:bCs/>
          <w:color w:val="232323"/>
          <w:sz w:val="20"/>
          <w:szCs w:val="20"/>
        </w:rPr>
      </w:pPr>
      <w:r>
        <w:rPr>
          <w:rFonts w:ascii="Times New Roman" w:eastAsia="Arial Unicode MS" w:hAnsi="Times New Roman"/>
          <w:bCs/>
          <w:color w:val="232323"/>
          <w:sz w:val="20"/>
          <w:szCs w:val="20"/>
        </w:rPr>
        <w:t>*:  Study and control groups</w:t>
      </w:r>
    </w:p>
    <w:p w:rsidR="0083718B" w:rsidRDefault="0083718B" w:rsidP="009673A3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eastAsia="Arial Unicode MS" w:hAnsi="Times New Roman"/>
          <w:bCs/>
          <w:color w:val="232323"/>
          <w:sz w:val="20"/>
          <w:szCs w:val="20"/>
        </w:rPr>
      </w:pPr>
      <w:r>
        <w:rPr>
          <w:rFonts w:ascii="Times New Roman" w:eastAsia="Arial Unicode MS" w:hAnsi="Times New Roman"/>
          <w:bCs/>
          <w:color w:val="232323"/>
          <w:sz w:val="20"/>
          <w:szCs w:val="20"/>
        </w:rPr>
        <w:t>**:</w:t>
      </w:r>
      <w:r w:rsidRPr="00E745C0">
        <w:rPr>
          <w:rFonts w:ascii="Times New Roman" w:eastAsia="Arial Unicode MS" w:hAnsi="Times New Roman"/>
          <w:bCs/>
          <w:color w:val="232323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bCs/>
          <w:color w:val="232323"/>
          <w:sz w:val="20"/>
          <w:szCs w:val="20"/>
        </w:rPr>
        <w:t xml:space="preserve">Values higher than 35 IU/mL (All </w:t>
      </w:r>
      <w:r w:rsidR="009673A3">
        <w:rPr>
          <w:rFonts w:ascii="Times New Roman" w:eastAsia="Arial Unicode MS" w:hAnsi="Times New Roman"/>
          <w:bCs/>
          <w:color w:val="232323"/>
          <w:sz w:val="20"/>
          <w:szCs w:val="20"/>
        </w:rPr>
        <w:t>46</w:t>
      </w:r>
      <w:bookmarkStart w:id="0" w:name="_GoBack"/>
      <w:bookmarkEnd w:id="0"/>
      <w:r>
        <w:rPr>
          <w:rFonts w:ascii="Times New Roman" w:eastAsia="Arial Unicode MS" w:hAnsi="Times New Roman"/>
          <w:bCs/>
          <w:color w:val="232323"/>
          <w:sz w:val="20"/>
          <w:szCs w:val="20"/>
        </w:rPr>
        <w:t xml:space="preserve"> were of the study group)</w:t>
      </w:r>
      <w:r w:rsidRPr="00E745C0">
        <w:rPr>
          <w:rFonts w:ascii="Times New Roman" w:eastAsia="Arial Unicode MS" w:hAnsi="Times New Roman"/>
          <w:bCs/>
          <w:color w:val="232323"/>
          <w:sz w:val="20"/>
          <w:szCs w:val="20"/>
        </w:rPr>
        <w:t xml:space="preserve"> </w:t>
      </w:r>
    </w:p>
    <w:p w:rsidR="0083718B" w:rsidRDefault="0083718B" w:rsidP="0083718B">
      <w:pPr>
        <w:widowControl w:val="0"/>
        <w:autoSpaceDE w:val="0"/>
        <w:autoSpaceDN w:val="0"/>
        <w:adjustRightInd w:val="0"/>
        <w:spacing w:after="180"/>
        <w:jc w:val="both"/>
        <w:rPr>
          <w:rFonts w:ascii="Arial Unicode MS" w:eastAsia="Arial Unicode MS" w:cs="Arial Unicode MS"/>
          <w:color w:val="FF0000"/>
          <w:sz w:val="28"/>
          <w:szCs w:val="28"/>
        </w:rPr>
      </w:pPr>
    </w:p>
    <w:p w:rsidR="0083718B" w:rsidRPr="00C410F6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Pr="00C410F6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83718B" w:rsidRPr="00C410F6" w:rsidRDefault="0083718B" w:rsidP="0083718B">
      <w:pPr>
        <w:rPr>
          <w:rFonts w:ascii="Arial Unicode MS" w:eastAsia="Arial Unicode MS" w:cs="Arial Unicode MS"/>
          <w:sz w:val="28"/>
          <w:szCs w:val="28"/>
        </w:rPr>
      </w:pPr>
    </w:p>
    <w:p w:rsidR="00E136B6" w:rsidRDefault="00E136B6"/>
    <w:sectPr w:rsidR="00E136B6" w:rsidSect="002769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B"/>
    <w:rsid w:val="00276926"/>
    <w:rsid w:val="0083718B"/>
    <w:rsid w:val="009673A3"/>
    <w:rsid w:val="00E136B6"/>
    <w:rsid w:val="00F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C8C432-0724-499B-9C00-B755D07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B"/>
    <w:rPr>
      <w:rFonts w:ascii="Cambria" w:eastAsia="MS Mincho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</cp:lastModifiedBy>
  <cp:revision>3</cp:revision>
  <dcterms:created xsi:type="dcterms:W3CDTF">2014-08-12T14:15:00Z</dcterms:created>
  <dcterms:modified xsi:type="dcterms:W3CDTF">2015-09-25T18:46:00Z</dcterms:modified>
</cp:coreProperties>
</file>