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F9" w:rsidRDefault="007B44F9" w:rsidP="007B44F9">
      <w:pPr>
        <w:spacing w:line="360" w:lineRule="auto"/>
        <w:jc w:val="both"/>
        <w:rPr>
          <w:rFonts w:ascii="Times New Roman" w:hAnsi="Times New Roman" w:cs="Times New Roman"/>
          <w:b/>
          <w:sz w:val="24"/>
          <w:szCs w:val="24"/>
        </w:rPr>
      </w:pPr>
      <w:r w:rsidRPr="007B44F9">
        <w:rPr>
          <w:rFonts w:ascii="Times New Roman" w:hAnsi="Times New Roman" w:cs="Times New Roman"/>
          <w:b/>
          <w:sz w:val="24"/>
          <w:szCs w:val="24"/>
        </w:rPr>
        <w:t>Patterns and etiologies of maxillofacial trauma amo</w:t>
      </w:r>
      <w:r>
        <w:rPr>
          <w:rFonts w:ascii="Times New Roman" w:hAnsi="Times New Roman" w:cs="Times New Roman"/>
          <w:b/>
          <w:sz w:val="24"/>
          <w:szCs w:val="24"/>
        </w:rPr>
        <w:t>ng traumatic patients visiting D</w:t>
      </w:r>
      <w:r w:rsidRPr="007B44F9">
        <w:rPr>
          <w:rFonts w:ascii="Times New Roman" w:hAnsi="Times New Roman" w:cs="Times New Roman"/>
          <w:b/>
          <w:sz w:val="24"/>
          <w:szCs w:val="24"/>
        </w:rPr>
        <w:t>ental clinic of Gondar university hospital:</w:t>
      </w:r>
      <w:r>
        <w:rPr>
          <w:rFonts w:ascii="Times New Roman" w:hAnsi="Times New Roman" w:cs="Times New Roman"/>
          <w:b/>
          <w:sz w:val="24"/>
          <w:szCs w:val="24"/>
        </w:rPr>
        <w:t xml:space="preserve"> </w:t>
      </w:r>
      <w:r w:rsidRPr="007B44F9">
        <w:rPr>
          <w:rFonts w:ascii="Times New Roman" w:hAnsi="Times New Roman" w:cs="Times New Roman"/>
          <w:b/>
          <w:sz w:val="24"/>
          <w:szCs w:val="24"/>
        </w:rPr>
        <w:t xml:space="preserve">2 years retrospective study </w:t>
      </w:r>
    </w:p>
    <w:p w:rsidR="007B44F9" w:rsidRDefault="007B44F9" w:rsidP="007B44F9">
      <w:pPr>
        <w:rPr>
          <w:rFonts w:ascii="Times New Roman" w:hAnsi="Times New Roman" w:cs="Times New Roman"/>
          <w:sz w:val="24"/>
          <w:szCs w:val="24"/>
        </w:rPr>
      </w:pPr>
    </w:p>
    <w:p w:rsidR="007B44F9" w:rsidRDefault="00DF21AC" w:rsidP="007B44F9">
      <w:pPr>
        <w:tabs>
          <w:tab w:val="left" w:pos="2301"/>
        </w:tabs>
        <w:rPr>
          <w:rFonts w:ascii="Times New Roman" w:hAnsi="Times New Roman" w:cs="Times New Roman"/>
          <w:sz w:val="24"/>
          <w:szCs w:val="24"/>
        </w:rPr>
      </w:pPr>
      <w:r>
        <w:rPr>
          <w:rFonts w:ascii="Times New Roman" w:hAnsi="Times New Roman" w:cs="Times New Roman"/>
          <w:sz w:val="24"/>
          <w:szCs w:val="24"/>
        </w:rPr>
        <w:t xml:space="preserve">        </w:t>
      </w:r>
      <w:r w:rsidR="007B44F9">
        <w:rPr>
          <w:rFonts w:ascii="Times New Roman" w:hAnsi="Times New Roman" w:cs="Times New Roman"/>
          <w:sz w:val="24"/>
          <w:szCs w:val="24"/>
        </w:rPr>
        <w:t>Amare teshome¹*, Get</w:t>
      </w:r>
      <w:r w:rsidR="003A5AAB">
        <w:rPr>
          <w:rFonts w:ascii="Times New Roman" w:hAnsi="Times New Roman" w:cs="Times New Roman"/>
          <w:sz w:val="24"/>
          <w:szCs w:val="24"/>
        </w:rPr>
        <w:t xml:space="preserve">aneh Andualem¹, Rediet </w:t>
      </w:r>
      <w:r w:rsidR="00F85666">
        <w:rPr>
          <w:rFonts w:ascii="Times New Roman" w:hAnsi="Times New Roman" w:cs="Times New Roman"/>
          <w:sz w:val="24"/>
          <w:szCs w:val="24"/>
        </w:rPr>
        <w:t xml:space="preserve">Tsigie¹, </w:t>
      </w:r>
      <w:r w:rsidR="007B44F9">
        <w:rPr>
          <w:rFonts w:ascii="Times New Roman" w:hAnsi="Times New Roman" w:cs="Times New Roman"/>
          <w:sz w:val="24"/>
          <w:szCs w:val="24"/>
        </w:rPr>
        <w:t xml:space="preserve">Samuel Seifu¹ </w:t>
      </w:r>
    </w:p>
    <w:p w:rsidR="007B44F9" w:rsidRDefault="007B44F9" w:rsidP="007B44F9">
      <w:pPr>
        <w:rPr>
          <w:rFonts w:ascii="Times New Roman" w:hAnsi="Times New Roman" w:cs="Times New Roman"/>
          <w:sz w:val="24"/>
          <w:szCs w:val="24"/>
        </w:rPr>
      </w:pPr>
    </w:p>
    <w:p w:rsidR="007B44F9" w:rsidRDefault="007B44F9" w:rsidP="007B44F9">
      <w:pPr>
        <w:tabs>
          <w:tab w:val="left" w:pos="1920"/>
        </w:tabs>
        <w:rPr>
          <w:rFonts w:ascii="Times New Roman" w:hAnsi="Times New Roman" w:cs="Times New Roman"/>
          <w:sz w:val="24"/>
          <w:szCs w:val="24"/>
        </w:rPr>
      </w:pPr>
      <w:proofErr w:type="gramStart"/>
      <w:r>
        <w:rPr>
          <w:rFonts w:ascii="Times New Roman" w:hAnsi="Times New Roman" w:cs="Times New Roman"/>
          <w:sz w:val="24"/>
          <w:szCs w:val="24"/>
        </w:rPr>
        <w:t>¹Department of Dentistry, school of medicine, college of medicine and public health, Gondar, Ethiopia.</w:t>
      </w:r>
      <w:proofErr w:type="gramEnd"/>
    </w:p>
    <w:p w:rsidR="007B44F9" w:rsidRDefault="007B44F9" w:rsidP="007B44F9">
      <w:pPr>
        <w:rPr>
          <w:rFonts w:ascii="Times New Roman" w:hAnsi="Times New Roman" w:cs="Times New Roman"/>
          <w:sz w:val="24"/>
          <w:szCs w:val="24"/>
        </w:rPr>
      </w:pPr>
    </w:p>
    <w:p w:rsidR="007B44F9" w:rsidRDefault="007B44F9" w:rsidP="007B44F9">
      <w:pPr>
        <w:tabs>
          <w:tab w:val="left" w:pos="19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B44F9">
        <w:rPr>
          <w:rFonts w:ascii="Times New Roman" w:hAnsi="Times New Roman" w:cs="Times New Roman"/>
          <w:b/>
          <w:sz w:val="24"/>
          <w:szCs w:val="24"/>
        </w:rPr>
        <w:t>Corresponding author:</w:t>
      </w:r>
      <w:r>
        <w:rPr>
          <w:rFonts w:ascii="Times New Roman" w:hAnsi="Times New Roman" w:cs="Times New Roman"/>
          <w:sz w:val="24"/>
          <w:szCs w:val="24"/>
        </w:rPr>
        <w:t xml:space="preserve"> Amare Teshome, Department of Dentistry, school of medicine, college of medicine and public health, university of Gondar, </w:t>
      </w:r>
      <w:r w:rsidR="00BB162F">
        <w:rPr>
          <w:rFonts w:ascii="Times New Roman" w:hAnsi="Times New Roman" w:cs="Times New Roman"/>
          <w:sz w:val="24"/>
          <w:szCs w:val="24"/>
        </w:rPr>
        <w:t>P.o.box</w:t>
      </w:r>
      <w:r>
        <w:rPr>
          <w:rFonts w:ascii="Times New Roman" w:hAnsi="Times New Roman" w:cs="Times New Roman"/>
          <w:sz w:val="24"/>
          <w:szCs w:val="24"/>
        </w:rPr>
        <w:t xml:space="preserve"> 196, Gondar, Ethiopia.</w:t>
      </w:r>
    </w:p>
    <w:p w:rsidR="00885A67" w:rsidRDefault="00885A67" w:rsidP="007B44F9">
      <w:pPr>
        <w:tabs>
          <w:tab w:val="left" w:pos="3277"/>
        </w:tabs>
        <w:rPr>
          <w:rFonts w:ascii="Times New Roman" w:hAnsi="Times New Roman" w:cs="Times New Roman"/>
          <w:sz w:val="24"/>
          <w:szCs w:val="24"/>
        </w:rPr>
      </w:pPr>
      <w:r>
        <w:rPr>
          <w:rFonts w:ascii="Times New Roman" w:hAnsi="Times New Roman" w:cs="Times New Roman"/>
          <w:sz w:val="24"/>
          <w:szCs w:val="24"/>
        </w:rPr>
        <w:t>Tel: +</w:t>
      </w:r>
      <w:r w:rsidRPr="00885A67">
        <w:rPr>
          <w:rFonts w:ascii="Times New Roman" w:hAnsi="Times New Roman" w:cs="Times New Roman"/>
          <w:sz w:val="24"/>
          <w:szCs w:val="24"/>
        </w:rPr>
        <w:t>251</w:t>
      </w:r>
      <w:r>
        <w:rPr>
          <w:rFonts w:ascii="Times New Roman" w:hAnsi="Times New Roman" w:cs="Times New Roman"/>
          <w:sz w:val="24"/>
          <w:szCs w:val="24"/>
        </w:rPr>
        <w:t>910 51 70 02</w:t>
      </w:r>
      <w:r w:rsidR="007B44F9">
        <w:rPr>
          <w:rFonts w:ascii="Times New Roman" w:hAnsi="Times New Roman" w:cs="Times New Roman"/>
          <w:sz w:val="24"/>
          <w:szCs w:val="24"/>
        </w:rPr>
        <w:tab/>
      </w:r>
    </w:p>
    <w:p w:rsidR="00400585" w:rsidRDefault="00885A67" w:rsidP="007B44F9">
      <w:pPr>
        <w:tabs>
          <w:tab w:val="left" w:pos="3277"/>
        </w:tabs>
        <w:rPr>
          <w:rFonts w:ascii="Times New Roman" w:hAnsi="Times New Roman" w:cs="Times New Roman"/>
          <w:sz w:val="24"/>
          <w:szCs w:val="24"/>
        </w:rPr>
      </w:pPr>
      <w:r>
        <w:rPr>
          <w:rFonts w:ascii="Times New Roman" w:hAnsi="Times New Roman" w:cs="Times New Roman"/>
          <w:sz w:val="24"/>
          <w:szCs w:val="24"/>
        </w:rPr>
        <w:t xml:space="preserve"> </w:t>
      </w:r>
      <w:r w:rsidR="007B44F9">
        <w:rPr>
          <w:rFonts w:ascii="Times New Roman" w:hAnsi="Times New Roman" w:cs="Times New Roman"/>
          <w:sz w:val="24"/>
          <w:szCs w:val="24"/>
        </w:rPr>
        <w:t>Email:teshomeamare78@yahoo.com</w:t>
      </w:r>
    </w:p>
    <w:p w:rsidR="00911C12" w:rsidRDefault="00911C12" w:rsidP="007B44F9">
      <w:pPr>
        <w:tabs>
          <w:tab w:val="left" w:pos="3277"/>
        </w:tabs>
        <w:rPr>
          <w:rFonts w:ascii="Times New Roman" w:hAnsi="Times New Roman" w:cs="Times New Roman"/>
          <w:sz w:val="24"/>
          <w:szCs w:val="24"/>
        </w:rPr>
      </w:pPr>
    </w:p>
    <w:p w:rsidR="00911C12" w:rsidRPr="00911C12" w:rsidRDefault="00911C12" w:rsidP="00911C12">
      <w:pPr>
        <w:rPr>
          <w:rFonts w:ascii="Times New Roman" w:hAnsi="Times New Roman" w:cs="Times New Roman"/>
          <w:sz w:val="24"/>
          <w:szCs w:val="24"/>
        </w:rPr>
      </w:pPr>
    </w:p>
    <w:p w:rsidR="00911C12" w:rsidRPr="00911C12" w:rsidRDefault="00911C12" w:rsidP="00911C12">
      <w:pPr>
        <w:rPr>
          <w:rFonts w:ascii="Times New Roman" w:hAnsi="Times New Roman" w:cs="Times New Roman"/>
          <w:sz w:val="24"/>
          <w:szCs w:val="24"/>
        </w:rPr>
      </w:pPr>
    </w:p>
    <w:p w:rsidR="00911C12" w:rsidRPr="00911C12" w:rsidRDefault="00911C12" w:rsidP="00911C12">
      <w:pPr>
        <w:rPr>
          <w:rFonts w:ascii="Times New Roman" w:hAnsi="Times New Roman" w:cs="Times New Roman"/>
          <w:sz w:val="24"/>
          <w:szCs w:val="24"/>
        </w:rPr>
      </w:pPr>
    </w:p>
    <w:p w:rsidR="00911C12" w:rsidRPr="00911C12" w:rsidRDefault="00911C12" w:rsidP="00911C12">
      <w:pPr>
        <w:rPr>
          <w:rFonts w:ascii="Times New Roman" w:hAnsi="Times New Roman" w:cs="Times New Roman"/>
          <w:sz w:val="24"/>
          <w:szCs w:val="24"/>
        </w:rPr>
      </w:pPr>
    </w:p>
    <w:p w:rsidR="00911C12" w:rsidRPr="00911C12" w:rsidRDefault="00911C12" w:rsidP="00911C12">
      <w:pPr>
        <w:rPr>
          <w:rFonts w:ascii="Times New Roman" w:hAnsi="Times New Roman" w:cs="Times New Roman"/>
          <w:sz w:val="24"/>
          <w:szCs w:val="24"/>
        </w:rPr>
      </w:pPr>
    </w:p>
    <w:p w:rsidR="00911C12" w:rsidRPr="00911C12" w:rsidRDefault="00911C12" w:rsidP="00911C12">
      <w:pPr>
        <w:rPr>
          <w:rFonts w:ascii="Times New Roman" w:hAnsi="Times New Roman" w:cs="Times New Roman"/>
          <w:sz w:val="24"/>
          <w:szCs w:val="24"/>
        </w:rPr>
      </w:pPr>
    </w:p>
    <w:p w:rsidR="00911C12" w:rsidRPr="00911C12" w:rsidRDefault="00911C12" w:rsidP="00911C12">
      <w:pPr>
        <w:rPr>
          <w:rFonts w:ascii="Times New Roman" w:hAnsi="Times New Roman" w:cs="Times New Roman"/>
          <w:sz w:val="24"/>
          <w:szCs w:val="24"/>
        </w:rPr>
      </w:pPr>
    </w:p>
    <w:p w:rsidR="00911C12" w:rsidRPr="00911C12" w:rsidRDefault="00911C12" w:rsidP="00911C12">
      <w:pPr>
        <w:rPr>
          <w:rFonts w:ascii="Times New Roman" w:hAnsi="Times New Roman" w:cs="Times New Roman"/>
          <w:sz w:val="24"/>
          <w:szCs w:val="24"/>
        </w:rPr>
      </w:pPr>
    </w:p>
    <w:p w:rsidR="00911C12" w:rsidRDefault="00911C12" w:rsidP="00911C12">
      <w:pPr>
        <w:rPr>
          <w:rFonts w:ascii="Times New Roman" w:hAnsi="Times New Roman" w:cs="Times New Roman"/>
          <w:sz w:val="24"/>
          <w:szCs w:val="24"/>
        </w:rPr>
      </w:pPr>
    </w:p>
    <w:p w:rsidR="00911C12" w:rsidRDefault="00911C12" w:rsidP="00911C12">
      <w:pPr>
        <w:rPr>
          <w:rFonts w:ascii="Times New Roman" w:hAnsi="Times New Roman" w:cs="Times New Roman"/>
          <w:sz w:val="24"/>
          <w:szCs w:val="24"/>
        </w:rPr>
      </w:pPr>
    </w:p>
    <w:p w:rsidR="007B44F9" w:rsidRDefault="00911C12" w:rsidP="00911C12">
      <w:pPr>
        <w:tabs>
          <w:tab w:val="left" w:pos="7514"/>
        </w:tabs>
        <w:rPr>
          <w:rFonts w:ascii="Times New Roman" w:hAnsi="Times New Roman" w:cs="Times New Roman"/>
          <w:sz w:val="24"/>
          <w:szCs w:val="24"/>
        </w:rPr>
      </w:pPr>
      <w:r>
        <w:rPr>
          <w:rFonts w:ascii="Times New Roman" w:hAnsi="Times New Roman" w:cs="Times New Roman"/>
          <w:sz w:val="24"/>
          <w:szCs w:val="24"/>
        </w:rPr>
        <w:tab/>
      </w:r>
    </w:p>
    <w:p w:rsidR="00911C12" w:rsidRDefault="00911C12" w:rsidP="00911C12">
      <w:pPr>
        <w:tabs>
          <w:tab w:val="left" w:pos="7514"/>
        </w:tabs>
        <w:rPr>
          <w:rFonts w:ascii="Times New Roman" w:hAnsi="Times New Roman" w:cs="Times New Roman"/>
          <w:sz w:val="24"/>
          <w:szCs w:val="24"/>
        </w:rPr>
      </w:pPr>
    </w:p>
    <w:p w:rsidR="00911C12" w:rsidRPr="00A5376C" w:rsidRDefault="00911C12" w:rsidP="00A5376C">
      <w:pPr>
        <w:pBdr>
          <w:top w:val="single" w:sz="4" w:space="1" w:color="auto"/>
          <w:left w:val="single" w:sz="4" w:space="4" w:color="auto"/>
          <w:bottom w:val="single" w:sz="4" w:space="1" w:color="auto"/>
          <w:right w:val="single" w:sz="4" w:space="4" w:color="auto"/>
        </w:pBdr>
        <w:tabs>
          <w:tab w:val="left" w:pos="7514"/>
        </w:tabs>
        <w:spacing w:line="360" w:lineRule="auto"/>
        <w:jc w:val="both"/>
        <w:rPr>
          <w:rFonts w:ascii="Times New Roman" w:hAnsi="Times New Roman" w:cs="Times New Roman"/>
          <w:b/>
          <w:sz w:val="24"/>
          <w:szCs w:val="24"/>
        </w:rPr>
      </w:pPr>
      <w:r w:rsidRPr="00A5376C">
        <w:rPr>
          <w:rFonts w:ascii="Times New Roman" w:hAnsi="Times New Roman" w:cs="Times New Roman"/>
          <w:b/>
          <w:sz w:val="24"/>
          <w:szCs w:val="24"/>
        </w:rPr>
        <w:lastRenderedPageBreak/>
        <w:t xml:space="preserve">Abstract </w:t>
      </w:r>
    </w:p>
    <w:p w:rsidR="00911C12" w:rsidRDefault="00911C12" w:rsidP="00A5376C">
      <w:pPr>
        <w:pBdr>
          <w:top w:val="single" w:sz="4" w:space="1" w:color="auto"/>
          <w:left w:val="single" w:sz="4" w:space="4" w:color="auto"/>
          <w:bottom w:val="single" w:sz="4" w:space="1" w:color="auto"/>
          <w:right w:val="single" w:sz="4" w:space="4" w:color="auto"/>
        </w:pBdr>
        <w:tabs>
          <w:tab w:val="left" w:pos="7514"/>
        </w:tabs>
        <w:rPr>
          <w:rFonts w:ascii="Times New Roman" w:hAnsi="Times New Roman" w:cs="Times New Roman"/>
          <w:b/>
          <w:sz w:val="24"/>
          <w:szCs w:val="24"/>
        </w:rPr>
      </w:pPr>
      <w:r w:rsidRPr="0047755E">
        <w:rPr>
          <w:rFonts w:ascii="Times New Roman" w:hAnsi="Times New Roman" w:cs="Times New Roman"/>
          <w:b/>
          <w:sz w:val="24"/>
          <w:szCs w:val="24"/>
        </w:rPr>
        <w:t xml:space="preserve">Statement of the problem </w:t>
      </w:r>
    </w:p>
    <w:p w:rsidR="00911C12" w:rsidRPr="006E0E41" w:rsidRDefault="005F41EC" w:rsidP="00A5376C">
      <w:pPr>
        <w:pBdr>
          <w:top w:val="single" w:sz="4" w:space="1" w:color="auto"/>
          <w:left w:val="single" w:sz="4" w:space="4" w:color="auto"/>
          <w:bottom w:val="single" w:sz="4" w:space="1" w:color="auto"/>
          <w:right w:val="single" w:sz="4" w:space="4" w:color="auto"/>
        </w:pBdr>
        <w:tabs>
          <w:tab w:val="left" w:pos="7514"/>
        </w:tabs>
        <w:spacing w:line="360" w:lineRule="auto"/>
        <w:jc w:val="both"/>
        <w:rPr>
          <w:rFonts w:ascii="Times New Roman" w:hAnsi="Times New Roman" w:cs="Times New Roman"/>
          <w:b/>
          <w:sz w:val="24"/>
          <w:szCs w:val="24"/>
        </w:rPr>
      </w:pPr>
      <w:r w:rsidRPr="00A81CCF">
        <w:rPr>
          <w:rFonts w:ascii="Times New Roman" w:hAnsi="Times New Roman" w:cs="Times New Roman"/>
          <w:sz w:val="24"/>
          <w:szCs w:val="24"/>
        </w:rPr>
        <w:t>Maxillofacial trauma is one of the majo</w:t>
      </w:r>
      <w:r>
        <w:rPr>
          <w:rFonts w:ascii="Times New Roman" w:hAnsi="Times New Roman" w:cs="Times New Roman"/>
          <w:sz w:val="24"/>
          <w:szCs w:val="24"/>
        </w:rPr>
        <w:t xml:space="preserve">r challenges for public health </w:t>
      </w:r>
      <w:r w:rsidRPr="00A81CCF">
        <w:rPr>
          <w:rFonts w:ascii="Times New Roman" w:hAnsi="Times New Roman" w:cs="Times New Roman"/>
          <w:sz w:val="24"/>
          <w:szCs w:val="24"/>
        </w:rPr>
        <w:t>care services due to the high incidence ra</w:t>
      </w:r>
      <w:r>
        <w:rPr>
          <w:rFonts w:ascii="Times New Roman" w:hAnsi="Times New Roman" w:cs="Times New Roman"/>
          <w:sz w:val="24"/>
          <w:szCs w:val="24"/>
        </w:rPr>
        <w:t>te and financial cost. The in</w:t>
      </w:r>
      <w:r w:rsidRPr="00A81CCF">
        <w:rPr>
          <w:rFonts w:ascii="Times New Roman" w:hAnsi="Times New Roman" w:cs="Times New Roman"/>
          <w:sz w:val="24"/>
          <w:szCs w:val="24"/>
        </w:rPr>
        <w:t>juries result from falls, physical aggression and accidents involving m</w:t>
      </w:r>
      <w:r>
        <w:rPr>
          <w:rFonts w:ascii="Times New Roman" w:hAnsi="Times New Roman" w:cs="Times New Roman"/>
          <w:sz w:val="24"/>
          <w:szCs w:val="24"/>
        </w:rPr>
        <w:t>otor vehicles,</w:t>
      </w:r>
      <w:r w:rsidRPr="00A81CCF">
        <w:rPr>
          <w:rFonts w:ascii="Times New Roman" w:hAnsi="Times New Roman" w:cs="Times New Roman"/>
          <w:sz w:val="24"/>
          <w:szCs w:val="24"/>
        </w:rPr>
        <w:t xml:space="preserve"> and sports</w:t>
      </w:r>
      <w:r w:rsidRPr="003B4A37">
        <w:t xml:space="preserve"> </w:t>
      </w:r>
      <w:r>
        <w:rPr>
          <w:rFonts w:ascii="Times New Roman" w:hAnsi="Times New Roman" w:cs="Times New Roman"/>
          <w:color w:val="000000" w:themeColor="text1"/>
          <w:sz w:val="24"/>
          <w:szCs w:val="24"/>
        </w:rPr>
        <w:t>the pattern of</w:t>
      </w:r>
      <w:r w:rsidRPr="003B4A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maxillofacial trauma </w:t>
      </w:r>
      <w:r w:rsidRPr="003B4A37">
        <w:rPr>
          <w:rFonts w:ascii="Times New Roman" w:hAnsi="Times New Roman" w:cs="Times New Roman"/>
          <w:color w:val="000000" w:themeColor="text1"/>
          <w:sz w:val="24"/>
          <w:szCs w:val="24"/>
        </w:rPr>
        <w:t>varied from country to country and these variations can be attributed to social, cultural, and environmental factors</w:t>
      </w:r>
      <w:r>
        <w:rPr>
          <w:rFonts w:ascii="Times New Roman" w:hAnsi="Times New Roman" w:cs="Times New Roman"/>
          <w:color w:val="000000" w:themeColor="text1"/>
          <w:sz w:val="24"/>
          <w:szCs w:val="24"/>
        </w:rPr>
        <w:t>.</w:t>
      </w:r>
      <w:r w:rsidR="006E0E41" w:rsidRPr="006E0E41">
        <w:rPr>
          <w:rFonts w:ascii="Times New Roman" w:hAnsi="Times New Roman" w:cs="Times New Roman"/>
          <w:color w:val="000000" w:themeColor="text1"/>
          <w:sz w:val="24"/>
          <w:szCs w:val="24"/>
        </w:rPr>
        <w:t xml:space="preserve"> </w:t>
      </w:r>
      <w:r w:rsidR="006E0E41" w:rsidRPr="003447A3">
        <w:rPr>
          <w:rFonts w:ascii="Times New Roman" w:hAnsi="Times New Roman" w:cs="Times New Roman"/>
          <w:color w:val="000000" w:themeColor="text1"/>
          <w:sz w:val="24"/>
          <w:szCs w:val="24"/>
        </w:rPr>
        <w:t>Developing countries account for over 85% of the deaths, and close to 90% of the di</w:t>
      </w:r>
      <w:r w:rsidR="006E0E41">
        <w:rPr>
          <w:rFonts w:ascii="Times New Roman" w:hAnsi="Times New Roman" w:cs="Times New Roman"/>
          <w:color w:val="000000" w:themeColor="text1"/>
          <w:sz w:val="24"/>
          <w:szCs w:val="24"/>
        </w:rPr>
        <w:t xml:space="preserve">sability caused by road traffic </w:t>
      </w:r>
      <w:r w:rsidR="006E0E41" w:rsidRPr="003447A3">
        <w:rPr>
          <w:rFonts w:ascii="Times New Roman" w:hAnsi="Times New Roman" w:cs="Times New Roman"/>
          <w:color w:val="000000" w:themeColor="text1"/>
          <w:sz w:val="24"/>
          <w:szCs w:val="24"/>
        </w:rPr>
        <w:t>crashes globally</w:t>
      </w:r>
      <w:r w:rsidR="006E0E41">
        <w:rPr>
          <w:rFonts w:ascii="Times New Roman" w:hAnsi="Times New Roman" w:cs="Times New Roman"/>
          <w:color w:val="000000" w:themeColor="text1"/>
          <w:sz w:val="24"/>
          <w:szCs w:val="24"/>
        </w:rPr>
        <w:t xml:space="preserve"> .Ethiopia is one of the top ten countries sustaining death due to road traffic accident. In Ethiopia there is no research done on the patterns and etiology of maxillofacial trauma.</w:t>
      </w:r>
    </w:p>
    <w:p w:rsidR="001B1A9E" w:rsidRPr="005A78F3" w:rsidRDefault="00B54388" w:rsidP="00A5376C">
      <w:pPr>
        <w:pBdr>
          <w:top w:val="single" w:sz="4" w:space="1" w:color="auto"/>
          <w:left w:val="single" w:sz="4" w:space="4" w:color="auto"/>
          <w:bottom w:val="single" w:sz="4" w:space="1" w:color="auto"/>
          <w:right w:val="single" w:sz="4" w:space="4" w:color="auto"/>
        </w:pBdr>
        <w:tabs>
          <w:tab w:val="left" w:pos="2091"/>
        </w:tabs>
        <w:spacing w:line="360" w:lineRule="auto"/>
        <w:jc w:val="both"/>
        <w:rPr>
          <w:rFonts w:ascii="Times New Roman" w:hAnsi="Times New Roman" w:cs="Times New Roman"/>
          <w:b/>
          <w:color w:val="0070C0"/>
          <w:sz w:val="24"/>
          <w:szCs w:val="24"/>
        </w:rPr>
      </w:pPr>
      <w:r w:rsidRPr="005A78F3">
        <w:rPr>
          <w:rFonts w:ascii="Times New Roman" w:hAnsi="Times New Roman" w:cs="Times New Roman"/>
          <w:b/>
          <w:color w:val="0070C0"/>
          <w:sz w:val="24"/>
          <w:szCs w:val="24"/>
        </w:rPr>
        <w:t>Objectives:</w:t>
      </w:r>
      <w:r w:rsidR="001B1A9E" w:rsidRPr="005A78F3">
        <w:rPr>
          <w:rFonts w:ascii="Times New Roman" w:hAnsi="Times New Roman" w:cs="Times New Roman"/>
          <w:color w:val="0070C0"/>
          <w:sz w:val="24"/>
          <w:szCs w:val="24"/>
        </w:rPr>
        <w:t xml:space="preserve"> To</w:t>
      </w:r>
      <w:r w:rsidR="006E0E41" w:rsidRPr="005A78F3">
        <w:rPr>
          <w:rFonts w:ascii="Times New Roman" w:hAnsi="Times New Roman" w:cs="Times New Roman"/>
          <w:color w:val="0070C0"/>
          <w:sz w:val="24"/>
          <w:szCs w:val="24"/>
        </w:rPr>
        <w:t xml:space="preserve"> assess the pattern</w:t>
      </w:r>
      <w:r w:rsidR="001B1A9E" w:rsidRPr="005A78F3">
        <w:rPr>
          <w:rFonts w:ascii="Times New Roman" w:hAnsi="Times New Roman" w:cs="Times New Roman"/>
          <w:color w:val="0070C0"/>
          <w:sz w:val="24"/>
          <w:szCs w:val="24"/>
        </w:rPr>
        <w:t xml:space="preserve"> and etiology of maxillofacial trauma among traumatic patients </w:t>
      </w:r>
      <w:r w:rsidR="005A78F3">
        <w:rPr>
          <w:rFonts w:ascii="Times New Roman" w:hAnsi="Times New Roman" w:cs="Times New Roman"/>
          <w:color w:val="0070C0"/>
          <w:sz w:val="24"/>
          <w:szCs w:val="24"/>
        </w:rPr>
        <w:t>visited</w:t>
      </w:r>
      <w:r w:rsidR="005A78F3" w:rsidRPr="005A78F3">
        <w:rPr>
          <w:rFonts w:ascii="Times New Roman" w:hAnsi="Times New Roman" w:cs="Times New Roman"/>
          <w:color w:val="0070C0"/>
          <w:sz w:val="24"/>
          <w:szCs w:val="24"/>
        </w:rPr>
        <w:t xml:space="preserve"> Gondar</w:t>
      </w:r>
      <w:r w:rsidR="001B1A9E" w:rsidRPr="005A78F3">
        <w:rPr>
          <w:rFonts w:ascii="Times New Roman" w:hAnsi="Times New Roman" w:cs="Times New Roman"/>
          <w:color w:val="0070C0"/>
          <w:sz w:val="24"/>
          <w:szCs w:val="24"/>
        </w:rPr>
        <w:t xml:space="preserve"> university hospital dental clinic from </w:t>
      </w:r>
      <w:r w:rsidR="001A5A96" w:rsidRPr="005A78F3">
        <w:rPr>
          <w:rFonts w:ascii="Times New Roman" w:hAnsi="Times New Roman" w:cs="Times New Roman"/>
          <w:color w:val="0070C0"/>
          <w:sz w:val="24"/>
          <w:szCs w:val="24"/>
        </w:rPr>
        <w:t>September 2013 to A</w:t>
      </w:r>
      <w:r w:rsidR="00035801" w:rsidRPr="005A78F3">
        <w:rPr>
          <w:rFonts w:ascii="Times New Roman" w:hAnsi="Times New Roman" w:cs="Times New Roman"/>
          <w:color w:val="0070C0"/>
          <w:sz w:val="24"/>
          <w:szCs w:val="24"/>
        </w:rPr>
        <w:t>ugust</w:t>
      </w:r>
      <w:r w:rsidRPr="005A78F3">
        <w:rPr>
          <w:rFonts w:ascii="Times New Roman" w:hAnsi="Times New Roman" w:cs="Times New Roman"/>
          <w:color w:val="0070C0"/>
          <w:sz w:val="24"/>
          <w:szCs w:val="24"/>
        </w:rPr>
        <w:t xml:space="preserve"> 30</w:t>
      </w:r>
      <w:r w:rsidR="001B1A9E" w:rsidRPr="005A78F3">
        <w:rPr>
          <w:rFonts w:ascii="Times New Roman" w:hAnsi="Times New Roman" w:cs="Times New Roman"/>
          <w:color w:val="0070C0"/>
          <w:sz w:val="24"/>
          <w:szCs w:val="24"/>
        </w:rPr>
        <w:t>/2015.</w:t>
      </w:r>
    </w:p>
    <w:p w:rsidR="00911C12" w:rsidRPr="000952C2" w:rsidRDefault="00B54388" w:rsidP="00A5376C">
      <w:pPr>
        <w:pBdr>
          <w:top w:val="single" w:sz="4" w:space="1" w:color="auto"/>
          <w:left w:val="single" w:sz="4" w:space="4" w:color="auto"/>
          <w:bottom w:val="single" w:sz="4" w:space="1" w:color="auto"/>
          <w:right w:val="single" w:sz="4" w:space="4" w:color="auto"/>
        </w:pBdr>
        <w:tabs>
          <w:tab w:val="left" w:pos="7514"/>
        </w:tabs>
        <w:rPr>
          <w:rFonts w:ascii="Times New Roman" w:hAnsi="Times New Roman" w:cs="Times New Roman"/>
          <w:b/>
          <w:color w:val="0070C0"/>
          <w:sz w:val="24"/>
          <w:szCs w:val="24"/>
        </w:rPr>
      </w:pPr>
      <w:r w:rsidRPr="000952C2">
        <w:rPr>
          <w:rFonts w:ascii="Times New Roman" w:hAnsi="Times New Roman" w:cs="Times New Roman"/>
          <w:b/>
          <w:color w:val="0070C0"/>
          <w:sz w:val="24"/>
          <w:szCs w:val="24"/>
        </w:rPr>
        <w:t xml:space="preserve">Methodology: </w:t>
      </w:r>
    </w:p>
    <w:p w:rsidR="00B54388" w:rsidRDefault="00B54388" w:rsidP="00A5376C">
      <w:pPr>
        <w:pBdr>
          <w:top w:val="single" w:sz="4" w:space="1" w:color="auto"/>
          <w:left w:val="single" w:sz="4" w:space="4" w:color="auto"/>
          <w:bottom w:val="single" w:sz="4" w:space="1" w:color="auto"/>
          <w:right w:val="single" w:sz="4" w:space="4" w:color="auto"/>
        </w:pBdr>
        <w:tabs>
          <w:tab w:val="left" w:pos="2091"/>
        </w:tabs>
        <w:spacing w:line="360" w:lineRule="auto"/>
        <w:jc w:val="both"/>
        <w:rPr>
          <w:rFonts w:ascii="Times New Roman" w:hAnsi="Times New Roman" w:cs="Times New Roman"/>
          <w:sz w:val="24"/>
          <w:szCs w:val="24"/>
        </w:rPr>
      </w:pPr>
      <w:r w:rsidRPr="005A78F3">
        <w:rPr>
          <w:rFonts w:ascii="Times New Roman" w:hAnsi="Times New Roman" w:cs="Times New Roman"/>
          <w:color w:val="0070C0"/>
          <w:sz w:val="24"/>
          <w:szCs w:val="24"/>
        </w:rPr>
        <w:t xml:space="preserve">A retrospective study was </w:t>
      </w:r>
      <w:r w:rsidR="005A78F3" w:rsidRPr="005A78F3">
        <w:rPr>
          <w:rFonts w:ascii="Times New Roman" w:hAnsi="Times New Roman" w:cs="Times New Roman"/>
          <w:color w:val="0070C0"/>
          <w:sz w:val="24"/>
          <w:szCs w:val="24"/>
        </w:rPr>
        <w:t>performed, and</w:t>
      </w:r>
      <w:r w:rsidRPr="005A78F3">
        <w:rPr>
          <w:rFonts w:ascii="Times New Roman" w:hAnsi="Times New Roman" w:cs="Times New Roman"/>
          <w:color w:val="0070C0"/>
          <w:sz w:val="24"/>
          <w:szCs w:val="24"/>
        </w:rPr>
        <w:t xml:space="preserve"> involved a chart review of traumatic patients treated in dental </w:t>
      </w:r>
      <w:r w:rsidR="005A78F3" w:rsidRPr="005A78F3">
        <w:rPr>
          <w:rFonts w:ascii="Times New Roman" w:hAnsi="Times New Roman" w:cs="Times New Roman"/>
          <w:color w:val="0070C0"/>
          <w:sz w:val="24"/>
          <w:szCs w:val="24"/>
        </w:rPr>
        <w:t>clinic of</w:t>
      </w:r>
      <w:r w:rsidRPr="005A78F3">
        <w:rPr>
          <w:rFonts w:ascii="Times New Roman" w:hAnsi="Times New Roman" w:cs="Times New Roman"/>
          <w:color w:val="0070C0"/>
          <w:sz w:val="24"/>
          <w:szCs w:val="24"/>
        </w:rPr>
        <w:t xml:space="preserve"> Gondar University</w:t>
      </w:r>
      <w:r w:rsidR="005A78F3" w:rsidRPr="005A78F3">
        <w:rPr>
          <w:rFonts w:ascii="Times New Roman" w:hAnsi="Times New Roman" w:cs="Times New Roman"/>
          <w:color w:val="0070C0"/>
          <w:sz w:val="24"/>
          <w:szCs w:val="24"/>
        </w:rPr>
        <w:t xml:space="preserve"> Hospital, N</w:t>
      </w:r>
      <w:r w:rsidRPr="005A78F3">
        <w:rPr>
          <w:rFonts w:ascii="Times New Roman" w:hAnsi="Times New Roman" w:cs="Times New Roman"/>
          <w:color w:val="0070C0"/>
          <w:sz w:val="24"/>
          <w:szCs w:val="24"/>
        </w:rPr>
        <w:t xml:space="preserve">orth </w:t>
      </w:r>
      <w:r w:rsidR="005A78F3" w:rsidRPr="005A78F3">
        <w:rPr>
          <w:rFonts w:ascii="Times New Roman" w:hAnsi="Times New Roman" w:cs="Times New Roman"/>
          <w:color w:val="0070C0"/>
          <w:sz w:val="24"/>
          <w:szCs w:val="24"/>
        </w:rPr>
        <w:t xml:space="preserve">West </w:t>
      </w:r>
      <w:r w:rsidRPr="005A78F3">
        <w:rPr>
          <w:rFonts w:ascii="Times New Roman" w:hAnsi="Times New Roman" w:cs="Times New Roman"/>
          <w:color w:val="0070C0"/>
          <w:sz w:val="24"/>
          <w:szCs w:val="24"/>
        </w:rPr>
        <w:t xml:space="preserve">Ethiopia, between </w:t>
      </w:r>
      <w:r w:rsidR="001A5A96" w:rsidRPr="005A78F3">
        <w:rPr>
          <w:rFonts w:ascii="Times New Roman" w:hAnsi="Times New Roman" w:cs="Times New Roman"/>
          <w:color w:val="0070C0"/>
          <w:sz w:val="24"/>
          <w:szCs w:val="24"/>
        </w:rPr>
        <w:t>September 2013 and A</w:t>
      </w:r>
      <w:r w:rsidR="00035801" w:rsidRPr="005A78F3">
        <w:rPr>
          <w:rFonts w:ascii="Times New Roman" w:hAnsi="Times New Roman" w:cs="Times New Roman"/>
          <w:color w:val="0070C0"/>
          <w:sz w:val="24"/>
          <w:szCs w:val="24"/>
        </w:rPr>
        <w:t>ugust</w:t>
      </w:r>
      <w:r w:rsidRPr="005A78F3">
        <w:rPr>
          <w:rFonts w:ascii="Times New Roman" w:hAnsi="Times New Roman" w:cs="Times New Roman"/>
          <w:color w:val="0070C0"/>
          <w:sz w:val="24"/>
          <w:szCs w:val="24"/>
        </w:rPr>
        <w:t xml:space="preserve"> 2015. Only patients who have sustained maxillofacial injuries were included in the study.</w:t>
      </w:r>
      <w:r w:rsidRPr="005A78F3">
        <w:rPr>
          <w:color w:val="0070C0"/>
        </w:rPr>
        <w:t xml:space="preserve"> </w:t>
      </w:r>
      <w:r w:rsidR="005A78F3" w:rsidRPr="005A78F3">
        <w:rPr>
          <w:rFonts w:ascii="Times New Roman" w:hAnsi="Times New Roman" w:cs="Times New Roman"/>
          <w:color w:val="0070C0"/>
          <w:sz w:val="24"/>
          <w:szCs w:val="24"/>
        </w:rPr>
        <w:t>Collected data was</w:t>
      </w:r>
      <w:r w:rsidRPr="005A78F3">
        <w:rPr>
          <w:rFonts w:ascii="Times New Roman" w:hAnsi="Times New Roman" w:cs="Times New Roman"/>
          <w:color w:val="0070C0"/>
          <w:sz w:val="24"/>
          <w:szCs w:val="24"/>
        </w:rPr>
        <w:t xml:space="preserve"> then analyzed for relevance using the SPSS version 20.0 statistical software.</w:t>
      </w:r>
    </w:p>
    <w:p w:rsidR="00047679" w:rsidRPr="005A78F3" w:rsidRDefault="001B6958" w:rsidP="00A5376C">
      <w:pPr>
        <w:pBdr>
          <w:top w:val="single" w:sz="4" w:space="1" w:color="auto"/>
          <w:left w:val="single" w:sz="4" w:space="4" w:color="auto"/>
          <w:bottom w:val="single" w:sz="4" w:space="1" w:color="auto"/>
          <w:right w:val="single" w:sz="4" w:space="4" w:color="auto"/>
        </w:pBdr>
        <w:tabs>
          <w:tab w:val="left" w:pos="7514"/>
        </w:tabs>
        <w:spacing w:line="360" w:lineRule="auto"/>
        <w:jc w:val="both"/>
        <w:rPr>
          <w:rFonts w:ascii="Times New Roman" w:hAnsi="Times New Roman" w:cs="Times New Roman"/>
          <w:b/>
          <w:color w:val="0070C0"/>
          <w:sz w:val="24"/>
          <w:szCs w:val="24"/>
        </w:rPr>
      </w:pPr>
      <w:r w:rsidRPr="00801ADD">
        <w:rPr>
          <w:rFonts w:ascii="Times New Roman" w:hAnsi="Times New Roman" w:cs="Times New Roman"/>
          <w:b/>
          <w:color w:val="0070C0"/>
          <w:sz w:val="24"/>
          <w:szCs w:val="24"/>
        </w:rPr>
        <w:t>Result:</w:t>
      </w:r>
      <w:r>
        <w:rPr>
          <w:rFonts w:ascii="Times New Roman" w:hAnsi="Times New Roman" w:cs="Times New Roman"/>
          <w:b/>
          <w:color w:val="0070C0"/>
          <w:sz w:val="24"/>
          <w:szCs w:val="24"/>
        </w:rPr>
        <w:t xml:space="preserve"> </w:t>
      </w:r>
      <w:r w:rsidR="005A78F3" w:rsidRPr="005A78F3">
        <w:rPr>
          <w:rFonts w:ascii="Times New Roman" w:hAnsi="Times New Roman" w:cs="Times New Roman"/>
          <w:color w:val="0070C0"/>
          <w:sz w:val="24"/>
          <w:szCs w:val="24"/>
        </w:rPr>
        <w:t>A</w:t>
      </w:r>
      <w:r w:rsidRPr="005A78F3">
        <w:rPr>
          <w:rFonts w:ascii="Times New Roman" w:hAnsi="Times New Roman" w:cs="Times New Roman"/>
          <w:color w:val="0070C0"/>
          <w:sz w:val="24"/>
          <w:szCs w:val="24"/>
        </w:rPr>
        <w:t xml:space="preserve"> total of 326 </w:t>
      </w:r>
      <w:r w:rsidR="005A78F3" w:rsidRPr="005A78F3">
        <w:rPr>
          <w:rFonts w:ascii="Times New Roman" w:hAnsi="Times New Roman" w:cs="Times New Roman"/>
          <w:color w:val="0070C0"/>
          <w:sz w:val="24"/>
          <w:szCs w:val="24"/>
        </w:rPr>
        <w:t>traumatic patients were visited dental clinic for the</w:t>
      </w:r>
      <w:r w:rsidRPr="005A78F3">
        <w:rPr>
          <w:rFonts w:ascii="Times New Roman" w:hAnsi="Times New Roman" w:cs="Times New Roman"/>
          <w:color w:val="0070C0"/>
          <w:sz w:val="24"/>
          <w:szCs w:val="24"/>
        </w:rPr>
        <w:t xml:space="preserve"> last </w:t>
      </w:r>
      <w:r w:rsidR="009D672C">
        <w:rPr>
          <w:rFonts w:ascii="Times New Roman" w:hAnsi="Times New Roman" w:cs="Times New Roman"/>
          <w:color w:val="0070C0"/>
          <w:sz w:val="24"/>
          <w:szCs w:val="24"/>
        </w:rPr>
        <w:t>2 years with a mean age of 29.12</w:t>
      </w:r>
      <w:r w:rsidRPr="005A78F3">
        <w:rPr>
          <w:rFonts w:ascii="Times New Roman" w:hAnsi="Times New Roman" w:cs="Times New Roman"/>
          <w:color w:val="0070C0"/>
          <w:sz w:val="24"/>
          <w:szCs w:val="24"/>
        </w:rPr>
        <w:t>±8.622</w:t>
      </w:r>
      <w:r w:rsidR="00F034A1" w:rsidRPr="005A78F3">
        <w:rPr>
          <w:rFonts w:ascii="Times New Roman" w:hAnsi="Times New Roman" w:cs="Times New Roman"/>
          <w:color w:val="0070C0"/>
          <w:sz w:val="24"/>
          <w:szCs w:val="24"/>
        </w:rPr>
        <w:t>.</w:t>
      </w:r>
      <w:r w:rsidR="00F034A1" w:rsidRPr="005A78F3">
        <w:rPr>
          <w:rFonts w:ascii="Times New Roman" w:hAnsi="Times New Roman" w:cs="Times New Roman"/>
          <w:b/>
          <w:color w:val="0070C0"/>
          <w:sz w:val="24"/>
          <w:szCs w:val="24"/>
        </w:rPr>
        <w:t xml:space="preserve"> </w:t>
      </w:r>
      <w:r w:rsidR="00047679" w:rsidRPr="005A78F3">
        <w:rPr>
          <w:rFonts w:ascii="Times New Roman" w:hAnsi="Times New Roman" w:cs="Times New Roman"/>
          <w:color w:val="0070C0"/>
          <w:sz w:val="24"/>
          <w:szCs w:val="24"/>
        </w:rPr>
        <w:t>Interpersonal</w:t>
      </w:r>
      <w:r w:rsidR="00F034A1" w:rsidRPr="005A78F3">
        <w:rPr>
          <w:rFonts w:ascii="Times New Roman" w:hAnsi="Times New Roman" w:cs="Times New Roman"/>
          <w:color w:val="0070C0"/>
          <w:sz w:val="24"/>
          <w:szCs w:val="24"/>
        </w:rPr>
        <w:t xml:space="preserve"> violence was the most frequent cause of maxillofacial trauma irrespective of gender</w:t>
      </w:r>
      <w:r w:rsidR="00047679" w:rsidRPr="005A78F3">
        <w:rPr>
          <w:rFonts w:ascii="Times New Roman" w:hAnsi="Times New Roman" w:cs="Times New Roman"/>
          <w:color w:val="0070C0"/>
          <w:sz w:val="24"/>
          <w:szCs w:val="24"/>
        </w:rPr>
        <w:t xml:space="preserve"> </w:t>
      </w:r>
      <w:r w:rsidR="00F034A1" w:rsidRPr="005A78F3">
        <w:rPr>
          <w:rFonts w:ascii="Times New Roman" w:hAnsi="Times New Roman" w:cs="Times New Roman"/>
          <w:color w:val="0070C0"/>
          <w:sz w:val="24"/>
          <w:szCs w:val="24"/>
        </w:rPr>
        <w:t>.</w:t>
      </w:r>
      <w:r w:rsidR="00047679" w:rsidRPr="005A78F3">
        <w:rPr>
          <w:rFonts w:ascii="Times New Roman" w:hAnsi="Times New Roman" w:cs="Times New Roman"/>
          <w:color w:val="0070C0"/>
          <w:sz w:val="24"/>
          <w:szCs w:val="24"/>
        </w:rPr>
        <w:t>Men sustained more injuries as compared with women with a ratio of 4.02:1.</w:t>
      </w:r>
      <w:r w:rsidR="005A78F3" w:rsidRPr="005A78F3">
        <w:rPr>
          <w:rFonts w:ascii="Times New Roman" w:hAnsi="Times New Roman" w:cs="Times New Roman"/>
          <w:color w:val="0070C0"/>
          <w:sz w:val="24"/>
          <w:szCs w:val="24"/>
        </w:rPr>
        <w:t xml:space="preserve"> I</w:t>
      </w:r>
      <w:r w:rsidR="00047679" w:rsidRPr="005A78F3">
        <w:rPr>
          <w:rFonts w:ascii="Times New Roman" w:hAnsi="Times New Roman" w:cs="Times New Roman"/>
          <w:color w:val="0070C0"/>
          <w:sz w:val="24"/>
          <w:szCs w:val="24"/>
        </w:rPr>
        <w:t xml:space="preserve">njuries were most commonly sustained in the age groups of 21-30 </w:t>
      </w:r>
      <w:r w:rsidR="005A78F3" w:rsidRPr="005A78F3">
        <w:rPr>
          <w:rFonts w:ascii="Times New Roman" w:hAnsi="Times New Roman" w:cs="Times New Roman"/>
          <w:color w:val="0070C0"/>
          <w:sz w:val="24"/>
          <w:szCs w:val="24"/>
        </w:rPr>
        <w:t xml:space="preserve">years, </w:t>
      </w:r>
      <w:r w:rsidR="00047679" w:rsidRPr="005A78F3">
        <w:rPr>
          <w:rFonts w:ascii="Times New Roman" w:hAnsi="Times New Roman" w:cs="Times New Roman"/>
          <w:color w:val="0070C0"/>
          <w:sz w:val="24"/>
          <w:szCs w:val="24"/>
        </w:rPr>
        <w:t xml:space="preserve">consisting about 47.2% of all injuries. </w:t>
      </w:r>
      <w:r w:rsidR="00C66A20" w:rsidRPr="005A78F3">
        <w:rPr>
          <w:rFonts w:ascii="Times New Roman" w:hAnsi="Times New Roman" w:cs="Times New Roman"/>
          <w:color w:val="0070C0"/>
          <w:sz w:val="24"/>
          <w:szCs w:val="24"/>
        </w:rPr>
        <w:t>Mandibular</w:t>
      </w:r>
      <w:r w:rsidR="00047679" w:rsidRPr="005A78F3">
        <w:rPr>
          <w:rFonts w:ascii="Times New Roman" w:hAnsi="Times New Roman" w:cs="Times New Roman"/>
          <w:color w:val="0070C0"/>
          <w:sz w:val="24"/>
          <w:szCs w:val="24"/>
        </w:rPr>
        <w:t xml:space="preserve"> fracture was the most common fracture </w:t>
      </w:r>
      <w:r w:rsidR="00801ADD" w:rsidRPr="005A78F3">
        <w:rPr>
          <w:rFonts w:ascii="Times New Roman" w:hAnsi="Times New Roman" w:cs="Times New Roman"/>
          <w:color w:val="0070C0"/>
          <w:sz w:val="24"/>
          <w:szCs w:val="24"/>
        </w:rPr>
        <w:t>occurred</w:t>
      </w:r>
      <w:r w:rsidR="00047679" w:rsidRPr="005A78F3">
        <w:rPr>
          <w:rFonts w:ascii="Times New Roman" w:hAnsi="Times New Roman" w:cs="Times New Roman"/>
          <w:color w:val="0070C0"/>
          <w:sz w:val="24"/>
          <w:szCs w:val="24"/>
        </w:rPr>
        <w:t xml:space="preserve"> </w:t>
      </w:r>
      <w:r w:rsidR="005A78F3" w:rsidRPr="005A78F3">
        <w:rPr>
          <w:rFonts w:ascii="Times New Roman" w:hAnsi="Times New Roman" w:cs="Times New Roman"/>
          <w:color w:val="0070C0"/>
          <w:sz w:val="24"/>
          <w:szCs w:val="24"/>
        </w:rPr>
        <w:t>and</w:t>
      </w:r>
      <w:r w:rsidR="00801ADD" w:rsidRPr="005A78F3">
        <w:rPr>
          <w:rFonts w:ascii="Times New Roman" w:hAnsi="Times New Roman" w:cs="Times New Roman"/>
          <w:color w:val="0070C0"/>
          <w:sz w:val="24"/>
          <w:szCs w:val="24"/>
        </w:rPr>
        <w:t xml:space="preserve"> the body of it</w:t>
      </w:r>
      <w:r w:rsidR="005A78F3" w:rsidRPr="005A78F3">
        <w:rPr>
          <w:rFonts w:ascii="Times New Roman" w:hAnsi="Times New Roman" w:cs="Times New Roman"/>
          <w:color w:val="0070C0"/>
          <w:sz w:val="24"/>
          <w:szCs w:val="24"/>
        </w:rPr>
        <w:t xml:space="preserve"> is mainly affected</w:t>
      </w:r>
      <w:r w:rsidR="00047679" w:rsidRPr="005A78F3">
        <w:rPr>
          <w:rFonts w:ascii="Times New Roman" w:hAnsi="Times New Roman" w:cs="Times New Roman"/>
          <w:color w:val="0070C0"/>
          <w:sz w:val="24"/>
          <w:szCs w:val="24"/>
        </w:rPr>
        <w:t>.</w:t>
      </w:r>
    </w:p>
    <w:p w:rsidR="00911C12" w:rsidRPr="00657793" w:rsidRDefault="00A02090" w:rsidP="00A5376C">
      <w:pPr>
        <w:pBdr>
          <w:top w:val="single" w:sz="4" w:space="1" w:color="auto"/>
          <w:left w:val="single" w:sz="4" w:space="4" w:color="auto"/>
          <w:bottom w:val="single" w:sz="4" w:space="1" w:color="auto"/>
          <w:right w:val="single" w:sz="4" w:space="4" w:color="auto"/>
        </w:pBdr>
        <w:tabs>
          <w:tab w:val="left" w:pos="7514"/>
        </w:tabs>
        <w:spacing w:line="360" w:lineRule="auto"/>
        <w:jc w:val="both"/>
        <w:rPr>
          <w:rFonts w:ascii="Times New Roman" w:hAnsi="Times New Roman" w:cs="Times New Roman"/>
          <w:sz w:val="24"/>
          <w:szCs w:val="24"/>
        </w:rPr>
      </w:pPr>
      <w:r w:rsidRPr="000952C2">
        <w:rPr>
          <w:rFonts w:ascii="Times New Roman" w:hAnsi="Times New Roman" w:cs="Times New Roman"/>
          <w:b/>
          <w:color w:val="0070C0"/>
          <w:sz w:val="24"/>
          <w:szCs w:val="24"/>
        </w:rPr>
        <w:t xml:space="preserve">Conclusion and </w:t>
      </w:r>
      <w:r w:rsidR="00657793" w:rsidRPr="000952C2">
        <w:rPr>
          <w:rFonts w:ascii="Times New Roman" w:hAnsi="Times New Roman" w:cs="Times New Roman"/>
          <w:b/>
          <w:color w:val="0070C0"/>
          <w:sz w:val="24"/>
          <w:szCs w:val="24"/>
        </w:rPr>
        <w:t>recommendation:</w:t>
      </w:r>
      <w:r w:rsidR="005A78F3" w:rsidRPr="005A78F3">
        <w:rPr>
          <w:rFonts w:ascii="Times New Roman" w:hAnsi="Times New Roman" w:cs="Times New Roman"/>
          <w:sz w:val="24"/>
          <w:szCs w:val="24"/>
        </w:rPr>
        <w:t xml:space="preserve"> </w:t>
      </w:r>
      <w:r w:rsidR="005A78F3" w:rsidRPr="00B109EB">
        <w:rPr>
          <w:rFonts w:ascii="Times New Roman" w:hAnsi="Times New Roman" w:cs="Times New Roman"/>
          <w:sz w:val="24"/>
          <w:szCs w:val="24"/>
        </w:rPr>
        <w:t>Interpersonal violence was the major cause of maxillofacial trauma</w:t>
      </w:r>
      <w:r w:rsidR="00657793">
        <w:rPr>
          <w:rFonts w:ascii="Times New Roman" w:hAnsi="Times New Roman" w:cs="Times New Roman"/>
          <w:sz w:val="24"/>
          <w:szCs w:val="24"/>
        </w:rPr>
        <w:t xml:space="preserve"> and mandible was the most affected bone of the maxillofacial area. So, we recommended the police and security of the area must create an awareness on the impact of trauma on quality of life and work with the community to reduce violence incidence.</w:t>
      </w:r>
    </w:p>
    <w:p w:rsidR="00A5376C" w:rsidRDefault="00A5376C" w:rsidP="00911C12">
      <w:pPr>
        <w:tabs>
          <w:tab w:val="left" w:pos="7514"/>
        </w:tabs>
        <w:rPr>
          <w:rFonts w:ascii="Times New Roman" w:hAnsi="Times New Roman" w:cs="Times New Roman"/>
          <w:color w:val="0070C0"/>
          <w:sz w:val="24"/>
          <w:szCs w:val="24"/>
        </w:rPr>
      </w:pPr>
      <w:r>
        <w:rPr>
          <w:rFonts w:ascii="Times New Roman" w:hAnsi="Times New Roman" w:cs="Times New Roman"/>
          <w:color w:val="0070C0"/>
          <w:sz w:val="24"/>
          <w:szCs w:val="24"/>
        </w:rPr>
        <w:t>Key words: maxillofacial trauma, interpersonal violence, mandible, maxilla</w:t>
      </w:r>
    </w:p>
    <w:p w:rsidR="00911C12" w:rsidRPr="008D6D97" w:rsidRDefault="002719FB" w:rsidP="00911C12">
      <w:pPr>
        <w:tabs>
          <w:tab w:val="left" w:pos="7514"/>
        </w:tabs>
        <w:rPr>
          <w:rFonts w:ascii="Times New Roman" w:hAnsi="Times New Roman" w:cs="Times New Roman"/>
          <w:color w:val="0070C0"/>
          <w:sz w:val="24"/>
          <w:szCs w:val="24"/>
        </w:rPr>
      </w:pPr>
      <w:r w:rsidRPr="008D6D97">
        <w:rPr>
          <w:rFonts w:ascii="Times New Roman" w:hAnsi="Times New Roman" w:cs="Times New Roman"/>
          <w:color w:val="0070C0"/>
          <w:sz w:val="24"/>
          <w:szCs w:val="24"/>
        </w:rPr>
        <w:lastRenderedPageBreak/>
        <w:t xml:space="preserve">Introduction </w:t>
      </w:r>
    </w:p>
    <w:p w:rsidR="008D6D97" w:rsidRDefault="008D6D97" w:rsidP="00B478C0">
      <w:pPr>
        <w:spacing w:line="360" w:lineRule="auto"/>
        <w:jc w:val="both"/>
        <w:rPr>
          <w:rFonts w:ascii="Times New Roman" w:hAnsi="Times New Roman" w:cs="Times New Roman"/>
          <w:color w:val="000000" w:themeColor="text1"/>
          <w:sz w:val="24"/>
          <w:szCs w:val="24"/>
        </w:rPr>
      </w:pPr>
      <w:r w:rsidRPr="00A81CCF">
        <w:rPr>
          <w:rFonts w:ascii="Times New Roman" w:hAnsi="Times New Roman" w:cs="Times New Roman"/>
          <w:sz w:val="24"/>
          <w:szCs w:val="24"/>
        </w:rPr>
        <w:t>Maxillofacial trauma is one of the majo</w:t>
      </w:r>
      <w:r>
        <w:rPr>
          <w:rFonts w:ascii="Times New Roman" w:hAnsi="Times New Roman" w:cs="Times New Roman"/>
          <w:sz w:val="24"/>
          <w:szCs w:val="24"/>
        </w:rPr>
        <w:t xml:space="preserve">r challenges for public health </w:t>
      </w:r>
      <w:r w:rsidRPr="00A81CCF">
        <w:rPr>
          <w:rFonts w:ascii="Times New Roman" w:hAnsi="Times New Roman" w:cs="Times New Roman"/>
          <w:sz w:val="24"/>
          <w:szCs w:val="24"/>
        </w:rPr>
        <w:t>care services due to the high incidence ra</w:t>
      </w:r>
      <w:r>
        <w:rPr>
          <w:rFonts w:ascii="Times New Roman" w:hAnsi="Times New Roman" w:cs="Times New Roman"/>
          <w:sz w:val="24"/>
          <w:szCs w:val="24"/>
        </w:rPr>
        <w:t>te and financial cost</w:t>
      </w:r>
      <w:r w:rsidRPr="008E3F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CA2D8D">
        <w:rPr>
          <w:rFonts w:ascii="Times New Roman" w:hAnsi="Times New Roman" w:cs="Times New Roman"/>
          <w:sz w:val="24"/>
          <w:szCs w:val="24"/>
        </w:rPr>
        <w:t>making the loss of 518 billion us $ globally</w:t>
      </w:r>
      <w:r>
        <w:rPr>
          <w:rFonts w:ascii="Times New Roman" w:hAnsi="Times New Roman" w:cs="Times New Roman"/>
          <w:sz w:val="24"/>
          <w:szCs w:val="24"/>
        </w:rPr>
        <w:t xml:space="preserve"> ). The in</w:t>
      </w:r>
      <w:r w:rsidRPr="00A81CCF">
        <w:rPr>
          <w:rFonts w:ascii="Times New Roman" w:hAnsi="Times New Roman" w:cs="Times New Roman"/>
          <w:sz w:val="24"/>
          <w:szCs w:val="24"/>
        </w:rPr>
        <w:t>juries result from falls, physical aggression and accidents involving m</w:t>
      </w:r>
      <w:r>
        <w:rPr>
          <w:rFonts w:ascii="Times New Roman" w:hAnsi="Times New Roman" w:cs="Times New Roman"/>
          <w:sz w:val="24"/>
          <w:szCs w:val="24"/>
        </w:rPr>
        <w:t>otor vehicles,</w:t>
      </w:r>
      <w:r w:rsidRPr="00A81CCF">
        <w:rPr>
          <w:rFonts w:ascii="Times New Roman" w:hAnsi="Times New Roman" w:cs="Times New Roman"/>
          <w:sz w:val="24"/>
          <w:szCs w:val="24"/>
        </w:rPr>
        <w:t xml:space="preserve"> and </w:t>
      </w:r>
      <w:r w:rsidR="00657793" w:rsidRPr="00A81CCF">
        <w:rPr>
          <w:rFonts w:ascii="Times New Roman" w:hAnsi="Times New Roman" w:cs="Times New Roman"/>
          <w:sz w:val="24"/>
          <w:szCs w:val="24"/>
        </w:rPr>
        <w:t>sports</w:t>
      </w:r>
      <w:r w:rsidR="00657793" w:rsidRPr="003B4A37">
        <w:t xml:space="preserve">. </w:t>
      </w:r>
      <w:r w:rsidR="00657793">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he pattern of</w:t>
      </w:r>
      <w:r w:rsidRPr="003B4A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maxillofacial trauma </w:t>
      </w:r>
      <w:r w:rsidRPr="003B4A37">
        <w:rPr>
          <w:rFonts w:ascii="Times New Roman" w:hAnsi="Times New Roman" w:cs="Times New Roman"/>
          <w:color w:val="000000" w:themeColor="text1"/>
          <w:sz w:val="24"/>
          <w:szCs w:val="24"/>
        </w:rPr>
        <w:t xml:space="preserve">varied from country to country and these variations can be attributed to social, cultural, and environmental </w:t>
      </w:r>
      <w:r w:rsidR="0085772A" w:rsidRPr="003B4A37">
        <w:rPr>
          <w:rFonts w:ascii="Times New Roman" w:hAnsi="Times New Roman" w:cs="Times New Roman"/>
          <w:color w:val="000000" w:themeColor="text1"/>
          <w:sz w:val="24"/>
          <w:szCs w:val="24"/>
        </w:rPr>
        <w:t>factors</w:t>
      </w:r>
      <w:r w:rsidR="00941AF4">
        <w:rPr>
          <w:rFonts w:ascii="Times New Roman" w:hAnsi="Times New Roman" w:cs="Times New Roman"/>
          <w:color w:val="000000" w:themeColor="text1"/>
          <w:sz w:val="24"/>
          <w:szCs w:val="24"/>
        </w:rPr>
        <w:fldChar w:fldCharType="begin"/>
      </w:r>
      <w:r w:rsidR="00C66A20">
        <w:rPr>
          <w:rFonts w:ascii="Times New Roman" w:hAnsi="Times New Roman" w:cs="Times New Roman"/>
          <w:color w:val="000000" w:themeColor="text1"/>
          <w:sz w:val="24"/>
          <w:szCs w:val="24"/>
        </w:rPr>
        <w:instrText xml:space="preserve"> ADDIN EN.CITE &lt;EndNote&gt;&lt;Cite&gt;&lt;Author&gt;Leles JLR&lt;/Author&gt;&lt;Year&gt;2010&lt;/Year&gt;&lt;RecNum&gt;25&lt;/RecNum&gt;&lt;DisplayText&gt;(1, 2)&lt;/DisplayText&gt;&lt;record&gt;&lt;rec-number&gt;25&lt;/rec-number&gt;&lt;foreign-keys&gt;&lt;key app="EN" db-id="5aftaw52iasffqew0wd5a2vt2xarxzsa0vrv"&gt;25&lt;/key&gt;&lt;/foreign-keys&gt;&lt;ref-type name="Journal Article"&gt;17&lt;/ref-type&gt;&lt;contributors&gt;&lt;authors&gt;&lt;author&gt;Leles JLR, &lt;/author&gt;&lt;author&gt;dos Santos EJ, &lt;/author&gt;&lt;author&gt;Jorge FD, &lt;/author&gt;&lt;author&gt;da Silva ET,&lt;/author&gt;&lt;author&gt; Leles CR. &lt;/author&gt;&lt;/authors&gt;&lt;/contributors&gt;&lt;titles&gt;&lt;title&gt;Risk factors for maxillofacial injuries in a Brazilian emergency hospital sample&lt;/title&gt;&lt;secondary-title&gt;J Appl Oral Sci&lt;/secondary-title&gt;&lt;/titles&gt;&lt;periodical&gt;&lt;full-title&gt;J Appl Oral Sci&lt;/full-title&gt;&lt;/periodical&gt;&lt;pages&gt;23-9&lt;/pages&gt;&lt;volume&gt;18&lt;/volume&gt;&lt;number&gt;1&lt;/number&gt;&lt;dates&gt;&lt;year&gt;2010&lt;/year&gt;&lt;/dates&gt;&lt;urls&gt;&lt;/urls&gt;&lt;/record&gt;&lt;/Cite&gt;&lt;Cite&gt;&lt;Author&gt;Allareddy V&lt;/Author&gt;&lt;Year&gt;2011&lt;/Year&gt;&lt;RecNum&gt;26&lt;/RecNum&gt;&lt;record&gt;&lt;rec-number&gt;26&lt;/rec-number&gt;&lt;foreign-keys&gt;&lt;key app="EN" db-id="5aftaw52iasffqew0wd5a2vt2xarxzsa0vrv"&gt;26&lt;/key&gt;&lt;/foreign-keys&gt;&lt;ref-type name="Journal Article"&gt;17&lt;/ref-type&gt;&lt;contributors&gt;&lt;authors&gt;&lt;author&gt;Allareddy V, &lt;/author&gt;&lt;author&gt;Allareddy V, &lt;/author&gt;&lt;author&gt;Nalliah RP.&lt;/author&gt;&lt;/authors&gt;&lt;/contributors&gt;&lt;titles&gt;&lt;title&gt;Epidemiology of facial fracture injuries&lt;/title&gt;&lt;secondary-title&gt;J Oral Maxillofac Surg&lt;/secondary-title&gt;&lt;/titles&gt;&lt;periodical&gt;&lt;full-title&gt;J Oral Maxillofac Surg&lt;/full-title&gt;&lt;/periodical&gt;&lt;pages&gt;2613-8&lt;/pages&gt;&lt;volume&gt;69&lt;/volume&gt;&lt;number&gt;10&lt;/number&gt;&lt;dates&gt;&lt;year&gt;2011&lt;/year&gt;&lt;/dates&gt;&lt;urls&gt;&lt;/urls&gt;&lt;/record&gt;&lt;/Cite&gt;&lt;/EndNote&gt;</w:instrText>
      </w:r>
      <w:r w:rsidR="00941AF4">
        <w:rPr>
          <w:rFonts w:ascii="Times New Roman" w:hAnsi="Times New Roman" w:cs="Times New Roman"/>
          <w:color w:val="000000" w:themeColor="text1"/>
          <w:sz w:val="24"/>
          <w:szCs w:val="24"/>
        </w:rPr>
        <w:fldChar w:fldCharType="separate"/>
      </w:r>
      <w:r w:rsidR="00C66A20">
        <w:rPr>
          <w:rFonts w:ascii="Times New Roman" w:hAnsi="Times New Roman" w:cs="Times New Roman"/>
          <w:noProof/>
          <w:color w:val="000000" w:themeColor="text1"/>
          <w:sz w:val="24"/>
          <w:szCs w:val="24"/>
        </w:rPr>
        <w:t>(</w:t>
      </w:r>
      <w:hyperlink w:anchor="_ENREF_1" w:tooltip="Leles JLR, 2010 #25" w:history="1">
        <w:r w:rsidR="007D7EFB">
          <w:rPr>
            <w:rFonts w:ascii="Times New Roman" w:hAnsi="Times New Roman" w:cs="Times New Roman"/>
            <w:noProof/>
            <w:color w:val="000000" w:themeColor="text1"/>
            <w:sz w:val="24"/>
            <w:szCs w:val="24"/>
          </w:rPr>
          <w:t>1</w:t>
        </w:r>
      </w:hyperlink>
      <w:r w:rsidR="00C66A20">
        <w:rPr>
          <w:rFonts w:ascii="Times New Roman" w:hAnsi="Times New Roman" w:cs="Times New Roman"/>
          <w:noProof/>
          <w:color w:val="000000" w:themeColor="text1"/>
          <w:sz w:val="24"/>
          <w:szCs w:val="24"/>
        </w:rPr>
        <w:t xml:space="preserve">, </w:t>
      </w:r>
      <w:hyperlink w:anchor="_ENREF_2" w:tooltip="Allareddy V, 2011 #26" w:history="1">
        <w:r w:rsidR="007D7EFB">
          <w:rPr>
            <w:rFonts w:ascii="Times New Roman" w:hAnsi="Times New Roman" w:cs="Times New Roman"/>
            <w:noProof/>
            <w:color w:val="000000" w:themeColor="text1"/>
            <w:sz w:val="24"/>
            <w:szCs w:val="24"/>
          </w:rPr>
          <w:t>2</w:t>
        </w:r>
      </w:hyperlink>
      <w:r w:rsidR="00C66A20">
        <w:rPr>
          <w:rFonts w:ascii="Times New Roman" w:hAnsi="Times New Roman" w:cs="Times New Roman"/>
          <w:noProof/>
          <w:color w:val="000000" w:themeColor="text1"/>
          <w:sz w:val="24"/>
          <w:szCs w:val="24"/>
        </w:rPr>
        <w:t>)</w:t>
      </w:r>
      <w:r w:rsidR="00941AF4">
        <w:rPr>
          <w:rFonts w:ascii="Times New Roman" w:hAnsi="Times New Roman" w:cs="Times New Roman"/>
          <w:color w:val="000000" w:themeColor="text1"/>
          <w:sz w:val="24"/>
          <w:szCs w:val="24"/>
        </w:rPr>
        <w:fldChar w:fldCharType="end"/>
      </w:r>
    </w:p>
    <w:p w:rsidR="00911C12" w:rsidRDefault="0085772A" w:rsidP="00B478C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3447A3">
        <w:rPr>
          <w:rFonts w:ascii="Times New Roman" w:hAnsi="Times New Roman" w:cs="Times New Roman"/>
          <w:color w:val="000000" w:themeColor="text1"/>
          <w:sz w:val="24"/>
          <w:szCs w:val="24"/>
        </w:rPr>
        <w:t>rauma is the fourth ranking cause of death at all ages and the most frequent killer in the age group of 1–37 years. Developing countries account for over 85% of the deaths, and close to 90% of the di</w:t>
      </w:r>
      <w:r>
        <w:rPr>
          <w:rFonts w:ascii="Times New Roman" w:hAnsi="Times New Roman" w:cs="Times New Roman"/>
          <w:color w:val="000000" w:themeColor="text1"/>
          <w:sz w:val="24"/>
          <w:szCs w:val="24"/>
        </w:rPr>
        <w:t xml:space="preserve">sability caused by road traffic </w:t>
      </w:r>
      <w:r w:rsidRPr="003447A3">
        <w:rPr>
          <w:rFonts w:ascii="Times New Roman" w:hAnsi="Times New Roman" w:cs="Times New Roman"/>
          <w:color w:val="000000" w:themeColor="text1"/>
          <w:sz w:val="24"/>
          <w:szCs w:val="24"/>
        </w:rPr>
        <w:t>crashes globally</w:t>
      </w:r>
      <w:r>
        <w:rPr>
          <w:rFonts w:ascii="Times New Roman" w:hAnsi="Times New Roman" w:cs="Times New Roman"/>
          <w:color w:val="000000" w:themeColor="text1"/>
          <w:sz w:val="24"/>
          <w:szCs w:val="24"/>
        </w:rPr>
        <w:t xml:space="preserve"> .Ethiopia is one of the top ten countries sustaining death due to road traffic accident.</w:t>
      </w:r>
    </w:p>
    <w:p w:rsidR="009A570B" w:rsidRPr="00D047ED" w:rsidRDefault="009A570B" w:rsidP="00B478C0">
      <w:pPr>
        <w:tabs>
          <w:tab w:val="left" w:pos="209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C7E04">
        <w:rPr>
          <w:rFonts w:ascii="Times New Roman" w:hAnsi="Times New Roman" w:cs="Times New Roman"/>
          <w:sz w:val="24"/>
          <w:szCs w:val="24"/>
        </w:rPr>
        <w:t xml:space="preserve"> developed countries of Europe, violence followed by road crashes are the predominant causes while in the developing world the causative factors are reversed with most being the result of road </w:t>
      </w:r>
      <w:r w:rsidRPr="00EA5BA4">
        <w:rPr>
          <w:rFonts w:ascii="Times New Roman" w:hAnsi="Times New Roman" w:cs="Times New Roman"/>
          <w:color w:val="000000" w:themeColor="text1"/>
          <w:sz w:val="24"/>
          <w:szCs w:val="24"/>
        </w:rPr>
        <w:t>crashes</w:t>
      </w:r>
      <w:r w:rsidR="00941AF4">
        <w:rPr>
          <w:rFonts w:ascii="Times New Roman" w:hAnsi="Times New Roman" w:cs="Times New Roman"/>
          <w:color w:val="000000" w:themeColor="text1"/>
          <w:sz w:val="24"/>
          <w:szCs w:val="24"/>
        </w:rPr>
        <w:fldChar w:fldCharType="begin"/>
      </w:r>
      <w:r w:rsidR="00C66A20">
        <w:rPr>
          <w:rFonts w:ascii="Times New Roman" w:hAnsi="Times New Roman" w:cs="Times New Roman"/>
          <w:color w:val="000000" w:themeColor="text1"/>
          <w:sz w:val="24"/>
          <w:szCs w:val="24"/>
        </w:rPr>
        <w:instrText xml:space="preserve"> ADDIN EN.CITE &lt;EndNote&gt;&lt;Cite&gt;&lt;Author&gt;Adebayo&lt;/Author&gt;&lt;Year&gt;2003&lt;/Year&gt;&lt;RecNum&gt;1&lt;/RecNum&gt;&lt;DisplayText&gt;(3)&lt;/DisplayText&gt;&lt;record&gt;&lt;rec-number&gt;1&lt;/rec-number&gt;&lt;foreign-keys&gt;&lt;key app="EN" db-id="rawsszwd952rvoe2f2lv9w25e9029adapdff"&gt;1&lt;/key&gt;&lt;/foreign-keys&gt;&lt;ref-type name="Journal Article"&gt;17&lt;/ref-type&gt;&lt;contributors&gt;&lt;authors&gt;&lt;author&gt;Adebayo, E. T.&lt;/author&gt;&lt;author&gt;Ajike, O. S.&lt;/author&gt;&lt;author&gt;Adekeye, E. O.&lt;/author&gt;&lt;/authors&gt;&lt;/contributors&gt;&lt;titles&gt;&lt;title&gt;Analysis of the pattern of maxillofacial fractures in Kaduna, Nigeria&lt;/title&gt;&lt;secondary-title&gt;British Journal of Oral and Maxillofacial Surgery&lt;/secondary-title&gt;&lt;/titles&gt;&lt;pages&gt;396-400&lt;/pages&gt;&lt;volume&gt;41&lt;/volume&gt;&lt;number&gt;6&lt;/number&gt;&lt;keywords&gt;&lt;keyword&gt;Fractures&lt;/keyword&gt;&lt;keyword&gt;Males&lt;/keyword&gt;&lt;keyword&gt;Maxillofacial&lt;/keyword&gt;&lt;keyword&gt;Nigerians&lt;/keyword&gt;&lt;keyword&gt;Road crash&lt;/keyword&gt;&lt;keyword&gt;Women&lt;/keyword&gt;&lt;/keywords&gt;&lt;dates&gt;&lt;year&gt;2003&lt;/year&gt;&lt;pub-dates&gt;&lt;date&gt;2003/12/01/&lt;/date&gt;&lt;/pub-dates&gt;&lt;/dates&gt;&lt;isbn&gt;0266-4356&lt;/isbn&gt;&lt;urls&gt;&lt;related-urls&gt;&lt;url&gt;http://www.bjoms.com/article/S0266435603001657/abstract&lt;/url&gt;&lt;url&gt;http://www.ncbi.nlm.nih.gov/pubmed/14614869&lt;/url&gt;&lt;url&gt;http://www.bjoms.com/article/S0266-4356(03)00165-7/abstract&lt;/url&gt;&lt;/related-urls&gt;&lt;/urls&gt;&lt;electronic-resource-num&gt;10.1016/S0266-4356(03)00165-7&lt;/electronic-resource-num&gt;&lt;remote-database-provider&gt;www.bjoms.com&lt;/remote-database-provider&gt;&lt;language&gt;English&lt;/language&gt;&lt;access-date&gt;2015/07/20/10:02:03&lt;/access-date&gt;&lt;/record&gt;&lt;/Cite&gt;&lt;/EndNote&gt;</w:instrText>
      </w:r>
      <w:r w:rsidR="00941AF4">
        <w:rPr>
          <w:rFonts w:ascii="Times New Roman" w:hAnsi="Times New Roman" w:cs="Times New Roman"/>
          <w:color w:val="000000" w:themeColor="text1"/>
          <w:sz w:val="24"/>
          <w:szCs w:val="24"/>
        </w:rPr>
        <w:fldChar w:fldCharType="separate"/>
      </w:r>
      <w:r w:rsidR="00C66A20">
        <w:rPr>
          <w:rFonts w:ascii="Times New Roman" w:hAnsi="Times New Roman" w:cs="Times New Roman"/>
          <w:noProof/>
          <w:color w:val="000000" w:themeColor="text1"/>
          <w:sz w:val="24"/>
          <w:szCs w:val="24"/>
        </w:rPr>
        <w:t>(</w:t>
      </w:r>
      <w:hyperlink w:anchor="_ENREF_3" w:tooltip="Adebayo, 2003 #1" w:history="1">
        <w:r w:rsidR="007D7EFB">
          <w:rPr>
            <w:rFonts w:ascii="Times New Roman" w:hAnsi="Times New Roman" w:cs="Times New Roman"/>
            <w:noProof/>
            <w:color w:val="000000" w:themeColor="text1"/>
            <w:sz w:val="24"/>
            <w:szCs w:val="24"/>
          </w:rPr>
          <w:t>3</w:t>
        </w:r>
      </w:hyperlink>
      <w:r w:rsidR="00C66A20">
        <w:rPr>
          <w:rFonts w:ascii="Times New Roman" w:hAnsi="Times New Roman" w:cs="Times New Roman"/>
          <w:noProof/>
          <w:color w:val="000000" w:themeColor="text1"/>
          <w:sz w:val="24"/>
          <w:szCs w:val="24"/>
        </w:rPr>
        <w:t>)</w:t>
      </w:r>
      <w:r w:rsidR="00941AF4">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00492842" w:rsidRPr="00492842">
        <w:rPr>
          <w:rFonts w:ascii="Times New Roman" w:hAnsi="Times New Roman" w:cs="Times New Roman"/>
          <w:sz w:val="24"/>
          <w:szCs w:val="24"/>
        </w:rPr>
        <w:t xml:space="preserve"> </w:t>
      </w:r>
      <w:r w:rsidR="00492842">
        <w:rPr>
          <w:rFonts w:ascii="Times New Roman" w:hAnsi="Times New Roman" w:cs="Times New Roman"/>
          <w:sz w:val="24"/>
          <w:szCs w:val="24"/>
        </w:rPr>
        <w:t xml:space="preserve">In Sub-Saharan </w:t>
      </w:r>
      <w:r w:rsidR="00492842" w:rsidRPr="00B13A0C">
        <w:rPr>
          <w:rFonts w:ascii="Times New Roman" w:hAnsi="Times New Roman" w:cs="Times New Roman"/>
          <w:sz w:val="24"/>
          <w:szCs w:val="24"/>
        </w:rPr>
        <w:t>Africa, males sustained more facial fractures than females; the ratios were</w:t>
      </w:r>
      <w:r w:rsidR="00492842">
        <w:rPr>
          <w:rFonts w:ascii="Times New Roman" w:hAnsi="Times New Roman" w:cs="Times New Roman"/>
          <w:sz w:val="24"/>
          <w:szCs w:val="24"/>
        </w:rPr>
        <w:t xml:space="preserve"> reported to be </w:t>
      </w:r>
      <w:r w:rsidR="00492842" w:rsidRPr="00B13A0C">
        <w:rPr>
          <w:rFonts w:ascii="Times New Roman" w:hAnsi="Times New Roman" w:cs="Times New Roman"/>
          <w:sz w:val="24"/>
          <w:szCs w:val="24"/>
        </w:rPr>
        <w:t xml:space="preserve">5:1 </w:t>
      </w:r>
      <w:r w:rsidR="00492842">
        <w:rPr>
          <w:rFonts w:ascii="Times New Roman" w:hAnsi="Times New Roman" w:cs="Times New Roman"/>
          <w:sz w:val="24"/>
          <w:szCs w:val="24"/>
        </w:rPr>
        <w:t xml:space="preserve">in </w:t>
      </w:r>
      <w:r w:rsidR="00492842" w:rsidRPr="00B13A0C">
        <w:rPr>
          <w:rFonts w:ascii="Times New Roman" w:hAnsi="Times New Roman" w:cs="Times New Roman"/>
          <w:sz w:val="24"/>
          <w:szCs w:val="24"/>
        </w:rPr>
        <w:t>Zimbabwe</w:t>
      </w:r>
      <w:r w:rsidR="00941AF4">
        <w:rPr>
          <w:rFonts w:ascii="Times New Roman" w:hAnsi="Times New Roman" w:cs="Times New Roman"/>
          <w:sz w:val="24"/>
          <w:szCs w:val="24"/>
        </w:rPr>
        <w:fldChar w:fldCharType="begin"/>
      </w:r>
      <w:r w:rsidR="00C66A20">
        <w:rPr>
          <w:rFonts w:ascii="Times New Roman" w:hAnsi="Times New Roman" w:cs="Times New Roman"/>
          <w:sz w:val="24"/>
          <w:szCs w:val="24"/>
        </w:rPr>
        <w:instrText xml:space="preserve"> ADDIN EN.CITE &lt;EndNote&gt;&lt;Cite&gt;&lt;Author&gt;Khan&lt;/Author&gt;&lt;Year&gt;1988&lt;/Year&gt;&lt;RecNum&gt;328&lt;/RecNum&gt;&lt;DisplayText&gt;(4)&lt;/DisplayText&gt;&lt;record&gt;&lt;rec-number&gt;328&lt;/rec-number&gt;&lt;foreign-keys&gt;&lt;key app="EN" db-id="5v5f9pfaepdv5deerro522awdwp2x0dtp200" timestamp="1437385600"&gt;328&lt;/key&gt;&lt;/foreign-keys&gt;&lt;ref-type name="Journal Article"&gt;17&lt;/ref-type&gt;&lt;contributors&gt;&lt;authors&gt;&lt;author&gt;Khan, Ayyaz A.&lt;/author&gt;&lt;/authors&gt;&lt;/contributors&gt;&lt;titles&gt;&lt;title&gt;A retrospective study of injuries to the maxillofacial skeleton in Harare, Zimbabwe&lt;/title&gt;&lt;secondary-title&gt;British Journal of Oral and Maxillofacial Surgery&lt;/secondary-title&gt;&lt;/titles&gt;&lt;periodical&gt;&lt;full-title&gt;British Journal of Oral and Maxillofacial Surgery&lt;/full-title&gt;&lt;/periodical&gt;&lt;pages&gt;435-439&lt;/pages&gt;&lt;volume&gt;26&lt;/volume&gt;&lt;number&gt;5&lt;/number&gt;&lt;dates&gt;&lt;year&gt;1988&lt;/year&gt;&lt;pub-dates&gt;&lt;date&gt;1988/10/01/&lt;/date&gt;&lt;/pub-dates&gt;&lt;/dates&gt;&lt;isbn&gt;0266-4356&lt;/isbn&gt;&lt;urls&gt;&lt;related-urls&gt;&lt;url&gt;http://www.bjoms.com/article/0266435688900988/abstract&lt;/url&gt;&lt;url&gt;http://www.ncbi.nlm.nih.gov/pubmed/3191094&lt;/url&gt;&lt;url&gt;http://www.bjoms.com/article/0266-4356(88)90098-8/abstract&lt;/url&gt;&lt;/related-urls&gt;&lt;/urls&gt;&lt;electronic-resource-num&gt;10.1016/0266-4356(88)90098-8&lt;/electronic-resource-num&gt;&lt;remote-database-provider&gt;www.bjoms.com&lt;/remote-database-provider&gt;&lt;language&gt;English&lt;/language&gt;&lt;access-date&gt;2015/07/20/09:39:29&lt;/access-date&gt;&lt;/record&gt;&lt;/Cite&gt;&lt;/EndNote&gt;</w:instrText>
      </w:r>
      <w:r w:rsidR="00941AF4">
        <w:rPr>
          <w:rFonts w:ascii="Times New Roman" w:hAnsi="Times New Roman" w:cs="Times New Roman"/>
          <w:sz w:val="24"/>
          <w:szCs w:val="24"/>
        </w:rPr>
        <w:fldChar w:fldCharType="separate"/>
      </w:r>
      <w:r w:rsidR="00C66A20">
        <w:rPr>
          <w:rFonts w:ascii="Times New Roman" w:hAnsi="Times New Roman" w:cs="Times New Roman"/>
          <w:noProof/>
          <w:sz w:val="24"/>
          <w:szCs w:val="24"/>
        </w:rPr>
        <w:t>(</w:t>
      </w:r>
      <w:hyperlink w:anchor="_ENREF_4" w:tooltip="Khan, 1988 #328" w:history="1">
        <w:r w:rsidR="007D7EFB">
          <w:rPr>
            <w:rFonts w:ascii="Times New Roman" w:hAnsi="Times New Roman" w:cs="Times New Roman"/>
            <w:noProof/>
            <w:sz w:val="24"/>
            <w:szCs w:val="24"/>
          </w:rPr>
          <w:t>4</w:t>
        </w:r>
      </w:hyperlink>
      <w:r w:rsidR="00C66A20">
        <w:rPr>
          <w:rFonts w:ascii="Times New Roman" w:hAnsi="Times New Roman" w:cs="Times New Roman"/>
          <w:noProof/>
          <w:sz w:val="24"/>
          <w:szCs w:val="24"/>
        </w:rPr>
        <w:t>)</w:t>
      </w:r>
      <w:r w:rsidR="00941AF4">
        <w:rPr>
          <w:rFonts w:ascii="Times New Roman" w:hAnsi="Times New Roman" w:cs="Times New Roman"/>
          <w:sz w:val="24"/>
          <w:szCs w:val="24"/>
        </w:rPr>
        <w:fldChar w:fldCharType="end"/>
      </w:r>
    </w:p>
    <w:p w:rsidR="00ED7276" w:rsidRDefault="00ED7276" w:rsidP="00B478C0">
      <w:pPr>
        <w:tabs>
          <w:tab w:val="left" w:pos="2091"/>
        </w:tabs>
        <w:spacing w:line="360" w:lineRule="auto"/>
        <w:jc w:val="both"/>
        <w:rPr>
          <w:rFonts w:ascii="Times New Roman" w:hAnsi="Times New Roman" w:cs="Times New Roman"/>
          <w:color w:val="00B050"/>
          <w:sz w:val="24"/>
          <w:szCs w:val="24"/>
        </w:rPr>
      </w:pPr>
      <w:r>
        <w:rPr>
          <w:rFonts w:ascii="Times New Roman" w:hAnsi="Times New Roman" w:cs="Times New Roman"/>
          <w:color w:val="000000" w:themeColor="text1"/>
          <w:sz w:val="24"/>
          <w:szCs w:val="24"/>
        </w:rPr>
        <w:t xml:space="preserve">A crossectional study done in Brazil </w:t>
      </w:r>
      <w:r w:rsidRPr="0021601D">
        <w:rPr>
          <w:rFonts w:ascii="Times New Roman" w:hAnsi="Times New Roman" w:cs="Times New Roman"/>
          <w:sz w:val="24"/>
          <w:szCs w:val="24"/>
        </w:rPr>
        <w:t>found that maxillofacial injuries were most frequent in males (89.2%) and in the 19-28 year age group (46.8%). Traffic accidents/motorcycle (23.7%) and physical violence (20.4%) were the most common etiological facto</w:t>
      </w:r>
      <w:r>
        <w:rPr>
          <w:rFonts w:ascii="Times New Roman" w:hAnsi="Times New Roman" w:cs="Times New Roman"/>
          <w:sz w:val="24"/>
          <w:szCs w:val="24"/>
        </w:rPr>
        <w:t xml:space="preserve">r. </w:t>
      </w:r>
      <w:r w:rsidRPr="00BB3869">
        <w:rPr>
          <w:rFonts w:ascii="Times New Roman" w:hAnsi="Times New Roman" w:cs="Times New Roman"/>
          <w:sz w:val="24"/>
          <w:szCs w:val="24"/>
        </w:rPr>
        <w:t>Facial fractures were detected in 90.9</w:t>
      </w:r>
      <w:r w:rsidR="00657793" w:rsidRPr="00BB3869">
        <w:rPr>
          <w:rFonts w:ascii="Times New Roman" w:hAnsi="Times New Roman" w:cs="Times New Roman"/>
          <w:sz w:val="24"/>
          <w:szCs w:val="24"/>
        </w:rPr>
        <w:t xml:space="preserve">%. </w:t>
      </w:r>
      <w:r w:rsidRPr="00BB3869">
        <w:rPr>
          <w:rFonts w:ascii="Times New Roman" w:hAnsi="Times New Roman" w:cs="Times New Roman"/>
          <w:sz w:val="24"/>
          <w:szCs w:val="24"/>
        </w:rPr>
        <w:t>The most common facial fracture was maxilla (29.1%), followed by the mandible (27.5%)</w:t>
      </w:r>
      <w:r w:rsidR="00941AF4">
        <w:rPr>
          <w:rFonts w:ascii="Times New Roman" w:hAnsi="Times New Roman" w:cs="Times New Roman"/>
          <w:sz w:val="24"/>
          <w:szCs w:val="24"/>
        </w:rPr>
        <w:fldChar w:fldCharType="begin"/>
      </w:r>
      <w:r w:rsidR="00C66A20">
        <w:rPr>
          <w:rFonts w:ascii="Times New Roman" w:hAnsi="Times New Roman" w:cs="Times New Roman"/>
          <w:sz w:val="24"/>
          <w:szCs w:val="24"/>
        </w:rPr>
        <w:instrText xml:space="preserve"> ADDIN EN.CITE &lt;EndNote&gt;&lt;Cite&gt;&lt;Author&gt;A. Leite Cavalcanti&lt;/Author&gt;&lt;Year&gt;2010&lt;/Year&gt;&lt;RecNum&gt;323&lt;/RecNum&gt;&lt;DisplayText&gt;(5)&lt;/DisplayText&gt;&lt;record&gt;&lt;rec-number&gt;323&lt;/rec-number&gt;&lt;foreign-keys&gt;&lt;key app="EN" db-id="5v5f9pfaepdv5deerro522awdwp2x0dtp200" timestamp="1437385600"&gt;323&lt;/key&gt;&lt;/foreign-keys&gt;&lt;ref-type name="Journal Article"&gt;17&lt;/ref-type&gt;&lt;contributors&gt;&lt;authors&gt;&lt;author&gt;A. Leite Cavalcanti, P. K. Medeiros Bezerra&lt;/author&gt;&lt;/authors&gt;&lt;/contributors&gt;&lt;titles&gt;&lt;title&gt;Maxillofacial injuries and dental trauma in patients aged 19-80 years, Recife, Brazil&lt;/title&gt;&lt;secondary-title&gt;Revista Española de Cirugía Oral y Maxilofacial&lt;/secondary-title&gt;&lt;/titles&gt;&lt;periodical&gt;&lt;full-title&gt;Revista Española de Cirugía Oral y Maxilofacial&lt;/full-title&gt;&lt;/periodical&gt;&lt;volume&gt;32&lt;/volume&gt;&lt;number&gt;1&lt;/number&gt;&lt;dates&gt;&lt;year&gt;2010&lt;/year&gt;&lt;pub-dates&gt;&lt;date&gt;2010&lt;/date&gt;&lt;/pub-dates&gt;&lt;/dates&gt;&lt;isbn&gt;1130-0558&lt;/isbn&gt;&lt;urls&gt;&lt;related-urls&gt;&lt;url&gt;http://www.researchgate.net/publication/251077663_Maxillofacial_injuries_and_dental_trauma_in_patients_aged_19-80_years_Recife_Brazil&lt;/url&gt;&lt;/related-urls&gt;&lt;/urls&gt;&lt;electronic-resource-num&gt;10.4321/S1130-05582010000100003&lt;/electronic-resource-num&gt;&lt;/record&gt;&lt;/Cite&gt;&lt;/EndNote&gt;</w:instrText>
      </w:r>
      <w:r w:rsidR="00941AF4">
        <w:rPr>
          <w:rFonts w:ascii="Times New Roman" w:hAnsi="Times New Roman" w:cs="Times New Roman"/>
          <w:sz w:val="24"/>
          <w:szCs w:val="24"/>
        </w:rPr>
        <w:fldChar w:fldCharType="separate"/>
      </w:r>
      <w:r w:rsidR="00C66A20">
        <w:rPr>
          <w:rFonts w:ascii="Times New Roman" w:hAnsi="Times New Roman" w:cs="Times New Roman"/>
          <w:noProof/>
          <w:sz w:val="24"/>
          <w:szCs w:val="24"/>
        </w:rPr>
        <w:t>(</w:t>
      </w:r>
      <w:hyperlink w:anchor="_ENREF_5" w:tooltip="A. Leite Cavalcanti, 2010 #323" w:history="1">
        <w:r w:rsidR="007D7EFB">
          <w:rPr>
            <w:rFonts w:ascii="Times New Roman" w:hAnsi="Times New Roman" w:cs="Times New Roman"/>
            <w:noProof/>
            <w:sz w:val="24"/>
            <w:szCs w:val="24"/>
          </w:rPr>
          <w:t>5</w:t>
        </w:r>
      </w:hyperlink>
      <w:r w:rsidR="00C66A20">
        <w:rPr>
          <w:rFonts w:ascii="Times New Roman" w:hAnsi="Times New Roman" w:cs="Times New Roman"/>
          <w:noProof/>
          <w:sz w:val="24"/>
          <w:szCs w:val="24"/>
        </w:rPr>
        <w:t>)</w:t>
      </w:r>
      <w:r w:rsidR="00941AF4">
        <w:rPr>
          <w:rFonts w:ascii="Times New Roman" w:hAnsi="Times New Roman" w:cs="Times New Roman"/>
          <w:sz w:val="24"/>
          <w:szCs w:val="24"/>
        </w:rPr>
        <w:fldChar w:fldCharType="end"/>
      </w:r>
      <w:r>
        <w:rPr>
          <w:rFonts w:ascii="Times New Roman" w:hAnsi="Times New Roman" w:cs="Times New Roman"/>
          <w:sz w:val="24"/>
          <w:szCs w:val="24"/>
        </w:rPr>
        <w:t>.</w:t>
      </w:r>
      <w:r w:rsidR="007B3316">
        <w:rPr>
          <w:rFonts w:ascii="Times New Roman" w:hAnsi="Times New Roman" w:cs="Times New Roman"/>
          <w:sz w:val="24"/>
          <w:szCs w:val="24"/>
        </w:rPr>
        <w:t xml:space="preserve">But some other studies showed mandibular fracture was the common facial fracture </w:t>
      </w:r>
      <w:r w:rsidR="000767C9">
        <w:rPr>
          <w:rFonts w:ascii="Times New Roman" w:hAnsi="Times New Roman" w:cs="Times New Roman"/>
          <w:sz w:val="24"/>
          <w:szCs w:val="24"/>
        </w:rPr>
        <w:t>occurred</w:t>
      </w:r>
      <w:r w:rsidR="007B3316">
        <w:rPr>
          <w:rFonts w:ascii="Times New Roman" w:hAnsi="Times New Roman" w:cs="Times New Roman"/>
          <w:sz w:val="24"/>
          <w:szCs w:val="24"/>
        </w:rPr>
        <w:t xml:space="preserve"> in maxillofacial traumatic patients, mainly the fracture is frequent in the body of mandible</w:t>
      </w:r>
      <w:r w:rsidR="00941AF4">
        <w:rPr>
          <w:rFonts w:ascii="Times New Roman" w:hAnsi="Times New Roman" w:cs="Times New Roman"/>
          <w:sz w:val="24"/>
          <w:szCs w:val="24"/>
        </w:rPr>
        <w:fldChar w:fldCharType="begin"/>
      </w:r>
      <w:r w:rsidR="007B3316">
        <w:rPr>
          <w:rFonts w:ascii="Times New Roman" w:hAnsi="Times New Roman" w:cs="Times New Roman"/>
          <w:sz w:val="24"/>
          <w:szCs w:val="24"/>
        </w:rPr>
        <w:instrText xml:space="preserve"> ADDIN EN.CITE &lt;EndNote&gt;&lt;Cite&gt;&lt;Author&gt;Murphy RX Jr&lt;/Author&gt;&lt;Year&gt;2000&lt;/Year&gt;&lt;RecNum&gt;19&lt;/RecNum&gt;&lt;DisplayText&gt;(6, 7)&lt;/DisplayText&gt;&lt;record&gt;&lt;rec-number&gt;19&lt;/rec-number&gt;&lt;foreign-keys&gt;&lt;key app="EN" db-id="5aftaw52iasffqew0wd5a2vt2xarxzsa0vrv"&gt;19&lt;/key&gt;&lt;/foreign-keys&gt;&lt;ref-type name="Journal Article"&gt;17&lt;/ref-type&gt;&lt;contributors&gt;&lt;authors&gt;&lt;author&gt;Murphy RX Jr,&lt;/author&gt;&lt;author&gt; Birmingham KL, &lt;/author&gt;&lt;author&gt;Okunski WJ,&lt;/author&gt;&lt;author&gt; Wasser T . &lt;/author&gt;&lt;/authors&gt;&lt;/contributors&gt;&lt;titles&gt;&lt;title&gt;The inﬂuence of airbag and restraining devices on the patterns of facial trauma in motor vehicle collisions&lt;/title&gt;&lt;secondary-title&gt;Plast Reconstr Surg&lt;/secondary-title&gt;&lt;/titles&gt;&lt;periodical&gt;&lt;full-title&gt;Plast Reconstr Surg&lt;/full-title&gt;&lt;/periodical&gt;&lt;volume&gt;105&lt;/volume&gt;&lt;number&gt;516-520&lt;/number&gt;&lt;dates&gt;&lt;year&gt;2000&lt;/year&gt;&lt;/dates&gt;&lt;urls&gt;&lt;/urls&gt;&lt;/record&gt;&lt;/Cite&gt;&lt;Cite&gt;&lt;Author&gt;Arabion HR.a&lt;/Author&gt;&lt;Year&gt; March 2014&lt;/Year&gt;&lt;RecNum&gt;20&lt;/RecNum&gt;&lt;record&gt;&lt;rec-number&gt;20&lt;/rec-number&gt;&lt;foreign-keys&gt;&lt;key app="EN" db-id="5aftaw52iasffqew0wd5a2vt2xarxzsa0vrv"&gt;20&lt;/key&gt;&lt;/foreign-keys&gt;&lt;ref-type name="Journal Article"&gt;17&lt;/ref-type&gt;&lt;contributors&gt;&lt;authors&gt;&lt;author&gt;Arabion HR.a, &lt;/author&gt;&lt;author&gt;Tabrizi R.a,&lt;/author&gt;&lt;author&gt; Aliabadi E.a,&lt;/author&gt;&lt;author&gt; Gholami M.b, &lt;/author&gt;&lt;author&gt;Zarei K.c&lt;/author&gt;&lt;/authors&gt;&lt;/contributors&gt;&lt;titles&gt;&lt;title&gt;A Retrospective Analysis of Maxillofacial Trauma in Shiraz, Iran:  a 6-Year- Study of 768 Patients (2004-2010)   &lt;/title&gt;&lt;secondary-title&gt; J Dent Shiraz Univ Med Sci.&lt;/secondary-title&gt;&lt;/titles&gt;&lt;pages&gt;15-21&lt;/pages&gt;&lt;volume&gt;15&lt;/volume&gt;&lt;number&gt;1&lt;/number&gt;&lt;dates&gt;&lt;year&gt; March 2014&lt;/year&gt;&lt;/dates&gt;&lt;urls&gt;&lt;/urls&gt;&lt;/record&gt;&lt;/Cite&gt;&lt;/EndNote&gt;</w:instrText>
      </w:r>
      <w:r w:rsidR="00941AF4">
        <w:rPr>
          <w:rFonts w:ascii="Times New Roman" w:hAnsi="Times New Roman" w:cs="Times New Roman"/>
          <w:sz w:val="24"/>
          <w:szCs w:val="24"/>
        </w:rPr>
        <w:fldChar w:fldCharType="separate"/>
      </w:r>
      <w:r w:rsidR="007B3316">
        <w:rPr>
          <w:rFonts w:ascii="Times New Roman" w:hAnsi="Times New Roman" w:cs="Times New Roman"/>
          <w:noProof/>
          <w:sz w:val="24"/>
          <w:szCs w:val="24"/>
        </w:rPr>
        <w:t>(</w:t>
      </w:r>
      <w:hyperlink w:anchor="_ENREF_6" w:tooltip="Murphy RX Jr, 2000 #19" w:history="1">
        <w:r w:rsidR="007D7EFB">
          <w:rPr>
            <w:rFonts w:ascii="Times New Roman" w:hAnsi="Times New Roman" w:cs="Times New Roman"/>
            <w:noProof/>
            <w:sz w:val="24"/>
            <w:szCs w:val="24"/>
          </w:rPr>
          <w:t>6</w:t>
        </w:r>
      </w:hyperlink>
      <w:r w:rsidR="007B3316">
        <w:rPr>
          <w:rFonts w:ascii="Times New Roman" w:hAnsi="Times New Roman" w:cs="Times New Roman"/>
          <w:noProof/>
          <w:sz w:val="24"/>
          <w:szCs w:val="24"/>
        </w:rPr>
        <w:t xml:space="preserve">, </w:t>
      </w:r>
      <w:hyperlink w:anchor="_ENREF_7" w:tooltip="Arabion HR.a,  March 2014 #20" w:history="1">
        <w:r w:rsidR="007D7EFB">
          <w:rPr>
            <w:rFonts w:ascii="Times New Roman" w:hAnsi="Times New Roman" w:cs="Times New Roman"/>
            <w:noProof/>
            <w:sz w:val="24"/>
            <w:szCs w:val="24"/>
          </w:rPr>
          <w:t>7</w:t>
        </w:r>
      </w:hyperlink>
      <w:r w:rsidR="007B3316">
        <w:rPr>
          <w:rFonts w:ascii="Times New Roman" w:hAnsi="Times New Roman" w:cs="Times New Roman"/>
          <w:noProof/>
          <w:sz w:val="24"/>
          <w:szCs w:val="24"/>
        </w:rPr>
        <w:t>)</w:t>
      </w:r>
      <w:r w:rsidR="00941AF4">
        <w:rPr>
          <w:rFonts w:ascii="Times New Roman" w:hAnsi="Times New Roman" w:cs="Times New Roman"/>
          <w:sz w:val="24"/>
          <w:szCs w:val="24"/>
        </w:rPr>
        <w:fldChar w:fldCharType="end"/>
      </w:r>
      <w:r w:rsidR="007B3316">
        <w:rPr>
          <w:rFonts w:ascii="Times New Roman" w:hAnsi="Times New Roman" w:cs="Times New Roman"/>
          <w:sz w:val="24"/>
          <w:szCs w:val="24"/>
        </w:rPr>
        <w:t>.</w:t>
      </w:r>
    </w:p>
    <w:p w:rsidR="009A570B" w:rsidRPr="006A0103" w:rsidRDefault="0057539D" w:rsidP="007B3316">
      <w:pPr>
        <w:tabs>
          <w:tab w:val="left" w:pos="2091"/>
        </w:tabs>
        <w:spacing w:line="360" w:lineRule="auto"/>
        <w:jc w:val="both"/>
        <w:rPr>
          <w:rFonts w:ascii="Times New Roman" w:hAnsi="Times New Roman" w:cs="Times New Roman"/>
          <w:color w:val="000000" w:themeColor="text1"/>
          <w:sz w:val="24"/>
          <w:szCs w:val="24"/>
        </w:rPr>
      </w:pPr>
      <w:r w:rsidRPr="007117D5">
        <w:rPr>
          <w:rFonts w:ascii="Times New Roman" w:hAnsi="Times New Roman" w:cs="Times New Roman"/>
          <w:color w:val="000000" w:themeColor="text1"/>
          <w:sz w:val="24"/>
          <w:szCs w:val="24"/>
        </w:rPr>
        <w:t>A crosse</w:t>
      </w:r>
      <w:r w:rsidR="00657793">
        <w:rPr>
          <w:rFonts w:ascii="Times New Roman" w:hAnsi="Times New Roman" w:cs="Times New Roman"/>
          <w:color w:val="000000" w:themeColor="text1"/>
          <w:sz w:val="24"/>
          <w:szCs w:val="24"/>
        </w:rPr>
        <w:t>ctional study done at St. Luke H</w:t>
      </w:r>
      <w:r w:rsidRPr="007117D5">
        <w:rPr>
          <w:rFonts w:ascii="Times New Roman" w:hAnsi="Times New Roman" w:cs="Times New Roman"/>
          <w:color w:val="000000" w:themeColor="text1"/>
          <w:sz w:val="24"/>
          <w:szCs w:val="24"/>
        </w:rPr>
        <w:t>ospital</w:t>
      </w:r>
      <w:r>
        <w:rPr>
          <w:rFonts w:ascii="Times New Roman" w:hAnsi="Times New Roman" w:cs="Times New Roman"/>
          <w:color w:val="000000" w:themeColor="text1"/>
          <w:sz w:val="24"/>
          <w:szCs w:val="24"/>
        </w:rPr>
        <w:t xml:space="preserve"> on interpersonal violence</w:t>
      </w:r>
      <w:r w:rsidRPr="007117D5">
        <w:rPr>
          <w:rFonts w:ascii="Times New Roman" w:hAnsi="Times New Roman" w:cs="Times New Roman"/>
          <w:color w:val="000000" w:themeColor="text1"/>
          <w:sz w:val="24"/>
          <w:szCs w:val="24"/>
        </w:rPr>
        <w:t xml:space="preserve"> showed </w:t>
      </w:r>
      <w:r w:rsidR="000767C9">
        <w:rPr>
          <w:rFonts w:ascii="Times New Roman" w:hAnsi="Times New Roman" w:cs="Times New Roman"/>
          <w:color w:val="000000" w:themeColor="text1"/>
          <w:sz w:val="24"/>
          <w:szCs w:val="24"/>
        </w:rPr>
        <w:t xml:space="preserve"> that </w:t>
      </w:r>
      <w:r w:rsidRPr="007117D5">
        <w:rPr>
          <w:rFonts w:ascii="Times New Roman" w:hAnsi="Times New Roman" w:cs="Times New Roman"/>
          <w:color w:val="000000" w:themeColor="text1"/>
          <w:sz w:val="24"/>
          <w:szCs w:val="24"/>
        </w:rPr>
        <w:t>the great majority of the victims were male (91%) and the age group of 21-30 were the most vulnerable (38%)</w:t>
      </w:r>
      <w:r w:rsidR="00941AF4">
        <w:rPr>
          <w:rFonts w:ascii="Times New Roman" w:hAnsi="Times New Roman" w:cs="Times New Roman"/>
          <w:color w:val="000000" w:themeColor="text1"/>
          <w:sz w:val="24"/>
          <w:szCs w:val="24"/>
        </w:rPr>
        <w:fldChar w:fldCharType="begin"/>
      </w:r>
      <w:r w:rsidR="007B3316">
        <w:rPr>
          <w:rFonts w:ascii="Times New Roman" w:hAnsi="Times New Roman" w:cs="Times New Roman"/>
          <w:color w:val="000000" w:themeColor="text1"/>
          <w:sz w:val="24"/>
          <w:szCs w:val="24"/>
        </w:rPr>
        <w:instrText xml:space="preserve"> ADDIN EN.CITE &lt;EndNote&gt;&lt;Cite&gt;&lt;Author&gt;Ayana&lt;/Author&gt;&lt;Year&gt;2012&lt;/Year&gt;&lt;RecNum&gt;325&lt;/RecNum&gt;&lt;DisplayText&gt;(8)&lt;/DisplayText&gt;&lt;record&gt;&lt;rec-number&gt;325&lt;/rec-number&gt;&lt;foreign-keys&gt;&lt;key app="EN" db-id="5v5f9pfaepdv5deerro522awdwp2x0dtp200" timestamp="1437385600"&gt;325&lt;/key&gt;&lt;/foreign-keys&gt;&lt;ref-type name="Journal Article"&gt;17&lt;/ref-type&gt;&lt;contributors&gt;&lt;authors&gt;&lt;author&gt;Ayana, B.&lt;/author&gt;&lt;author&gt;Ahmed, E.&lt;/author&gt;&lt;/authors&gt;&lt;/contributors&gt;&lt;titles&gt;&lt;title&gt;Interpersonal Violence related injury at St Luke Hospital, Oromia Region, Ethiopia&lt;/title&gt;&lt;secondary-title&gt;East and Central African Journal of Surgery&lt;/secondary-title&gt;&lt;/titles&gt;&lt;periodical&gt;&lt;full-title&gt;East and Central African Journal of Surgery&lt;/full-title&gt;&lt;/periodical&gt;&lt;pages&gt;37-42&lt;/pages&gt;&lt;volume&gt;17&lt;/volume&gt;&lt;number&gt;1&lt;/number&gt;&lt;dates&gt;&lt;year&gt;2012&lt;/year&gt;&lt;pub-dates&gt;&lt;date&gt;2012&lt;/date&gt;&lt;/pub-dates&gt;&lt;/dates&gt;&lt;isbn&gt;2073-9990&lt;/isbn&gt;&lt;urls&gt;&lt;related-urls&gt;&lt;url&gt;http://www.ajol.info/index.php/ecajs/article/view/76492&lt;/url&gt;&lt;url&gt;http://www.ajol.info/index.php/ecajs/article/view/76492/0&lt;/url&gt;&lt;/related-urls&gt;&lt;pdf-urls&gt;&lt;url&gt;http://www.ajol.info/index.php/ecajs/article/download/76492/66949&lt;/url&gt;&lt;/pdf-urls&gt;&lt;/urls&gt;&lt;remote-database-provider&gt;www.ajol.info&lt;/remote-database-provider&gt;&lt;language&gt;en&lt;/language&gt;&lt;access-date&gt;2015/07/20/09:37:38&lt;/access-date&gt;&lt;/record&gt;&lt;/Cite&gt;&lt;/EndNote&gt;</w:instrText>
      </w:r>
      <w:r w:rsidR="00941AF4">
        <w:rPr>
          <w:rFonts w:ascii="Times New Roman" w:hAnsi="Times New Roman" w:cs="Times New Roman"/>
          <w:color w:val="000000" w:themeColor="text1"/>
          <w:sz w:val="24"/>
          <w:szCs w:val="24"/>
        </w:rPr>
        <w:fldChar w:fldCharType="separate"/>
      </w:r>
      <w:r w:rsidR="007B3316">
        <w:rPr>
          <w:rFonts w:ascii="Times New Roman" w:hAnsi="Times New Roman" w:cs="Times New Roman"/>
          <w:noProof/>
          <w:color w:val="000000" w:themeColor="text1"/>
          <w:sz w:val="24"/>
          <w:szCs w:val="24"/>
        </w:rPr>
        <w:t>(</w:t>
      </w:r>
      <w:hyperlink w:anchor="_ENREF_8" w:tooltip="Ayana, 2012 #325" w:history="1">
        <w:r w:rsidR="007D7EFB">
          <w:rPr>
            <w:rFonts w:ascii="Times New Roman" w:hAnsi="Times New Roman" w:cs="Times New Roman"/>
            <w:noProof/>
            <w:color w:val="000000" w:themeColor="text1"/>
            <w:sz w:val="24"/>
            <w:szCs w:val="24"/>
          </w:rPr>
          <w:t>8</w:t>
        </w:r>
      </w:hyperlink>
      <w:r w:rsidR="007B3316">
        <w:rPr>
          <w:rFonts w:ascii="Times New Roman" w:hAnsi="Times New Roman" w:cs="Times New Roman"/>
          <w:noProof/>
          <w:color w:val="000000" w:themeColor="text1"/>
          <w:sz w:val="24"/>
          <w:szCs w:val="24"/>
        </w:rPr>
        <w:t>)</w:t>
      </w:r>
      <w:r w:rsidR="00941AF4">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00D047ED">
        <w:rPr>
          <w:rFonts w:ascii="Times New Roman" w:hAnsi="Times New Roman" w:cs="Times New Roman"/>
          <w:color w:val="000000" w:themeColor="text1"/>
          <w:sz w:val="24"/>
          <w:szCs w:val="24"/>
        </w:rPr>
        <w:t xml:space="preserve">Another </w:t>
      </w:r>
      <w:r w:rsidR="00D047ED" w:rsidRPr="00D047ED">
        <w:rPr>
          <w:rFonts w:ascii="Times New Roman" w:hAnsi="Times New Roman" w:cs="Times New Roman"/>
          <w:color w:val="000000" w:themeColor="text1"/>
          <w:sz w:val="24"/>
          <w:szCs w:val="24"/>
        </w:rPr>
        <w:t xml:space="preserve"> </w:t>
      </w:r>
      <w:r w:rsidR="000767C9">
        <w:rPr>
          <w:rFonts w:ascii="Times New Roman" w:hAnsi="Times New Roman" w:cs="Times New Roman"/>
          <w:color w:val="000000" w:themeColor="text1"/>
          <w:sz w:val="24"/>
          <w:szCs w:val="24"/>
        </w:rPr>
        <w:t xml:space="preserve"> retrospective </w:t>
      </w:r>
      <w:r w:rsidR="00D047ED" w:rsidRPr="007117D5">
        <w:rPr>
          <w:rFonts w:ascii="Times New Roman" w:hAnsi="Times New Roman" w:cs="Times New Roman"/>
          <w:color w:val="000000" w:themeColor="text1"/>
          <w:sz w:val="24"/>
          <w:szCs w:val="24"/>
        </w:rPr>
        <w:t xml:space="preserve"> study done in Addis Ababa</w:t>
      </w:r>
      <w:r w:rsidR="00D047ED">
        <w:rPr>
          <w:rFonts w:ascii="Times New Roman" w:hAnsi="Times New Roman" w:cs="Times New Roman"/>
          <w:color w:val="000000" w:themeColor="text1"/>
          <w:sz w:val="24"/>
          <w:szCs w:val="24"/>
        </w:rPr>
        <w:t xml:space="preserve"> on patterns of trauma </w:t>
      </w:r>
      <w:r w:rsidR="000767C9">
        <w:rPr>
          <w:rFonts w:ascii="Times New Roman" w:hAnsi="Times New Roman" w:cs="Times New Roman"/>
          <w:color w:val="000000" w:themeColor="text1"/>
          <w:sz w:val="24"/>
          <w:szCs w:val="24"/>
        </w:rPr>
        <w:t xml:space="preserve">showed among </w:t>
      </w:r>
      <w:r w:rsidR="00D047ED" w:rsidRPr="007117D5">
        <w:rPr>
          <w:rFonts w:ascii="Times New Roman" w:hAnsi="Times New Roman" w:cs="Times New Roman"/>
          <w:color w:val="000000" w:themeColor="text1"/>
          <w:sz w:val="24"/>
          <w:szCs w:val="24"/>
        </w:rPr>
        <w:t xml:space="preserve"> patients visiting trauma department of black lion hospital (62.6%) were male, a male to female ratio of 1.7:1. The majority of the patients, (65.9%), were within the age groups of 15-44 years</w:t>
      </w:r>
      <w:r w:rsidR="00D047ED" w:rsidRPr="007117D5">
        <w:rPr>
          <w:rFonts w:ascii="Times New Roman" w:hAnsi="Times New Roman" w:cs="Times New Roman"/>
          <w:color w:val="00B050"/>
          <w:sz w:val="24"/>
          <w:szCs w:val="24"/>
        </w:rPr>
        <w:t>.</w:t>
      </w:r>
      <w:r w:rsidR="00D047ED" w:rsidRPr="001576B8">
        <w:t xml:space="preserve"> </w:t>
      </w:r>
      <w:r w:rsidR="00D047ED" w:rsidRPr="007117D5">
        <w:rPr>
          <w:rFonts w:ascii="Times New Roman" w:hAnsi="Times New Roman" w:cs="Times New Roman"/>
          <w:color w:val="00B050"/>
          <w:sz w:val="24"/>
          <w:szCs w:val="24"/>
        </w:rPr>
        <w:t xml:space="preserve"> </w:t>
      </w:r>
      <w:r w:rsidR="00D047ED" w:rsidRPr="007117D5">
        <w:rPr>
          <w:rFonts w:ascii="Times New Roman" w:hAnsi="Times New Roman" w:cs="Times New Roman"/>
          <w:color w:val="000000" w:themeColor="text1"/>
          <w:sz w:val="24"/>
          <w:szCs w:val="24"/>
        </w:rPr>
        <w:t>Falls were the most common cause of reported unintentional injuries seen and accounted for 37.7% of case</w:t>
      </w:r>
      <w:r w:rsidR="000767C9">
        <w:rPr>
          <w:rFonts w:ascii="Times New Roman" w:hAnsi="Times New Roman" w:cs="Times New Roman"/>
          <w:color w:val="000000" w:themeColor="text1"/>
          <w:sz w:val="24"/>
          <w:szCs w:val="24"/>
        </w:rPr>
        <w:t>s and road traffic accident  (RTA</w:t>
      </w:r>
      <w:r w:rsidR="00D047ED" w:rsidRPr="007117D5">
        <w:rPr>
          <w:rFonts w:ascii="Times New Roman" w:hAnsi="Times New Roman" w:cs="Times New Roman"/>
          <w:color w:val="000000" w:themeColor="text1"/>
          <w:sz w:val="24"/>
          <w:szCs w:val="24"/>
        </w:rPr>
        <w:t>) ranked second to falls as a leading cau</w:t>
      </w:r>
      <w:r w:rsidR="000767C9">
        <w:rPr>
          <w:rFonts w:ascii="Times New Roman" w:hAnsi="Times New Roman" w:cs="Times New Roman"/>
          <w:color w:val="000000" w:themeColor="text1"/>
          <w:sz w:val="24"/>
          <w:szCs w:val="24"/>
        </w:rPr>
        <w:t xml:space="preserve">se of injury reported in </w:t>
      </w:r>
      <w:r w:rsidR="00D047ED" w:rsidRPr="007117D5">
        <w:rPr>
          <w:rFonts w:ascii="Times New Roman" w:hAnsi="Times New Roman" w:cs="Times New Roman"/>
          <w:color w:val="000000" w:themeColor="text1"/>
          <w:sz w:val="24"/>
          <w:szCs w:val="24"/>
        </w:rPr>
        <w:t xml:space="preserve"> (33.8%) of cases</w:t>
      </w:r>
      <w:r w:rsidR="00941AF4">
        <w:rPr>
          <w:rFonts w:ascii="Times New Roman" w:hAnsi="Times New Roman" w:cs="Times New Roman"/>
          <w:color w:val="000000" w:themeColor="text1"/>
          <w:sz w:val="24"/>
          <w:szCs w:val="24"/>
        </w:rPr>
        <w:fldChar w:fldCharType="begin"/>
      </w:r>
      <w:r w:rsidR="007B3316">
        <w:rPr>
          <w:rFonts w:ascii="Times New Roman" w:hAnsi="Times New Roman" w:cs="Times New Roman"/>
          <w:color w:val="000000" w:themeColor="text1"/>
          <w:sz w:val="24"/>
          <w:szCs w:val="24"/>
        </w:rPr>
        <w:instrText xml:space="preserve"> ADDIN EN.CITE &lt;EndNote&gt;&lt;Cite&gt;&lt;Author&gt;A. Wolde&lt;/Author&gt;&lt;Year&gt;2008&lt;/Year&gt;&lt;RecNum&gt;321&lt;/RecNum&gt;&lt;DisplayText&gt;(9)&lt;/DisplayText&gt;&lt;record&gt;&lt;rec-number&gt;321&lt;/rec-number&gt;&lt;foreign-keys&gt;&lt;key app="EN" db-id="5v5f9pfaepdv5deerro522awdwp2x0dtp200" timestamp="1437385600"&gt;321&lt;/key&gt;&lt;/foreign-keys&gt;&lt;ref-type name="Journal Article"&gt;17&lt;/ref-type&gt;&lt;contributors&gt;&lt;authors&gt;&lt;author&gt;A. Wolde, K. Abdella&lt;/author&gt;&lt;/authors&gt;&lt;/contributors&gt;&lt;titles&gt;&lt;title&gt;Pattern of Injuries in Addis Ababa, Ethiopia: A One-year Descriptive Study&lt;/title&gt;&lt;secondary-title&gt;East and Central African Journal of Surgery (ISSN: 1024-297X) Vol 13 Num 2&lt;/secondary-title&gt;&lt;short-title&gt;Pattern of Injuries in Addis Ababa, Ethiopia&lt;/short-title&gt;&lt;/titles&gt;&lt;periodical&gt;&lt;full-title&gt;East and Central African Journal of Surgery (ISSN: 1024-297X) Vol 13 Num 2&lt;/full-title&gt;&lt;/periodical&gt;&lt;dates&gt;&lt;year&gt;2008&lt;/year&gt;&lt;pub-dates&gt;&lt;date&gt;2008&lt;/date&gt;&lt;/pub-dates&gt;&lt;/dates&gt;&lt;urls&gt;&lt;related-urls&gt;&lt;url&gt;http://www.researchgate.net/publication/27799735_Pattern_of_Injuries_in_Addis_Ababa_Ethiopia_A_One-year_Descriptive_Study&lt;/url&gt;&lt;/related-urls&gt;&lt;/urls&gt;&lt;/record&gt;&lt;/Cite&gt;&lt;/EndNote&gt;</w:instrText>
      </w:r>
      <w:r w:rsidR="00941AF4">
        <w:rPr>
          <w:rFonts w:ascii="Times New Roman" w:hAnsi="Times New Roman" w:cs="Times New Roman"/>
          <w:color w:val="000000" w:themeColor="text1"/>
          <w:sz w:val="24"/>
          <w:szCs w:val="24"/>
        </w:rPr>
        <w:fldChar w:fldCharType="separate"/>
      </w:r>
      <w:r w:rsidR="007B3316">
        <w:rPr>
          <w:rFonts w:ascii="Times New Roman" w:hAnsi="Times New Roman" w:cs="Times New Roman"/>
          <w:noProof/>
          <w:color w:val="000000" w:themeColor="text1"/>
          <w:sz w:val="24"/>
          <w:szCs w:val="24"/>
        </w:rPr>
        <w:t>(</w:t>
      </w:r>
      <w:hyperlink w:anchor="_ENREF_9" w:tooltip="A. Wolde, 2008 #321" w:history="1">
        <w:r w:rsidR="007D7EFB">
          <w:rPr>
            <w:rFonts w:ascii="Times New Roman" w:hAnsi="Times New Roman" w:cs="Times New Roman"/>
            <w:noProof/>
            <w:color w:val="000000" w:themeColor="text1"/>
            <w:sz w:val="24"/>
            <w:szCs w:val="24"/>
          </w:rPr>
          <w:t>9</w:t>
        </w:r>
      </w:hyperlink>
      <w:r w:rsidR="007B3316">
        <w:rPr>
          <w:rFonts w:ascii="Times New Roman" w:hAnsi="Times New Roman" w:cs="Times New Roman"/>
          <w:noProof/>
          <w:color w:val="000000" w:themeColor="text1"/>
          <w:sz w:val="24"/>
          <w:szCs w:val="24"/>
        </w:rPr>
        <w:t>)</w:t>
      </w:r>
      <w:r w:rsidR="00941AF4">
        <w:rPr>
          <w:rFonts w:ascii="Times New Roman" w:hAnsi="Times New Roman" w:cs="Times New Roman"/>
          <w:color w:val="000000" w:themeColor="text1"/>
          <w:sz w:val="24"/>
          <w:szCs w:val="24"/>
        </w:rPr>
        <w:fldChar w:fldCharType="end"/>
      </w:r>
      <w:r w:rsidR="00D047ED">
        <w:rPr>
          <w:rFonts w:ascii="Times New Roman" w:hAnsi="Times New Roman" w:cs="Times New Roman"/>
          <w:color w:val="000000" w:themeColor="text1"/>
          <w:sz w:val="24"/>
          <w:szCs w:val="24"/>
        </w:rPr>
        <w:t>.</w:t>
      </w:r>
    </w:p>
    <w:p w:rsidR="006A0103" w:rsidRPr="00DF5A94" w:rsidRDefault="006A0103" w:rsidP="006A0103">
      <w:pPr>
        <w:tabs>
          <w:tab w:val="left" w:pos="2091"/>
        </w:tabs>
        <w:spacing w:line="360" w:lineRule="auto"/>
        <w:jc w:val="both"/>
        <w:rPr>
          <w:rFonts w:ascii="Times New Roman" w:hAnsi="Times New Roman" w:cs="Times New Roman"/>
          <w:sz w:val="24"/>
          <w:szCs w:val="24"/>
        </w:rPr>
      </w:pPr>
      <w:r w:rsidRPr="00712AFE">
        <w:rPr>
          <w:rFonts w:ascii="Times New Roman" w:hAnsi="Times New Roman" w:cs="Times New Roman"/>
          <w:sz w:val="24"/>
          <w:szCs w:val="24"/>
        </w:rPr>
        <w:lastRenderedPageBreak/>
        <w:t>Data on epid</w:t>
      </w:r>
      <w:r>
        <w:rPr>
          <w:rFonts w:ascii="Times New Roman" w:hAnsi="Times New Roman" w:cs="Times New Roman"/>
          <w:sz w:val="24"/>
          <w:szCs w:val="24"/>
        </w:rPr>
        <w:t xml:space="preserve">emiology, pattern and etiology </w:t>
      </w:r>
      <w:r w:rsidRPr="00712AFE">
        <w:rPr>
          <w:rFonts w:ascii="Times New Roman" w:hAnsi="Times New Roman" w:cs="Times New Roman"/>
          <w:sz w:val="24"/>
          <w:szCs w:val="24"/>
        </w:rPr>
        <w:t xml:space="preserve">of </w:t>
      </w:r>
      <w:r>
        <w:rPr>
          <w:rFonts w:ascii="Times New Roman" w:hAnsi="Times New Roman" w:cs="Times New Roman"/>
          <w:sz w:val="24"/>
          <w:szCs w:val="24"/>
        </w:rPr>
        <w:t xml:space="preserve">maxillofacial </w:t>
      </w:r>
      <w:r w:rsidRPr="00712AFE">
        <w:rPr>
          <w:rFonts w:ascii="Times New Roman" w:hAnsi="Times New Roman" w:cs="Times New Roman"/>
          <w:sz w:val="24"/>
          <w:szCs w:val="24"/>
        </w:rPr>
        <w:t>in</w:t>
      </w:r>
      <w:r w:rsidR="00016D32">
        <w:rPr>
          <w:rFonts w:ascii="Times New Roman" w:hAnsi="Times New Roman" w:cs="Times New Roman"/>
          <w:sz w:val="24"/>
          <w:szCs w:val="24"/>
        </w:rPr>
        <w:t xml:space="preserve">juries in sub-Saharan Africa is </w:t>
      </w:r>
      <w:r w:rsidR="00016D32" w:rsidRPr="00712AFE">
        <w:rPr>
          <w:rFonts w:ascii="Times New Roman" w:hAnsi="Times New Roman" w:cs="Times New Roman"/>
          <w:sz w:val="24"/>
          <w:szCs w:val="24"/>
        </w:rPr>
        <w:t>scarce</w:t>
      </w:r>
      <w:r>
        <w:rPr>
          <w:rFonts w:ascii="Times New Roman" w:hAnsi="Times New Roman" w:cs="Times New Roman"/>
          <w:sz w:val="24"/>
          <w:szCs w:val="24"/>
        </w:rPr>
        <w:t>. In Ethiopia there is no research done on patterns and etiology of maxillofacial trauma to the knowledge of us</w:t>
      </w:r>
      <w:r w:rsidR="00016D3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assessing </w:t>
      </w:r>
      <w:r w:rsidRPr="00BD3FAB">
        <w:rPr>
          <w:rFonts w:ascii="Times New Roman" w:hAnsi="Times New Roman" w:cs="Times New Roman"/>
          <w:sz w:val="24"/>
          <w:szCs w:val="24"/>
        </w:rPr>
        <w:t>maxillofacial injurie</w:t>
      </w:r>
      <w:r>
        <w:rPr>
          <w:rFonts w:ascii="Times New Roman" w:hAnsi="Times New Roman" w:cs="Times New Roman"/>
          <w:sz w:val="24"/>
          <w:szCs w:val="24"/>
        </w:rPr>
        <w:t xml:space="preserve">s will help </w:t>
      </w:r>
      <w:r w:rsidRPr="00BD3FAB">
        <w:rPr>
          <w:rFonts w:ascii="Times New Roman" w:hAnsi="Times New Roman" w:cs="Times New Roman"/>
          <w:sz w:val="24"/>
          <w:szCs w:val="24"/>
        </w:rPr>
        <w:t>in identifying and managing such injuries more efficiently. It will also aid heal</w:t>
      </w:r>
      <w:r>
        <w:rPr>
          <w:rFonts w:ascii="Times New Roman" w:hAnsi="Times New Roman" w:cs="Times New Roman"/>
          <w:sz w:val="24"/>
          <w:szCs w:val="24"/>
        </w:rPr>
        <w:t>th care policy makers in planning</w:t>
      </w:r>
      <w:r w:rsidRPr="00BD3FAB">
        <w:rPr>
          <w:rFonts w:ascii="Times New Roman" w:hAnsi="Times New Roman" w:cs="Times New Roman"/>
          <w:sz w:val="24"/>
          <w:szCs w:val="24"/>
        </w:rPr>
        <w:t xml:space="preserve"> and implem</w:t>
      </w:r>
      <w:r>
        <w:rPr>
          <w:rFonts w:ascii="Times New Roman" w:hAnsi="Times New Roman" w:cs="Times New Roman"/>
          <w:sz w:val="24"/>
          <w:szCs w:val="24"/>
        </w:rPr>
        <w:t>enting more effective preventive</w:t>
      </w:r>
      <w:r w:rsidRPr="00BD3FAB">
        <w:rPr>
          <w:rFonts w:ascii="Times New Roman" w:hAnsi="Times New Roman" w:cs="Times New Roman"/>
          <w:sz w:val="24"/>
          <w:szCs w:val="24"/>
        </w:rPr>
        <w:t xml:space="preserve"> and treatment plans. </w:t>
      </w:r>
      <w:r>
        <w:rPr>
          <w:rFonts w:ascii="Times New Roman" w:hAnsi="Times New Roman" w:cs="Times New Roman"/>
          <w:sz w:val="24"/>
          <w:szCs w:val="24"/>
        </w:rPr>
        <w:t xml:space="preserve">The aim of this study is to assess the pattern, etiology of </w:t>
      </w:r>
      <w:r w:rsidRPr="00BD3FAB">
        <w:rPr>
          <w:rFonts w:ascii="Times New Roman" w:hAnsi="Times New Roman" w:cs="Times New Roman"/>
          <w:sz w:val="24"/>
          <w:szCs w:val="24"/>
        </w:rPr>
        <w:t xml:space="preserve">maxillofacial fractures </w:t>
      </w:r>
      <w:r>
        <w:rPr>
          <w:rFonts w:ascii="Times New Roman" w:hAnsi="Times New Roman" w:cs="Times New Roman"/>
          <w:sz w:val="24"/>
          <w:szCs w:val="24"/>
        </w:rPr>
        <w:t>and to locate site of fracture or trauma.</w:t>
      </w:r>
      <w:r>
        <w:rPr>
          <w:rFonts w:ascii="Times New Roman" w:hAnsi="Times New Roman" w:cs="Times New Roman"/>
          <w:b/>
          <w:sz w:val="24"/>
          <w:szCs w:val="24"/>
        </w:rPr>
        <w:t xml:space="preserve">         </w:t>
      </w:r>
    </w:p>
    <w:p w:rsidR="00911C12" w:rsidRDefault="00911C12" w:rsidP="00911C12">
      <w:pPr>
        <w:tabs>
          <w:tab w:val="left" w:pos="7514"/>
        </w:tabs>
        <w:rPr>
          <w:rFonts w:ascii="Times New Roman" w:hAnsi="Times New Roman" w:cs="Times New Roman"/>
          <w:sz w:val="24"/>
          <w:szCs w:val="24"/>
        </w:rPr>
      </w:pPr>
    </w:p>
    <w:p w:rsidR="00911C12" w:rsidRDefault="00FA4B3D" w:rsidP="00FA4B3D">
      <w:pPr>
        <w:tabs>
          <w:tab w:val="left" w:pos="7514"/>
        </w:tabs>
        <w:spacing w:line="360" w:lineRule="auto"/>
        <w:jc w:val="both"/>
        <w:rPr>
          <w:rFonts w:ascii="Times New Roman" w:hAnsi="Times New Roman" w:cs="Times New Roman"/>
          <w:b/>
          <w:color w:val="0070C0"/>
          <w:sz w:val="24"/>
          <w:szCs w:val="24"/>
        </w:rPr>
      </w:pPr>
      <w:r w:rsidRPr="00FA4B3D">
        <w:rPr>
          <w:rFonts w:ascii="Times New Roman" w:hAnsi="Times New Roman" w:cs="Times New Roman"/>
          <w:b/>
          <w:color w:val="0070C0"/>
          <w:sz w:val="24"/>
          <w:szCs w:val="24"/>
        </w:rPr>
        <w:t xml:space="preserve">2. Methods </w:t>
      </w:r>
      <w:r w:rsidR="007F5EA2">
        <w:rPr>
          <w:rFonts w:ascii="Times New Roman" w:hAnsi="Times New Roman" w:cs="Times New Roman"/>
          <w:b/>
          <w:color w:val="0070C0"/>
          <w:sz w:val="24"/>
          <w:szCs w:val="24"/>
        </w:rPr>
        <w:t xml:space="preserve">and materials </w:t>
      </w:r>
    </w:p>
    <w:p w:rsidR="007F5EA2" w:rsidRPr="009D672C" w:rsidRDefault="007F5EA2" w:rsidP="00FA4B3D">
      <w:pPr>
        <w:tabs>
          <w:tab w:val="left" w:pos="7514"/>
        </w:tabs>
        <w:spacing w:line="360" w:lineRule="auto"/>
        <w:jc w:val="both"/>
        <w:rPr>
          <w:rFonts w:ascii="Times New Roman" w:hAnsi="Times New Roman" w:cs="Times New Roman"/>
          <w:sz w:val="24"/>
          <w:szCs w:val="24"/>
        </w:rPr>
      </w:pPr>
      <w:r w:rsidRPr="009D672C">
        <w:rPr>
          <w:rFonts w:ascii="Times New Roman" w:hAnsi="Times New Roman" w:cs="Times New Roman"/>
          <w:sz w:val="24"/>
          <w:szCs w:val="24"/>
        </w:rPr>
        <w:t>A predesigned questionnaire was used to collect the data for this ret</w:t>
      </w:r>
      <w:r w:rsidR="009B68A7" w:rsidRPr="009D672C">
        <w:rPr>
          <w:rFonts w:ascii="Times New Roman" w:hAnsi="Times New Roman" w:cs="Times New Roman"/>
          <w:sz w:val="24"/>
          <w:szCs w:val="24"/>
        </w:rPr>
        <w:t>rospective analysis. </w:t>
      </w:r>
      <w:r w:rsidR="00016D32" w:rsidRPr="009D672C">
        <w:rPr>
          <w:rFonts w:ascii="Times New Roman" w:hAnsi="Times New Roman" w:cs="Times New Roman"/>
          <w:sz w:val="24"/>
          <w:szCs w:val="24"/>
        </w:rPr>
        <w:t xml:space="preserve"> </w:t>
      </w:r>
      <w:r w:rsidR="009B68A7" w:rsidRPr="009D672C">
        <w:rPr>
          <w:rFonts w:ascii="Times New Roman" w:hAnsi="Times New Roman" w:cs="Times New Roman"/>
          <w:sz w:val="24"/>
          <w:szCs w:val="24"/>
        </w:rPr>
        <w:t>After obt</w:t>
      </w:r>
      <w:r w:rsidRPr="009D672C">
        <w:rPr>
          <w:rFonts w:ascii="Times New Roman" w:hAnsi="Times New Roman" w:cs="Times New Roman"/>
          <w:sz w:val="24"/>
          <w:szCs w:val="24"/>
        </w:rPr>
        <w:t>ainin</w:t>
      </w:r>
      <w:r w:rsidR="009B68A7" w:rsidRPr="009D672C">
        <w:rPr>
          <w:rFonts w:ascii="Times New Roman" w:hAnsi="Times New Roman" w:cs="Times New Roman"/>
          <w:sz w:val="24"/>
          <w:szCs w:val="24"/>
        </w:rPr>
        <w:t xml:space="preserve">g permission from the concerned </w:t>
      </w:r>
      <w:r w:rsidRPr="009D672C">
        <w:rPr>
          <w:rFonts w:ascii="Times New Roman" w:hAnsi="Times New Roman" w:cs="Times New Roman"/>
          <w:sz w:val="24"/>
          <w:szCs w:val="24"/>
        </w:rPr>
        <w:t>hospital authorities,</w:t>
      </w:r>
      <w:r w:rsidR="009D672C">
        <w:rPr>
          <w:rFonts w:ascii="Times New Roman" w:hAnsi="Times New Roman" w:cs="Times New Roman"/>
          <w:sz w:val="24"/>
          <w:szCs w:val="24"/>
        </w:rPr>
        <w:t xml:space="preserve"> and E</w:t>
      </w:r>
      <w:r w:rsidR="009B68A7" w:rsidRPr="009D672C">
        <w:rPr>
          <w:rFonts w:ascii="Times New Roman" w:hAnsi="Times New Roman" w:cs="Times New Roman"/>
          <w:sz w:val="24"/>
          <w:szCs w:val="24"/>
        </w:rPr>
        <w:t xml:space="preserve">thical clearance from IRB of university of Gondar </w:t>
      </w:r>
      <w:r w:rsidR="009D672C">
        <w:rPr>
          <w:rFonts w:ascii="Times New Roman" w:hAnsi="Times New Roman" w:cs="Times New Roman"/>
          <w:sz w:val="24"/>
          <w:szCs w:val="24"/>
        </w:rPr>
        <w:t>,</w:t>
      </w:r>
      <w:r w:rsidRPr="009D672C">
        <w:rPr>
          <w:rFonts w:ascii="Times New Roman" w:hAnsi="Times New Roman" w:cs="Times New Roman"/>
          <w:sz w:val="24"/>
          <w:szCs w:val="24"/>
        </w:rPr>
        <w:t> the hospital records of all </w:t>
      </w:r>
      <w:r w:rsidR="009B68A7" w:rsidRPr="009D672C">
        <w:rPr>
          <w:rFonts w:ascii="Times New Roman" w:hAnsi="Times New Roman" w:cs="Times New Roman"/>
          <w:sz w:val="24"/>
          <w:szCs w:val="24"/>
        </w:rPr>
        <w:t xml:space="preserve"> the patients treated </w:t>
      </w:r>
      <w:r w:rsidRPr="009D672C">
        <w:rPr>
          <w:rFonts w:ascii="Times New Roman" w:hAnsi="Times New Roman" w:cs="Times New Roman"/>
          <w:sz w:val="24"/>
          <w:szCs w:val="24"/>
        </w:rPr>
        <w:t>for</w:t>
      </w:r>
      <w:r w:rsidR="00016D32" w:rsidRPr="009D672C">
        <w:rPr>
          <w:rFonts w:ascii="Times New Roman" w:hAnsi="Times New Roman" w:cs="Times New Roman"/>
          <w:sz w:val="24"/>
          <w:szCs w:val="24"/>
        </w:rPr>
        <w:t xml:space="preserve"> </w:t>
      </w:r>
      <w:r w:rsidRPr="009D672C">
        <w:rPr>
          <w:rFonts w:ascii="Times New Roman" w:hAnsi="Times New Roman" w:cs="Times New Roman"/>
          <w:sz w:val="24"/>
          <w:szCs w:val="24"/>
        </w:rPr>
        <w:t> maxillofacial</w:t>
      </w:r>
      <w:r w:rsidR="00016D32" w:rsidRPr="009D672C">
        <w:rPr>
          <w:rFonts w:ascii="Times New Roman" w:hAnsi="Times New Roman" w:cs="Times New Roman"/>
          <w:sz w:val="24"/>
          <w:szCs w:val="24"/>
        </w:rPr>
        <w:t xml:space="preserve"> </w:t>
      </w:r>
      <w:r w:rsidRPr="009D672C">
        <w:rPr>
          <w:rFonts w:ascii="Times New Roman" w:hAnsi="Times New Roman" w:cs="Times New Roman"/>
          <w:sz w:val="24"/>
          <w:szCs w:val="24"/>
        </w:rPr>
        <w:t> injuries </w:t>
      </w:r>
      <w:r w:rsidR="009B68A7" w:rsidRPr="009D672C">
        <w:rPr>
          <w:rFonts w:ascii="Times New Roman" w:hAnsi="Times New Roman" w:cs="Times New Roman"/>
          <w:sz w:val="24"/>
          <w:szCs w:val="24"/>
        </w:rPr>
        <w:t xml:space="preserve"> </w:t>
      </w:r>
      <w:r w:rsidR="00016D32" w:rsidRPr="009D672C">
        <w:rPr>
          <w:rFonts w:ascii="Times New Roman" w:hAnsi="Times New Roman" w:cs="Times New Roman"/>
          <w:sz w:val="24"/>
          <w:szCs w:val="24"/>
        </w:rPr>
        <w:t xml:space="preserve"> </w:t>
      </w:r>
      <w:r w:rsidRPr="009D672C">
        <w:rPr>
          <w:rFonts w:ascii="Times New Roman" w:hAnsi="Times New Roman" w:cs="Times New Roman"/>
          <w:sz w:val="24"/>
          <w:szCs w:val="24"/>
        </w:rPr>
        <w:t>in the </w:t>
      </w:r>
      <w:r w:rsidR="009B68A7" w:rsidRPr="009D672C">
        <w:rPr>
          <w:rFonts w:ascii="Times New Roman" w:hAnsi="Times New Roman" w:cs="Times New Roman"/>
          <w:sz w:val="24"/>
          <w:szCs w:val="24"/>
        </w:rPr>
        <w:t>department during the year from 2013and 2015 (September 2013–august  2015</w:t>
      </w:r>
      <w:r w:rsidRPr="009D672C">
        <w:rPr>
          <w:rFonts w:ascii="Times New Roman" w:hAnsi="Times New Roman" w:cs="Times New Roman"/>
          <w:sz w:val="24"/>
          <w:szCs w:val="24"/>
        </w:rPr>
        <w:t>) </w:t>
      </w:r>
      <w:r w:rsidR="009B68A7" w:rsidRPr="009D672C">
        <w:rPr>
          <w:rFonts w:ascii="Times New Roman" w:hAnsi="Times New Roman" w:cs="Times New Roman"/>
          <w:sz w:val="24"/>
          <w:szCs w:val="24"/>
        </w:rPr>
        <w:t xml:space="preserve"> </w:t>
      </w:r>
      <w:r w:rsidRPr="009D672C">
        <w:rPr>
          <w:rFonts w:ascii="Times New Roman" w:hAnsi="Times New Roman" w:cs="Times New Roman"/>
          <w:sz w:val="24"/>
          <w:szCs w:val="24"/>
        </w:rPr>
        <w:t>were</w:t>
      </w:r>
      <w:r w:rsidR="00016D32" w:rsidRPr="009D672C">
        <w:rPr>
          <w:rFonts w:ascii="Times New Roman" w:hAnsi="Times New Roman" w:cs="Times New Roman"/>
          <w:sz w:val="24"/>
          <w:szCs w:val="24"/>
        </w:rPr>
        <w:t xml:space="preserve"> </w:t>
      </w:r>
      <w:r w:rsidR="009B68A7" w:rsidRPr="009D672C">
        <w:rPr>
          <w:rFonts w:ascii="Times New Roman" w:hAnsi="Times New Roman" w:cs="Times New Roman"/>
          <w:sz w:val="24"/>
          <w:szCs w:val="24"/>
        </w:rPr>
        <w:t xml:space="preserve"> </w:t>
      </w:r>
      <w:r w:rsidRPr="009D672C">
        <w:rPr>
          <w:rFonts w:ascii="Times New Roman" w:hAnsi="Times New Roman" w:cs="Times New Roman"/>
          <w:sz w:val="24"/>
          <w:szCs w:val="24"/>
        </w:rPr>
        <w:t> checked. The information pertaining to age and sex, </w:t>
      </w:r>
      <w:r w:rsidR="009B68A7" w:rsidRPr="009D672C">
        <w:rPr>
          <w:rFonts w:ascii="Times New Roman" w:hAnsi="Times New Roman" w:cs="Times New Roman"/>
          <w:sz w:val="24"/>
          <w:szCs w:val="24"/>
        </w:rPr>
        <w:t xml:space="preserve">residency, </w:t>
      </w:r>
      <w:r w:rsidRPr="009D672C">
        <w:rPr>
          <w:rFonts w:ascii="Times New Roman" w:hAnsi="Times New Roman" w:cs="Times New Roman"/>
          <w:sz w:val="24"/>
          <w:szCs w:val="24"/>
        </w:rPr>
        <w:t>distribution,</w:t>
      </w:r>
      <w:r w:rsidR="009D672C" w:rsidRPr="009D672C">
        <w:rPr>
          <w:rFonts w:ascii="Times New Roman" w:hAnsi="Times New Roman" w:cs="Times New Roman"/>
          <w:sz w:val="24"/>
          <w:szCs w:val="24"/>
        </w:rPr>
        <w:t> etiology of fracture</w:t>
      </w:r>
      <w:proofErr w:type="gramStart"/>
      <w:r w:rsidR="009B68A7" w:rsidRPr="009D672C">
        <w:rPr>
          <w:rFonts w:ascii="Times New Roman" w:hAnsi="Times New Roman" w:cs="Times New Roman"/>
          <w:sz w:val="24"/>
          <w:szCs w:val="24"/>
        </w:rPr>
        <w:t>,</w:t>
      </w:r>
      <w:r w:rsidR="00016D32" w:rsidRPr="009D672C">
        <w:rPr>
          <w:rFonts w:ascii="Times New Roman" w:hAnsi="Times New Roman" w:cs="Times New Roman"/>
          <w:sz w:val="24"/>
          <w:szCs w:val="24"/>
        </w:rPr>
        <w:t xml:space="preserve"> </w:t>
      </w:r>
      <w:r w:rsidR="009B68A7" w:rsidRPr="009D672C">
        <w:rPr>
          <w:rFonts w:ascii="Times New Roman" w:hAnsi="Times New Roman" w:cs="Times New Roman"/>
          <w:sz w:val="24"/>
          <w:szCs w:val="24"/>
        </w:rPr>
        <w:t xml:space="preserve"> type</w:t>
      </w:r>
      <w:proofErr w:type="gramEnd"/>
      <w:r w:rsidR="009B68A7" w:rsidRPr="009D672C">
        <w:rPr>
          <w:rFonts w:ascii="Times New Roman" w:hAnsi="Times New Roman" w:cs="Times New Roman"/>
          <w:sz w:val="24"/>
          <w:szCs w:val="24"/>
        </w:rPr>
        <w:t xml:space="preserve"> of </w:t>
      </w:r>
      <w:r w:rsidRPr="009D672C">
        <w:rPr>
          <w:rFonts w:ascii="Times New Roman" w:hAnsi="Times New Roman" w:cs="Times New Roman"/>
          <w:sz w:val="24"/>
          <w:szCs w:val="24"/>
        </w:rPr>
        <w:t>fracture</w:t>
      </w:r>
      <w:r w:rsidR="009B68A7" w:rsidRPr="009D672C">
        <w:rPr>
          <w:rFonts w:ascii="Times New Roman" w:hAnsi="Times New Roman" w:cs="Times New Roman"/>
          <w:sz w:val="24"/>
          <w:szCs w:val="24"/>
        </w:rPr>
        <w:t xml:space="preserve"> and month of trauma </w:t>
      </w:r>
      <w:r w:rsidRPr="009D672C">
        <w:rPr>
          <w:rFonts w:ascii="Times New Roman" w:hAnsi="Times New Roman" w:cs="Times New Roman"/>
          <w:sz w:val="24"/>
          <w:szCs w:val="24"/>
        </w:rPr>
        <w:t>was entered in</w:t>
      </w:r>
      <w:r w:rsidR="009B68A7" w:rsidRPr="009D672C">
        <w:rPr>
          <w:rFonts w:ascii="Times New Roman" w:hAnsi="Times New Roman" w:cs="Times New Roman"/>
          <w:sz w:val="24"/>
          <w:szCs w:val="24"/>
        </w:rPr>
        <w:t> the pro</w:t>
      </w:r>
      <w:r w:rsidRPr="009D672C">
        <w:rPr>
          <w:rFonts w:ascii="Times New Roman" w:hAnsi="Times New Roman" w:cs="Times New Roman"/>
          <w:sz w:val="24"/>
          <w:szCs w:val="24"/>
        </w:rPr>
        <w:t> </w:t>
      </w:r>
      <w:r w:rsidR="009B68A7" w:rsidRPr="009D672C">
        <w:rPr>
          <w:rFonts w:ascii="Times New Roman" w:hAnsi="Times New Roman" w:cs="Times New Roman"/>
          <w:sz w:val="24"/>
          <w:szCs w:val="24"/>
        </w:rPr>
        <w:t xml:space="preserve">forma. </w:t>
      </w:r>
      <w:r w:rsidRPr="009D672C">
        <w:rPr>
          <w:rFonts w:ascii="Times New Roman" w:hAnsi="Times New Roman" w:cs="Times New Roman"/>
          <w:sz w:val="24"/>
          <w:szCs w:val="24"/>
        </w:rPr>
        <w:t> </w:t>
      </w:r>
      <w:r w:rsidR="009B68A7" w:rsidRPr="009D672C">
        <w:rPr>
          <w:rFonts w:ascii="Times New Roman" w:hAnsi="Times New Roman" w:cs="Times New Roman"/>
          <w:sz w:val="24"/>
          <w:szCs w:val="24"/>
        </w:rPr>
        <w:t>The data was then computerized</w:t>
      </w:r>
      <w:r w:rsidRPr="009D672C">
        <w:rPr>
          <w:rFonts w:ascii="Times New Roman" w:hAnsi="Times New Roman" w:cs="Times New Roman"/>
          <w:sz w:val="24"/>
          <w:szCs w:val="24"/>
        </w:rPr>
        <w:t> and subject to statistical analysis, using Statistical</w:t>
      </w:r>
      <w:r w:rsidR="009B68A7" w:rsidRPr="009D672C">
        <w:rPr>
          <w:rFonts w:ascii="Times New Roman" w:hAnsi="Times New Roman" w:cs="Times New Roman"/>
          <w:sz w:val="24"/>
          <w:szCs w:val="24"/>
        </w:rPr>
        <w:t> Package</w:t>
      </w:r>
      <w:r w:rsidRPr="009D672C">
        <w:rPr>
          <w:rFonts w:ascii="Times New Roman" w:hAnsi="Times New Roman" w:cs="Times New Roman"/>
          <w:sz w:val="24"/>
          <w:szCs w:val="24"/>
        </w:rPr>
        <w:t> </w:t>
      </w:r>
      <w:r w:rsidR="009B68A7" w:rsidRPr="009D672C">
        <w:rPr>
          <w:rFonts w:ascii="Times New Roman" w:hAnsi="Times New Roman" w:cs="Times New Roman"/>
          <w:sz w:val="24"/>
          <w:szCs w:val="24"/>
        </w:rPr>
        <w:t xml:space="preserve">  </w:t>
      </w:r>
      <w:r w:rsidRPr="009D672C">
        <w:rPr>
          <w:rFonts w:ascii="Times New Roman" w:hAnsi="Times New Roman" w:cs="Times New Roman"/>
          <w:sz w:val="24"/>
          <w:szCs w:val="24"/>
        </w:rPr>
        <w:t>for Social </w:t>
      </w:r>
      <w:r w:rsidR="009B68A7" w:rsidRPr="009D672C">
        <w:rPr>
          <w:rFonts w:ascii="Times New Roman" w:hAnsi="Times New Roman" w:cs="Times New Roman"/>
          <w:sz w:val="24"/>
          <w:szCs w:val="24"/>
        </w:rPr>
        <w:t xml:space="preserve">  Sciences (</w:t>
      </w:r>
      <w:r w:rsidRPr="009D672C">
        <w:rPr>
          <w:rFonts w:ascii="Times New Roman" w:hAnsi="Times New Roman" w:cs="Times New Roman"/>
          <w:sz w:val="24"/>
          <w:szCs w:val="24"/>
        </w:rPr>
        <w:t>SPSS)</w:t>
      </w:r>
      <w:r w:rsidR="009B68A7" w:rsidRPr="009D672C">
        <w:rPr>
          <w:rFonts w:ascii="Times New Roman" w:hAnsi="Times New Roman" w:cs="Times New Roman"/>
          <w:sz w:val="24"/>
          <w:szCs w:val="24"/>
        </w:rPr>
        <w:t> windows version 20</w:t>
      </w:r>
      <w:r w:rsidRPr="009D672C">
        <w:rPr>
          <w:rFonts w:ascii="Times New Roman" w:hAnsi="Times New Roman" w:cs="Times New Roman"/>
          <w:sz w:val="24"/>
          <w:szCs w:val="24"/>
        </w:rPr>
        <w:t>.0</w:t>
      </w:r>
    </w:p>
    <w:p w:rsidR="00FE7987" w:rsidRPr="009D672C" w:rsidRDefault="00C074D1" w:rsidP="009D672C">
      <w:pPr>
        <w:tabs>
          <w:tab w:val="left" w:pos="7514"/>
        </w:tabs>
        <w:spacing w:line="360" w:lineRule="auto"/>
        <w:jc w:val="both"/>
        <w:rPr>
          <w:rFonts w:ascii="Times New Roman" w:hAnsi="Times New Roman" w:cs="Times New Roman"/>
          <w:color w:val="E36C0A" w:themeColor="accent6" w:themeShade="BF"/>
          <w:sz w:val="24"/>
          <w:szCs w:val="24"/>
        </w:rPr>
      </w:pPr>
      <w:r w:rsidRPr="009D672C">
        <w:rPr>
          <w:rFonts w:ascii="Times New Roman" w:hAnsi="Times New Roman" w:cs="Times New Roman"/>
          <w:sz w:val="24"/>
          <w:szCs w:val="24"/>
        </w:rPr>
        <w:t>The fractures of the mandible were grouped as condylar, Ramus, angle, body, and symphysis</w:t>
      </w:r>
      <w:r w:rsidR="009D672C" w:rsidRPr="009D672C">
        <w:rPr>
          <w:rFonts w:ascii="Times New Roman" w:hAnsi="Times New Roman" w:cs="Times New Roman"/>
          <w:sz w:val="24"/>
          <w:szCs w:val="24"/>
        </w:rPr>
        <w:t xml:space="preserve"> fractures</w:t>
      </w:r>
      <w:r w:rsidRPr="009D672C">
        <w:rPr>
          <w:rFonts w:ascii="Times New Roman" w:hAnsi="Times New Roman" w:cs="Times New Roman"/>
          <w:sz w:val="24"/>
          <w:szCs w:val="24"/>
        </w:rPr>
        <w:t>. The fractures of the middle face included Le fort I, II, III,</w:t>
      </w:r>
      <w:r w:rsidR="007B3316" w:rsidRPr="009D672C">
        <w:rPr>
          <w:rFonts w:ascii="Times New Roman" w:hAnsi="Times New Roman" w:cs="Times New Roman"/>
          <w:sz w:val="24"/>
          <w:szCs w:val="24"/>
        </w:rPr>
        <w:t> zygomatic</w:t>
      </w:r>
      <w:r w:rsidRPr="009D672C">
        <w:rPr>
          <w:rFonts w:ascii="Times New Roman" w:hAnsi="Times New Roman" w:cs="Times New Roman"/>
          <w:sz w:val="24"/>
          <w:szCs w:val="24"/>
        </w:rPr>
        <w:t> arch, and nasal complex fractures.  The etiological factors were classified into RTA, fall, interpersonal violence, and spo</w:t>
      </w:r>
      <w:r w:rsidR="009D672C">
        <w:rPr>
          <w:rFonts w:ascii="Times New Roman" w:hAnsi="Times New Roman" w:cs="Times New Roman"/>
          <w:sz w:val="24"/>
          <w:szCs w:val="24"/>
        </w:rPr>
        <w:t>rt.</w:t>
      </w:r>
    </w:p>
    <w:p w:rsidR="00E56CC6" w:rsidRDefault="00E56CC6" w:rsidP="00501232">
      <w:pPr>
        <w:tabs>
          <w:tab w:val="left" w:pos="7514"/>
        </w:tabs>
        <w:spacing w:line="360" w:lineRule="auto"/>
        <w:jc w:val="both"/>
        <w:rPr>
          <w:rFonts w:ascii="Times New Roman" w:hAnsi="Times New Roman" w:cs="Times New Roman"/>
          <w:color w:val="0070C0"/>
          <w:sz w:val="24"/>
          <w:szCs w:val="24"/>
        </w:rPr>
      </w:pPr>
    </w:p>
    <w:p w:rsidR="00E56CC6" w:rsidRDefault="00E56CC6" w:rsidP="00501232">
      <w:pPr>
        <w:tabs>
          <w:tab w:val="left" w:pos="7514"/>
        </w:tabs>
        <w:spacing w:line="360" w:lineRule="auto"/>
        <w:jc w:val="both"/>
        <w:rPr>
          <w:rFonts w:ascii="Times New Roman" w:hAnsi="Times New Roman" w:cs="Times New Roman"/>
          <w:color w:val="0070C0"/>
          <w:sz w:val="24"/>
          <w:szCs w:val="24"/>
        </w:rPr>
      </w:pPr>
    </w:p>
    <w:p w:rsidR="00E56CC6" w:rsidRDefault="00E56CC6" w:rsidP="00501232">
      <w:pPr>
        <w:tabs>
          <w:tab w:val="left" w:pos="7514"/>
        </w:tabs>
        <w:spacing w:line="360" w:lineRule="auto"/>
        <w:jc w:val="both"/>
        <w:rPr>
          <w:rFonts w:ascii="Times New Roman" w:hAnsi="Times New Roman" w:cs="Times New Roman"/>
          <w:color w:val="0070C0"/>
          <w:sz w:val="24"/>
          <w:szCs w:val="24"/>
        </w:rPr>
      </w:pPr>
    </w:p>
    <w:p w:rsidR="00E56CC6" w:rsidRDefault="00E56CC6" w:rsidP="00501232">
      <w:pPr>
        <w:tabs>
          <w:tab w:val="left" w:pos="7514"/>
        </w:tabs>
        <w:spacing w:line="360" w:lineRule="auto"/>
        <w:jc w:val="both"/>
        <w:rPr>
          <w:rFonts w:ascii="Times New Roman" w:hAnsi="Times New Roman" w:cs="Times New Roman"/>
          <w:color w:val="0070C0"/>
          <w:sz w:val="24"/>
          <w:szCs w:val="24"/>
        </w:rPr>
      </w:pPr>
    </w:p>
    <w:p w:rsidR="00E56CC6" w:rsidRDefault="00E56CC6" w:rsidP="00501232">
      <w:pPr>
        <w:tabs>
          <w:tab w:val="left" w:pos="7514"/>
        </w:tabs>
        <w:spacing w:line="360" w:lineRule="auto"/>
        <w:jc w:val="both"/>
        <w:rPr>
          <w:rFonts w:ascii="Times New Roman" w:hAnsi="Times New Roman" w:cs="Times New Roman"/>
          <w:color w:val="0070C0"/>
          <w:sz w:val="24"/>
          <w:szCs w:val="24"/>
        </w:rPr>
      </w:pPr>
    </w:p>
    <w:p w:rsidR="00E56CC6" w:rsidRDefault="00E56CC6" w:rsidP="00501232">
      <w:pPr>
        <w:tabs>
          <w:tab w:val="left" w:pos="7514"/>
        </w:tabs>
        <w:spacing w:line="360" w:lineRule="auto"/>
        <w:jc w:val="both"/>
        <w:rPr>
          <w:rFonts w:ascii="Times New Roman" w:hAnsi="Times New Roman" w:cs="Times New Roman"/>
          <w:color w:val="0070C0"/>
          <w:sz w:val="24"/>
          <w:szCs w:val="24"/>
        </w:rPr>
      </w:pPr>
    </w:p>
    <w:p w:rsidR="00CD7CF3" w:rsidRDefault="00CD7CF3" w:rsidP="00501232">
      <w:pPr>
        <w:tabs>
          <w:tab w:val="left" w:pos="7514"/>
        </w:tabs>
        <w:spacing w:line="360" w:lineRule="auto"/>
        <w:jc w:val="both"/>
        <w:rPr>
          <w:rFonts w:ascii="Times New Roman" w:hAnsi="Times New Roman" w:cs="Times New Roman"/>
          <w:color w:val="0070C0"/>
          <w:sz w:val="24"/>
          <w:szCs w:val="24"/>
        </w:rPr>
      </w:pPr>
      <w:r w:rsidRPr="00220649">
        <w:rPr>
          <w:rFonts w:ascii="Times New Roman" w:hAnsi="Times New Roman" w:cs="Times New Roman"/>
          <w:color w:val="0070C0"/>
          <w:sz w:val="24"/>
          <w:szCs w:val="24"/>
        </w:rPr>
        <w:lastRenderedPageBreak/>
        <w:t xml:space="preserve">Results </w:t>
      </w:r>
    </w:p>
    <w:p w:rsidR="003D7EBC" w:rsidRPr="00220649" w:rsidRDefault="00035801" w:rsidP="00501232">
      <w:pPr>
        <w:tabs>
          <w:tab w:val="left" w:pos="7514"/>
        </w:tabs>
        <w:spacing w:line="36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Clinical records of 326 patients who attended the cli</w:t>
      </w:r>
      <w:r w:rsidR="009D672C">
        <w:rPr>
          <w:rFonts w:ascii="Times New Roman" w:hAnsi="Times New Roman" w:cs="Times New Roman"/>
          <w:color w:val="0070C0"/>
          <w:sz w:val="24"/>
          <w:szCs w:val="24"/>
        </w:rPr>
        <w:t>nic between September 2013 and A</w:t>
      </w:r>
      <w:r>
        <w:rPr>
          <w:rFonts w:ascii="Times New Roman" w:hAnsi="Times New Roman" w:cs="Times New Roman"/>
          <w:color w:val="0070C0"/>
          <w:sz w:val="24"/>
          <w:szCs w:val="24"/>
        </w:rPr>
        <w:t>ugust 2015 were evaluated.</w:t>
      </w:r>
      <w:r w:rsidR="009445E5">
        <w:rPr>
          <w:rFonts w:ascii="Times New Roman" w:hAnsi="Times New Roman" w:cs="Times New Roman"/>
          <w:color w:val="0070C0"/>
          <w:sz w:val="24"/>
          <w:szCs w:val="24"/>
        </w:rPr>
        <w:t xml:space="preserve"> T</w:t>
      </w:r>
      <w:r>
        <w:rPr>
          <w:rFonts w:ascii="Times New Roman" w:hAnsi="Times New Roman" w:cs="Times New Roman"/>
          <w:color w:val="0070C0"/>
          <w:sz w:val="24"/>
          <w:szCs w:val="24"/>
        </w:rPr>
        <w:t xml:space="preserve">he majority of these were </w:t>
      </w:r>
      <w:r w:rsidR="009445E5">
        <w:rPr>
          <w:rFonts w:ascii="Times New Roman" w:hAnsi="Times New Roman" w:cs="Times New Roman"/>
          <w:color w:val="0070C0"/>
          <w:sz w:val="24"/>
          <w:szCs w:val="24"/>
        </w:rPr>
        <w:t>male (</w:t>
      </w:r>
      <w:r>
        <w:rPr>
          <w:rFonts w:ascii="Times New Roman" w:hAnsi="Times New Roman" w:cs="Times New Roman"/>
          <w:color w:val="0070C0"/>
          <w:sz w:val="24"/>
          <w:szCs w:val="24"/>
        </w:rPr>
        <w:t>n=261;</w:t>
      </w:r>
      <w:r w:rsidR="009D672C">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80.1%) and rural </w:t>
      </w:r>
      <w:r w:rsidR="009445E5">
        <w:rPr>
          <w:rFonts w:ascii="Times New Roman" w:hAnsi="Times New Roman" w:cs="Times New Roman"/>
          <w:color w:val="0070C0"/>
          <w:sz w:val="24"/>
          <w:szCs w:val="24"/>
        </w:rPr>
        <w:t xml:space="preserve">dwellers </w:t>
      </w:r>
      <w:r>
        <w:rPr>
          <w:rFonts w:ascii="Times New Roman" w:hAnsi="Times New Roman" w:cs="Times New Roman"/>
          <w:color w:val="0070C0"/>
          <w:sz w:val="24"/>
          <w:szCs w:val="24"/>
        </w:rPr>
        <w:t>(n=198</w:t>
      </w:r>
      <w:r w:rsidR="00B44337">
        <w:rPr>
          <w:rFonts w:ascii="Times New Roman" w:hAnsi="Times New Roman" w:cs="Times New Roman"/>
          <w:color w:val="0070C0"/>
          <w:sz w:val="24"/>
          <w:szCs w:val="24"/>
        </w:rPr>
        <w:t>; 60</w:t>
      </w:r>
      <w:r w:rsidR="00A5376C">
        <w:rPr>
          <w:rFonts w:ascii="Times New Roman" w:hAnsi="Times New Roman" w:cs="Times New Roman"/>
          <w:color w:val="0070C0"/>
          <w:sz w:val="24"/>
          <w:szCs w:val="24"/>
        </w:rPr>
        <w:t>.7</w:t>
      </w:r>
      <w:r>
        <w:rPr>
          <w:rFonts w:ascii="Times New Roman" w:hAnsi="Times New Roman" w:cs="Times New Roman"/>
          <w:color w:val="0070C0"/>
          <w:sz w:val="24"/>
          <w:szCs w:val="24"/>
        </w:rPr>
        <w:t xml:space="preserve">%). The male to female ratio was found to be </w:t>
      </w:r>
      <w:r w:rsidR="009445E5">
        <w:rPr>
          <w:rFonts w:ascii="Times New Roman" w:hAnsi="Times New Roman" w:cs="Times New Roman"/>
          <w:color w:val="0070C0"/>
          <w:sz w:val="24"/>
          <w:szCs w:val="24"/>
        </w:rPr>
        <w:t>4.02:1. The mean age was 29.12 years</w:t>
      </w:r>
      <w:r w:rsidR="009D672C">
        <w:rPr>
          <w:rFonts w:ascii="Times New Roman" w:hAnsi="Times New Roman" w:cs="Times New Roman"/>
          <w:color w:val="0070C0"/>
          <w:sz w:val="24"/>
          <w:szCs w:val="24"/>
        </w:rPr>
        <w:t xml:space="preserve"> </w:t>
      </w:r>
      <w:r w:rsidR="009445E5">
        <w:rPr>
          <w:rFonts w:ascii="Times New Roman" w:hAnsi="Times New Roman" w:cs="Times New Roman"/>
          <w:color w:val="0070C0"/>
          <w:sz w:val="24"/>
          <w:szCs w:val="24"/>
        </w:rPr>
        <w:t>(SD=8.622).</w:t>
      </w:r>
      <w:r w:rsidR="00293898">
        <w:rPr>
          <w:rFonts w:ascii="Times New Roman" w:hAnsi="Times New Roman" w:cs="Times New Roman"/>
          <w:color w:val="0070C0"/>
          <w:sz w:val="24"/>
          <w:szCs w:val="24"/>
        </w:rPr>
        <w:t xml:space="preserve">The most common cause of maxillofacial fracture was </w:t>
      </w:r>
      <w:r w:rsidR="003D7EBC">
        <w:rPr>
          <w:rFonts w:ascii="Times New Roman" w:hAnsi="Times New Roman" w:cs="Times New Roman"/>
          <w:color w:val="0070C0"/>
          <w:sz w:val="24"/>
          <w:szCs w:val="24"/>
        </w:rPr>
        <w:t>Interpersonal violence (75.8%) followed by r</w:t>
      </w:r>
      <w:r w:rsidR="003C5DAC">
        <w:rPr>
          <w:rFonts w:ascii="Times New Roman" w:hAnsi="Times New Roman" w:cs="Times New Roman"/>
          <w:color w:val="0070C0"/>
          <w:sz w:val="24"/>
          <w:szCs w:val="24"/>
        </w:rPr>
        <w:t xml:space="preserve">oad traffic accident (21.5%) </w:t>
      </w:r>
      <w:proofErr w:type="gramStart"/>
      <w:r w:rsidR="003C5DAC">
        <w:rPr>
          <w:rFonts w:ascii="Times New Roman" w:hAnsi="Times New Roman" w:cs="Times New Roman"/>
          <w:color w:val="0070C0"/>
          <w:sz w:val="24"/>
          <w:szCs w:val="24"/>
        </w:rPr>
        <w:t>(</w:t>
      </w:r>
      <w:r w:rsidR="003C5DAC" w:rsidRPr="003C5DAC">
        <w:rPr>
          <w:rFonts w:ascii="Times New Roman" w:hAnsi="Times New Roman" w:cs="Times New Roman"/>
          <w:b/>
          <w:color w:val="0070C0"/>
          <w:sz w:val="24"/>
          <w:szCs w:val="24"/>
        </w:rPr>
        <w:t>T</w:t>
      </w:r>
      <w:r w:rsidR="003D7EBC" w:rsidRPr="003C5DAC">
        <w:rPr>
          <w:rFonts w:ascii="Times New Roman" w:hAnsi="Times New Roman" w:cs="Times New Roman"/>
          <w:b/>
          <w:color w:val="0070C0"/>
          <w:sz w:val="24"/>
          <w:szCs w:val="24"/>
        </w:rPr>
        <w:t>able 1</w:t>
      </w:r>
      <w:r w:rsidR="003C5DAC">
        <w:rPr>
          <w:rFonts w:ascii="Times New Roman" w:hAnsi="Times New Roman" w:cs="Times New Roman"/>
          <w:color w:val="0070C0"/>
          <w:sz w:val="24"/>
          <w:szCs w:val="24"/>
        </w:rPr>
        <w:t>).</w:t>
      </w:r>
      <w:proofErr w:type="gramEnd"/>
    </w:p>
    <w:p w:rsidR="003C5DAC" w:rsidRDefault="003C5DAC" w:rsidP="00911C12">
      <w:pPr>
        <w:tabs>
          <w:tab w:val="left" w:pos="7514"/>
        </w:tabs>
        <w:rPr>
          <w:rFonts w:ascii="Times New Roman" w:hAnsi="Times New Roman" w:cs="Times New Roman"/>
          <w:sz w:val="24"/>
          <w:szCs w:val="24"/>
        </w:rPr>
      </w:pPr>
    </w:p>
    <w:p w:rsidR="003C5DAC" w:rsidRDefault="003C5DAC" w:rsidP="00911C12">
      <w:pPr>
        <w:tabs>
          <w:tab w:val="left" w:pos="7514"/>
        </w:tabs>
        <w:rPr>
          <w:rFonts w:ascii="Times New Roman" w:hAnsi="Times New Roman" w:cs="Times New Roman"/>
          <w:sz w:val="24"/>
          <w:szCs w:val="24"/>
        </w:rPr>
      </w:pPr>
    </w:p>
    <w:p w:rsidR="00CD7CF3" w:rsidRDefault="00220649" w:rsidP="00911C12">
      <w:pPr>
        <w:tabs>
          <w:tab w:val="left" w:pos="7514"/>
        </w:tabs>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Etiologic distributions among the study participants (n=326)</w:t>
      </w:r>
      <w:r w:rsidR="003C5DAC">
        <w:rPr>
          <w:rFonts w:ascii="Times New Roman" w:hAnsi="Times New Roman" w:cs="Times New Roman"/>
          <w:sz w:val="24"/>
          <w:szCs w:val="24"/>
        </w:rPr>
        <w:t xml:space="preserve"> </w:t>
      </w:r>
    </w:p>
    <w:tbl>
      <w:tblPr>
        <w:tblStyle w:val="LightList-Accent5"/>
        <w:tblW w:w="9774" w:type="dxa"/>
        <w:tblLook w:val="04A0"/>
      </w:tblPr>
      <w:tblGrid>
        <w:gridCol w:w="2863"/>
        <w:gridCol w:w="2024"/>
        <w:gridCol w:w="3294"/>
        <w:gridCol w:w="1593"/>
      </w:tblGrid>
      <w:tr w:rsidR="00220649" w:rsidTr="00220649">
        <w:trPr>
          <w:cnfStyle w:val="100000000000"/>
          <w:trHeight w:val="424"/>
        </w:trPr>
        <w:tc>
          <w:tcPr>
            <w:cnfStyle w:val="001000000000"/>
            <w:tcW w:w="4887" w:type="dxa"/>
            <w:gridSpan w:val="2"/>
          </w:tcPr>
          <w:p w:rsidR="00220649" w:rsidRDefault="00220649" w:rsidP="00911C12">
            <w:pPr>
              <w:tabs>
                <w:tab w:val="left" w:pos="7514"/>
              </w:tabs>
              <w:rPr>
                <w:rFonts w:ascii="Times New Roman" w:hAnsi="Times New Roman" w:cs="Times New Roman"/>
                <w:sz w:val="24"/>
                <w:szCs w:val="24"/>
              </w:rPr>
            </w:pPr>
            <w:r>
              <w:rPr>
                <w:rFonts w:ascii="Times New Roman" w:hAnsi="Times New Roman" w:cs="Times New Roman"/>
                <w:sz w:val="24"/>
                <w:szCs w:val="24"/>
              </w:rPr>
              <w:t xml:space="preserve">Etiology </w:t>
            </w:r>
          </w:p>
        </w:tc>
        <w:tc>
          <w:tcPr>
            <w:tcW w:w="3294" w:type="dxa"/>
            <w:tcBorders>
              <w:right w:val="single" w:sz="4" w:space="0" w:color="auto"/>
            </w:tcBorders>
          </w:tcPr>
          <w:p w:rsidR="00220649" w:rsidRDefault="00220649" w:rsidP="00911C12">
            <w:pPr>
              <w:tabs>
                <w:tab w:val="left" w:pos="7514"/>
              </w:tabs>
              <w:cnfStyle w:val="100000000000"/>
              <w:rPr>
                <w:rFonts w:ascii="Times New Roman" w:hAnsi="Times New Roman" w:cs="Times New Roman"/>
                <w:sz w:val="24"/>
                <w:szCs w:val="24"/>
              </w:rPr>
            </w:pPr>
            <w:r>
              <w:rPr>
                <w:rFonts w:ascii="Times New Roman" w:hAnsi="Times New Roman" w:cs="Times New Roman"/>
                <w:sz w:val="24"/>
                <w:szCs w:val="24"/>
              </w:rPr>
              <w:t>Number of patients (%)</w:t>
            </w:r>
          </w:p>
        </w:tc>
        <w:tc>
          <w:tcPr>
            <w:tcW w:w="1593" w:type="dxa"/>
            <w:tcBorders>
              <w:left w:val="single" w:sz="4" w:space="0" w:color="auto"/>
            </w:tcBorders>
          </w:tcPr>
          <w:p w:rsidR="00220649" w:rsidRDefault="00220649" w:rsidP="00220649">
            <w:pPr>
              <w:tabs>
                <w:tab w:val="left" w:pos="7514"/>
              </w:tabs>
              <w:cnfStyle w:val="10000000000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Total </w:t>
            </w:r>
          </w:p>
        </w:tc>
      </w:tr>
      <w:tr w:rsidR="00220649" w:rsidTr="00220649">
        <w:trPr>
          <w:cnfStyle w:val="000000100000"/>
          <w:trHeight w:val="399"/>
        </w:trPr>
        <w:tc>
          <w:tcPr>
            <w:cnfStyle w:val="001000000000"/>
            <w:tcW w:w="4887" w:type="dxa"/>
            <w:gridSpan w:val="2"/>
            <w:vMerge w:val="restart"/>
          </w:tcPr>
          <w:p w:rsidR="00220649" w:rsidRDefault="00220649" w:rsidP="00220649">
            <w:pPr>
              <w:tabs>
                <w:tab w:val="left" w:pos="3757"/>
              </w:tabs>
              <w:rPr>
                <w:rFonts w:ascii="Times New Roman" w:hAnsi="Times New Roman" w:cs="Times New Roman"/>
                <w:b w:val="0"/>
                <w:bCs w:val="0"/>
                <w:sz w:val="24"/>
                <w:szCs w:val="24"/>
              </w:rPr>
            </w:pPr>
            <w:r w:rsidRPr="006F4B3F">
              <w:rPr>
                <w:rFonts w:ascii="Times New Roman" w:hAnsi="Times New Roman" w:cs="Times New Roman"/>
                <w:color w:val="0070C0"/>
                <w:sz w:val="24"/>
                <w:szCs w:val="24"/>
              </w:rPr>
              <w:t>Road traffic accident</w:t>
            </w:r>
            <w:r>
              <w:rPr>
                <w:rFonts w:ascii="Times New Roman" w:hAnsi="Times New Roman" w:cs="Times New Roman"/>
                <w:sz w:val="24"/>
                <w:szCs w:val="24"/>
              </w:rPr>
              <w:t xml:space="preserve"> </w:t>
            </w:r>
            <w:r>
              <w:rPr>
                <w:rFonts w:ascii="Times New Roman" w:hAnsi="Times New Roman" w:cs="Times New Roman"/>
                <w:sz w:val="24"/>
                <w:szCs w:val="24"/>
              </w:rPr>
              <w:tab/>
            </w:r>
            <w:r w:rsidRPr="006F4B3F">
              <w:rPr>
                <w:rFonts w:ascii="Times New Roman" w:hAnsi="Times New Roman" w:cs="Times New Roman"/>
                <w:b w:val="0"/>
                <w:sz w:val="24"/>
                <w:szCs w:val="24"/>
              </w:rPr>
              <w:t>Bajaj</w:t>
            </w:r>
          </w:p>
          <w:p w:rsidR="00220649" w:rsidRDefault="00220649" w:rsidP="00220649">
            <w:pPr>
              <w:tabs>
                <w:tab w:val="left" w:pos="3906"/>
              </w:tabs>
              <w:rPr>
                <w:rFonts w:ascii="Times New Roman" w:hAnsi="Times New Roman" w:cs="Times New Roman"/>
                <w:sz w:val="24"/>
                <w:szCs w:val="24"/>
              </w:rPr>
            </w:pPr>
            <w:r>
              <w:rPr>
                <w:rFonts w:ascii="Times New Roman" w:hAnsi="Times New Roman" w:cs="Times New Roman"/>
                <w:sz w:val="24"/>
                <w:szCs w:val="24"/>
              </w:rPr>
              <w:t xml:space="preserve">                                                         </w:t>
            </w:r>
          </w:p>
          <w:p w:rsidR="00220649" w:rsidRPr="006F4B3F" w:rsidRDefault="00220649" w:rsidP="00220649">
            <w:pPr>
              <w:tabs>
                <w:tab w:val="left" w:pos="3906"/>
              </w:tabs>
              <w:rPr>
                <w:rFonts w:ascii="Times New Roman" w:hAnsi="Times New Roman" w:cs="Times New Roman"/>
                <w:b w:val="0"/>
                <w:bCs w:val="0"/>
                <w:sz w:val="24"/>
                <w:szCs w:val="24"/>
              </w:rPr>
            </w:pPr>
            <w:r>
              <w:rPr>
                <w:rFonts w:ascii="Times New Roman" w:hAnsi="Times New Roman" w:cs="Times New Roman"/>
                <w:sz w:val="24"/>
                <w:szCs w:val="24"/>
              </w:rPr>
              <w:t xml:space="preserve">                                                         </w:t>
            </w:r>
            <w:r w:rsidRPr="006F4B3F">
              <w:rPr>
                <w:rFonts w:ascii="Times New Roman" w:hAnsi="Times New Roman" w:cs="Times New Roman"/>
                <w:b w:val="0"/>
                <w:sz w:val="24"/>
                <w:szCs w:val="24"/>
              </w:rPr>
              <w:t>Motorbike</w:t>
            </w:r>
          </w:p>
          <w:p w:rsidR="00220649" w:rsidRDefault="00220649" w:rsidP="00911C12">
            <w:pPr>
              <w:tabs>
                <w:tab w:val="left" w:pos="7514"/>
              </w:tabs>
              <w:rPr>
                <w:rFonts w:ascii="Times New Roman" w:hAnsi="Times New Roman" w:cs="Times New Roman"/>
                <w:sz w:val="24"/>
                <w:szCs w:val="24"/>
              </w:rPr>
            </w:pPr>
            <w:r>
              <w:rPr>
                <w:rFonts w:ascii="Times New Roman" w:hAnsi="Times New Roman" w:cs="Times New Roman"/>
                <w:sz w:val="24"/>
                <w:szCs w:val="24"/>
              </w:rPr>
              <w:t xml:space="preserve">                                                      </w:t>
            </w:r>
          </w:p>
          <w:p w:rsidR="00220649" w:rsidRPr="006F4B3F" w:rsidRDefault="00220649" w:rsidP="00911C12">
            <w:pPr>
              <w:tabs>
                <w:tab w:val="left" w:pos="7514"/>
              </w:tabs>
              <w:rPr>
                <w:rFonts w:ascii="Times New Roman" w:hAnsi="Times New Roman" w:cs="Times New Roman"/>
                <w:b w:val="0"/>
                <w:sz w:val="24"/>
                <w:szCs w:val="24"/>
              </w:rPr>
            </w:pPr>
            <w:r>
              <w:rPr>
                <w:rFonts w:ascii="Times New Roman" w:hAnsi="Times New Roman" w:cs="Times New Roman"/>
                <w:sz w:val="24"/>
                <w:szCs w:val="24"/>
              </w:rPr>
              <w:t xml:space="preserve">                                                     </w:t>
            </w:r>
            <w:r w:rsidRPr="006F4B3F">
              <w:rPr>
                <w:rFonts w:ascii="Times New Roman" w:hAnsi="Times New Roman" w:cs="Times New Roman"/>
                <w:b w:val="0"/>
                <w:sz w:val="24"/>
                <w:szCs w:val="24"/>
              </w:rPr>
              <w:t>Mini bus/ bus</w:t>
            </w:r>
          </w:p>
        </w:tc>
        <w:tc>
          <w:tcPr>
            <w:tcW w:w="3294" w:type="dxa"/>
            <w:tcBorders>
              <w:right w:val="single" w:sz="4" w:space="0" w:color="auto"/>
            </w:tcBorders>
          </w:tcPr>
          <w:p w:rsidR="00220649" w:rsidRDefault="00220649"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22(6.7)</w:t>
            </w:r>
          </w:p>
        </w:tc>
        <w:tc>
          <w:tcPr>
            <w:tcW w:w="1593" w:type="dxa"/>
            <w:vMerge w:val="restart"/>
            <w:tcBorders>
              <w:left w:val="single" w:sz="4" w:space="0" w:color="auto"/>
            </w:tcBorders>
          </w:tcPr>
          <w:p w:rsidR="006F4B3F" w:rsidRDefault="006F4B3F" w:rsidP="00911C12">
            <w:pPr>
              <w:tabs>
                <w:tab w:val="left" w:pos="7514"/>
              </w:tabs>
              <w:cnfStyle w:val="000000100000"/>
              <w:rPr>
                <w:rFonts w:ascii="Times New Roman" w:hAnsi="Times New Roman" w:cs="Times New Roman"/>
                <w:sz w:val="24"/>
                <w:szCs w:val="24"/>
              </w:rPr>
            </w:pPr>
          </w:p>
          <w:p w:rsidR="006F4B3F" w:rsidRDefault="006F4B3F" w:rsidP="006F4B3F">
            <w:pPr>
              <w:cnfStyle w:val="000000100000"/>
              <w:rPr>
                <w:rFonts w:ascii="Times New Roman" w:hAnsi="Times New Roman" w:cs="Times New Roman"/>
                <w:sz w:val="24"/>
                <w:szCs w:val="24"/>
              </w:rPr>
            </w:pPr>
          </w:p>
          <w:p w:rsidR="00220649" w:rsidRPr="006F4B3F" w:rsidRDefault="00BF710D" w:rsidP="006F4B3F">
            <w:pPr>
              <w:cnfStyle w:val="000000100000"/>
              <w:rPr>
                <w:rFonts w:ascii="Times New Roman" w:hAnsi="Times New Roman" w:cs="Times New Roman"/>
                <w:sz w:val="24"/>
                <w:szCs w:val="24"/>
              </w:rPr>
            </w:pPr>
            <w:r>
              <w:rPr>
                <w:rFonts w:ascii="Times New Roman" w:hAnsi="Times New Roman" w:cs="Times New Roman"/>
                <w:sz w:val="24"/>
                <w:szCs w:val="24"/>
              </w:rPr>
              <w:t>70(21.5</w:t>
            </w:r>
            <w:r w:rsidR="006F4B3F">
              <w:rPr>
                <w:rFonts w:ascii="Times New Roman" w:hAnsi="Times New Roman" w:cs="Times New Roman"/>
                <w:sz w:val="24"/>
                <w:szCs w:val="24"/>
              </w:rPr>
              <w:t>%)</w:t>
            </w:r>
          </w:p>
        </w:tc>
      </w:tr>
      <w:tr w:rsidR="00220649" w:rsidTr="00220649">
        <w:trPr>
          <w:trHeight w:val="424"/>
        </w:trPr>
        <w:tc>
          <w:tcPr>
            <w:cnfStyle w:val="001000000000"/>
            <w:tcW w:w="4887" w:type="dxa"/>
            <w:gridSpan w:val="2"/>
            <w:vMerge/>
          </w:tcPr>
          <w:p w:rsidR="00220649" w:rsidRDefault="00220649" w:rsidP="00911C12">
            <w:pPr>
              <w:tabs>
                <w:tab w:val="left" w:pos="7514"/>
              </w:tabs>
              <w:rPr>
                <w:rFonts w:ascii="Times New Roman" w:hAnsi="Times New Roman" w:cs="Times New Roman"/>
                <w:sz w:val="24"/>
                <w:szCs w:val="24"/>
              </w:rPr>
            </w:pPr>
          </w:p>
        </w:tc>
        <w:tc>
          <w:tcPr>
            <w:tcW w:w="3294" w:type="dxa"/>
            <w:tcBorders>
              <w:right w:val="single" w:sz="4" w:space="0" w:color="auto"/>
            </w:tcBorders>
          </w:tcPr>
          <w:p w:rsidR="00220649" w:rsidRDefault="00220649"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 xml:space="preserve">  6(1.8)</w:t>
            </w:r>
          </w:p>
        </w:tc>
        <w:tc>
          <w:tcPr>
            <w:tcW w:w="1593" w:type="dxa"/>
            <w:vMerge/>
            <w:tcBorders>
              <w:left w:val="single" w:sz="4" w:space="0" w:color="auto"/>
            </w:tcBorders>
          </w:tcPr>
          <w:p w:rsidR="00220649" w:rsidRDefault="00220649" w:rsidP="00911C12">
            <w:pPr>
              <w:tabs>
                <w:tab w:val="left" w:pos="7514"/>
              </w:tabs>
              <w:cnfStyle w:val="000000000000"/>
              <w:rPr>
                <w:rFonts w:ascii="Times New Roman" w:hAnsi="Times New Roman" w:cs="Times New Roman"/>
                <w:sz w:val="24"/>
                <w:szCs w:val="24"/>
              </w:rPr>
            </w:pPr>
          </w:p>
        </w:tc>
      </w:tr>
      <w:tr w:rsidR="00220649" w:rsidTr="00220649">
        <w:trPr>
          <w:cnfStyle w:val="000000100000"/>
          <w:trHeight w:val="399"/>
        </w:trPr>
        <w:tc>
          <w:tcPr>
            <w:cnfStyle w:val="001000000000"/>
            <w:tcW w:w="4887" w:type="dxa"/>
            <w:gridSpan w:val="2"/>
            <w:vMerge/>
          </w:tcPr>
          <w:p w:rsidR="00220649" w:rsidRDefault="00220649" w:rsidP="00911C12">
            <w:pPr>
              <w:tabs>
                <w:tab w:val="left" w:pos="7514"/>
              </w:tabs>
              <w:rPr>
                <w:rFonts w:ascii="Times New Roman" w:hAnsi="Times New Roman" w:cs="Times New Roman"/>
                <w:sz w:val="24"/>
                <w:szCs w:val="24"/>
              </w:rPr>
            </w:pPr>
          </w:p>
        </w:tc>
        <w:tc>
          <w:tcPr>
            <w:tcW w:w="3294" w:type="dxa"/>
            <w:tcBorders>
              <w:right w:val="single" w:sz="4" w:space="0" w:color="auto"/>
            </w:tcBorders>
          </w:tcPr>
          <w:p w:rsidR="00220649" w:rsidRDefault="006F4B3F"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42(12.9)</w:t>
            </w:r>
          </w:p>
        </w:tc>
        <w:tc>
          <w:tcPr>
            <w:tcW w:w="1593" w:type="dxa"/>
            <w:vMerge/>
            <w:tcBorders>
              <w:left w:val="single" w:sz="4" w:space="0" w:color="auto"/>
            </w:tcBorders>
          </w:tcPr>
          <w:p w:rsidR="00220649" w:rsidRDefault="00220649" w:rsidP="00911C12">
            <w:pPr>
              <w:tabs>
                <w:tab w:val="left" w:pos="7514"/>
              </w:tabs>
              <w:cnfStyle w:val="000000100000"/>
              <w:rPr>
                <w:rFonts w:ascii="Times New Roman" w:hAnsi="Times New Roman" w:cs="Times New Roman"/>
                <w:sz w:val="24"/>
                <w:szCs w:val="24"/>
              </w:rPr>
            </w:pPr>
          </w:p>
        </w:tc>
      </w:tr>
      <w:tr w:rsidR="006F4B3F" w:rsidTr="003C75E8">
        <w:trPr>
          <w:trHeight w:val="399"/>
        </w:trPr>
        <w:tc>
          <w:tcPr>
            <w:cnfStyle w:val="001000000000"/>
            <w:tcW w:w="2863" w:type="dxa"/>
            <w:vMerge w:val="restart"/>
            <w:tcBorders>
              <w:right w:val="single" w:sz="4" w:space="0" w:color="auto"/>
            </w:tcBorders>
          </w:tcPr>
          <w:p w:rsidR="006F4B3F" w:rsidRDefault="006F4B3F" w:rsidP="006F4B3F">
            <w:pPr>
              <w:tabs>
                <w:tab w:val="left" w:pos="3360"/>
              </w:tabs>
              <w:rPr>
                <w:rFonts w:ascii="Times New Roman" w:hAnsi="Times New Roman" w:cs="Times New Roman"/>
                <w:color w:val="0070C0"/>
                <w:sz w:val="24"/>
                <w:szCs w:val="24"/>
              </w:rPr>
            </w:pPr>
          </w:p>
          <w:p w:rsidR="006F4B3F" w:rsidRDefault="006F4B3F" w:rsidP="006F4B3F">
            <w:pPr>
              <w:tabs>
                <w:tab w:val="left" w:pos="3360"/>
              </w:tabs>
              <w:rPr>
                <w:rFonts w:ascii="Times New Roman" w:hAnsi="Times New Roman" w:cs="Times New Roman"/>
                <w:color w:val="0070C0"/>
                <w:sz w:val="24"/>
                <w:szCs w:val="24"/>
              </w:rPr>
            </w:pPr>
          </w:p>
          <w:p w:rsidR="006F4B3F" w:rsidRDefault="006F4B3F" w:rsidP="006F4B3F">
            <w:pPr>
              <w:tabs>
                <w:tab w:val="left" w:pos="3360"/>
              </w:tabs>
              <w:rPr>
                <w:rFonts w:ascii="Times New Roman" w:hAnsi="Times New Roman" w:cs="Times New Roman"/>
                <w:b w:val="0"/>
                <w:bCs w:val="0"/>
                <w:sz w:val="24"/>
                <w:szCs w:val="24"/>
              </w:rPr>
            </w:pPr>
            <w:r w:rsidRPr="006F4B3F">
              <w:rPr>
                <w:rFonts w:ascii="Times New Roman" w:hAnsi="Times New Roman" w:cs="Times New Roman"/>
                <w:color w:val="0070C0"/>
                <w:sz w:val="24"/>
                <w:szCs w:val="24"/>
              </w:rPr>
              <w:t>Interpersonal violence</w:t>
            </w:r>
          </w:p>
          <w:p w:rsidR="006F4B3F" w:rsidRDefault="006F4B3F" w:rsidP="006F4B3F">
            <w:pPr>
              <w:tabs>
                <w:tab w:val="left" w:pos="3426"/>
              </w:tabs>
              <w:rPr>
                <w:rFonts w:ascii="Times New Roman" w:hAnsi="Times New Roman" w:cs="Times New Roman"/>
                <w:bCs w:val="0"/>
                <w:sz w:val="24"/>
                <w:szCs w:val="24"/>
              </w:rPr>
            </w:pPr>
          </w:p>
          <w:p w:rsidR="006F4B3F" w:rsidRDefault="006F4B3F" w:rsidP="006F4B3F">
            <w:pPr>
              <w:tabs>
                <w:tab w:val="left" w:pos="3426"/>
              </w:tabs>
              <w:rPr>
                <w:rFonts w:ascii="Times New Roman" w:hAnsi="Times New Roman" w:cs="Times New Roman"/>
                <w:sz w:val="24"/>
                <w:szCs w:val="24"/>
              </w:rPr>
            </w:pPr>
          </w:p>
        </w:tc>
        <w:tc>
          <w:tcPr>
            <w:tcW w:w="2024" w:type="dxa"/>
            <w:tcBorders>
              <w:left w:val="single" w:sz="4" w:space="0" w:color="auto"/>
            </w:tcBorders>
          </w:tcPr>
          <w:p w:rsidR="006F4B3F" w:rsidRPr="006F4B3F" w:rsidRDefault="006F4B3F" w:rsidP="006F4B3F">
            <w:pPr>
              <w:tabs>
                <w:tab w:val="left" w:pos="3360"/>
              </w:tabs>
              <w:ind w:left="505"/>
              <w:cnfStyle w:val="000000000000"/>
              <w:rPr>
                <w:rFonts w:ascii="Times New Roman" w:hAnsi="Times New Roman" w:cs="Times New Roman"/>
                <w:bCs/>
                <w:color w:val="0070C0"/>
                <w:sz w:val="24"/>
                <w:szCs w:val="24"/>
              </w:rPr>
            </w:pPr>
            <w:r w:rsidRPr="006F4B3F">
              <w:rPr>
                <w:rFonts w:ascii="Times New Roman" w:hAnsi="Times New Roman" w:cs="Times New Roman"/>
                <w:color w:val="0070C0"/>
                <w:sz w:val="24"/>
                <w:szCs w:val="24"/>
              </w:rPr>
              <w:t>Axe/Knife</w:t>
            </w:r>
          </w:p>
        </w:tc>
        <w:tc>
          <w:tcPr>
            <w:tcW w:w="3294" w:type="dxa"/>
            <w:tcBorders>
              <w:right w:val="single" w:sz="4" w:space="0" w:color="auto"/>
            </w:tcBorders>
          </w:tcPr>
          <w:p w:rsidR="006F4B3F" w:rsidRDefault="006F4B3F"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 xml:space="preserve">  7(2.1)</w:t>
            </w:r>
          </w:p>
        </w:tc>
        <w:tc>
          <w:tcPr>
            <w:tcW w:w="1593" w:type="dxa"/>
            <w:vMerge w:val="restart"/>
            <w:tcBorders>
              <w:left w:val="single" w:sz="4" w:space="0" w:color="auto"/>
            </w:tcBorders>
          </w:tcPr>
          <w:p w:rsidR="00BF710D" w:rsidRDefault="00BF710D" w:rsidP="00911C12">
            <w:pPr>
              <w:tabs>
                <w:tab w:val="left" w:pos="7514"/>
              </w:tabs>
              <w:cnfStyle w:val="000000000000"/>
              <w:rPr>
                <w:rFonts w:ascii="Times New Roman" w:hAnsi="Times New Roman" w:cs="Times New Roman"/>
                <w:sz w:val="24"/>
                <w:szCs w:val="24"/>
              </w:rPr>
            </w:pPr>
          </w:p>
          <w:p w:rsidR="00BF710D" w:rsidRDefault="00BF710D" w:rsidP="00BF710D">
            <w:pPr>
              <w:cnfStyle w:val="000000000000"/>
              <w:rPr>
                <w:rFonts w:ascii="Times New Roman" w:hAnsi="Times New Roman" w:cs="Times New Roman"/>
                <w:sz w:val="24"/>
                <w:szCs w:val="24"/>
              </w:rPr>
            </w:pPr>
          </w:p>
          <w:p w:rsidR="00BF710D" w:rsidRDefault="00BF710D" w:rsidP="00BF710D">
            <w:pPr>
              <w:cnfStyle w:val="000000000000"/>
              <w:rPr>
                <w:rFonts w:ascii="Times New Roman" w:hAnsi="Times New Roman" w:cs="Times New Roman"/>
                <w:sz w:val="24"/>
                <w:szCs w:val="24"/>
              </w:rPr>
            </w:pPr>
          </w:p>
          <w:p w:rsidR="006F4B3F" w:rsidRPr="00BF710D" w:rsidRDefault="00BF710D" w:rsidP="00BF710D">
            <w:pPr>
              <w:cnfStyle w:val="000000000000"/>
              <w:rPr>
                <w:rFonts w:ascii="Times New Roman" w:hAnsi="Times New Roman" w:cs="Times New Roman"/>
                <w:sz w:val="24"/>
                <w:szCs w:val="24"/>
              </w:rPr>
            </w:pPr>
            <w:r>
              <w:rPr>
                <w:rFonts w:ascii="Times New Roman" w:hAnsi="Times New Roman" w:cs="Times New Roman"/>
                <w:sz w:val="24"/>
                <w:szCs w:val="24"/>
              </w:rPr>
              <w:t>247(75.8)</w:t>
            </w:r>
          </w:p>
        </w:tc>
      </w:tr>
      <w:tr w:rsidR="006F4B3F" w:rsidTr="003C75E8">
        <w:trPr>
          <w:cnfStyle w:val="000000100000"/>
          <w:trHeight w:val="399"/>
        </w:trPr>
        <w:tc>
          <w:tcPr>
            <w:cnfStyle w:val="001000000000"/>
            <w:tcW w:w="2863" w:type="dxa"/>
            <w:vMerge/>
            <w:tcBorders>
              <w:right w:val="single" w:sz="4" w:space="0" w:color="auto"/>
            </w:tcBorders>
          </w:tcPr>
          <w:p w:rsidR="006F4B3F" w:rsidRPr="006F4B3F" w:rsidRDefault="006F4B3F" w:rsidP="006F4B3F">
            <w:pPr>
              <w:tabs>
                <w:tab w:val="left" w:pos="3426"/>
              </w:tabs>
              <w:rPr>
                <w:rFonts w:ascii="Times New Roman" w:hAnsi="Times New Roman" w:cs="Times New Roman"/>
                <w:b w:val="0"/>
                <w:sz w:val="24"/>
                <w:szCs w:val="24"/>
              </w:rPr>
            </w:pPr>
          </w:p>
        </w:tc>
        <w:tc>
          <w:tcPr>
            <w:tcW w:w="2024" w:type="dxa"/>
            <w:tcBorders>
              <w:left w:val="single" w:sz="4" w:space="0" w:color="auto"/>
            </w:tcBorders>
          </w:tcPr>
          <w:p w:rsidR="006F4B3F" w:rsidRPr="006F4B3F" w:rsidRDefault="006F4B3F" w:rsidP="006F4B3F">
            <w:pPr>
              <w:tabs>
                <w:tab w:val="left" w:pos="7514"/>
              </w:tabs>
              <w:ind w:left="422"/>
              <w:cnfStyle w:val="000000100000"/>
              <w:rPr>
                <w:rFonts w:ascii="Times New Roman" w:hAnsi="Times New Roman" w:cs="Times New Roman"/>
                <w:bCs/>
                <w:sz w:val="24"/>
                <w:szCs w:val="24"/>
              </w:rPr>
            </w:pPr>
            <w:r w:rsidRPr="006F4B3F">
              <w:rPr>
                <w:rFonts w:ascii="Times New Roman" w:hAnsi="Times New Roman" w:cs="Times New Roman"/>
                <w:sz w:val="24"/>
                <w:szCs w:val="24"/>
              </w:rPr>
              <w:t xml:space="preserve">Boxing </w:t>
            </w:r>
          </w:p>
        </w:tc>
        <w:tc>
          <w:tcPr>
            <w:tcW w:w="3294" w:type="dxa"/>
            <w:tcBorders>
              <w:right w:val="single" w:sz="4" w:space="0" w:color="auto"/>
            </w:tcBorders>
          </w:tcPr>
          <w:p w:rsidR="006F4B3F" w:rsidRDefault="006F4B3F"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 xml:space="preserve"> 71(</w:t>
            </w:r>
            <w:r w:rsidR="00BF710D">
              <w:rPr>
                <w:rFonts w:ascii="Times New Roman" w:hAnsi="Times New Roman" w:cs="Times New Roman"/>
                <w:sz w:val="24"/>
                <w:szCs w:val="24"/>
              </w:rPr>
              <w:t>21.8</w:t>
            </w:r>
            <w:r>
              <w:rPr>
                <w:rFonts w:ascii="Times New Roman" w:hAnsi="Times New Roman" w:cs="Times New Roman"/>
                <w:sz w:val="24"/>
                <w:szCs w:val="24"/>
              </w:rPr>
              <w:t>)</w:t>
            </w:r>
          </w:p>
        </w:tc>
        <w:tc>
          <w:tcPr>
            <w:tcW w:w="1593" w:type="dxa"/>
            <w:vMerge/>
            <w:tcBorders>
              <w:left w:val="single" w:sz="4" w:space="0" w:color="auto"/>
            </w:tcBorders>
          </w:tcPr>
          <w:p w:rsidR="006F4B3F" w:rsidRDefault="006F4B3F" w:rsidP="00911C12">
            <w:pPr>
              <w:tabs>
                <w:tab w:val="left" w:pos="7514"/>
              </w:tabs>
              <w:cnfStyle w:val="000000100000"/>
              <w:rPr>
                <w:rFonts w:ascii="Times New Roman" w:hAnsi="Times New Roman" w:cs="Times New Roman"/>
                <w:sz w:val="24"/>
                <w:szCs w:val="24"/>
              </w:rPr>
            </w:pPr>
          </w:p>
        </w:tc>
      </w:tr>
      <w:tr w:rsidR="006F4B3F" w:rsidTr="006F4B3F">
        <w:trPr>
          <w:trHeight w:val="399"/>
        </w:trPr>
        <w:tc>
          <w:tcPr>
            <w:cnfStyle w:val="001000000000"/>
            <w:tcW w:w="2863" w:type="dxa"/>
            <w:vMerge/>
            <w:tcBorders>
              <w:right w:val="single" w:sz="4" w:space="0" w:color="auto"/>
            </w:tcBorders>
          </w:tcPr>
          <w:p w:rsidR="006F4B3F" w:rsidRPr="006F4B3F" w:rsidRDefault="006F4B3F" w:rsidP="006F4B3F">
            <w:pPr>
              <w:tabs>
                <w:tab w:val="left" w:pos="3426"/>
              </w:tabs>
              <w:rPr>
                <w:rFonts w:ascii="Times New Roman" w:hAnsi="Times New Roman" w:cs="Times New Roman"/>
                <w:b w:val="0"/>
                <w:sz w:val="24"/>
                <w:szCs w:val="24"/>
              </w:rPr>
            </w:pPr>
          </w:p>
        </w:tc>
        <w:tc>
          <w:tcPr>
            <w:tcW w:w="2024" w:type="dxa"/>
            <w:tcBorders>
              <w:left w:val="single" w:sz="4" w:space="0" w:color="auto"/>
            </w:tcBorders>
          </w:tcPr>
          <w:p w:rsidR="006F4B3F" w:rsidRPr="006F4B3F" w:rsidRDefault="006F4B3F" w:rsidP="006F4B3F">
            <w:pPr>
              <w:tabs>
                <w:tab w:val="left" w:pos="3294"/>
              </w:tabs>
              <w:ind w:left="439"/>
              <w:cnfStyle w:val="000000000000"/>
              <w:rPr>
                <w:rFonts w:ascii="Times New Roman" w:hAnsi="Times New Roman" w:cs="Times New Roman"/>
                <w:bCs/>
                <w:sz w:val="24"/>
                <w:szCs w:val="24"/>
              </w:rPr>
            </w:pPr>
            <w:r w:rsidRPr="006F4B3F">
              <w:rPr>
                <w:rFonts w:ascii="Times New Roman" w:hAnsi="Times New Roman" w:cs="Times New Roman"/>
                <w:sz w:val="24"/>
                <w:szCs w:val="24"/>
              </w:rPr>
              <w:t xml:space="preserve">Bullet </w:t>
            </w:r>
          </w:p>
        </w:tc>
        <w:tc>
          <w:tcPr>
            <w:tcW w:w="3294" w:type="dxa"/>
            <w:tcBorders>
              <w:right w:val="single" w:sz="4" w:space="0" w:color="auto"/>
            </w:tcBorders>
          </w:tcPr>
          <w:p w:rsidR="006F4B3F" w:rsidRDefault="006F4B3F"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 xml:space="preserve">   1(0.3)</w:t>
            </w:r>
          </w:p>
        </w:tc>
        <w:tc>
          <w:tcPr>
            <w:tcW w:w="1593" w:type="dxa"/>
            <w:vMerge/>
            <w:tcBorders>
              <w:left w:val="single" w:sz="4" w:space="0" w:color="auto"/>
            </w:tcBorders>
          </w:tcPr>
          <w:p w:rsidR="006F4B3F" w:rsidRDefault="006F4B3F" w:rsidP="00911C12">
            <w:pPr>
              <w:tabs>
                <w:tab w:val="left" w:pos="7514"/>
              </w:tabs>
              <w:cnfStyle w:val="000000000000"/>
              <w:rPr>
                <w:rFonts w:ascii="Times New Roman" w:hAnsi="Times New Roman" w:cs="Times New Roman"/>
                <w:sz w:val="24"/>
                <w:szCs w:val="24"/>
              </w:rPr>
            </w:pPr>
          </w:p>
        </w:tc>
      </w:tr>
      <w:tr w:rsidR="006F4B3F" w:rsidTr="003C75E8">
        <w:trPr>
          <w:cnfStyle w:val="000000100000"/>
          <w:trHeight w:val="198"/>
        </w:trPr>
        <w:tc>
          <w:tcPr>
            <w:cnfStyle w:val="001000000000"/>
            <w:tcW w:w="2863" w:type="dxa"/>
            <w:vMerge/>
            <w:tcBorders>
              <w:right w:val="single" w:sz="4" w:space="0" w:color="auto"/>
            </w:tcBorders>
          </w:tcPr>
          <w:p w:rsidR="006F4B3F" w:rsidRPr="006F4B3F" w:rsidRDefault="006F4B3F" w:rsidP="006F4B3F">
            <w:pPr>
              <w:tabs>
                <w:tab w:val="left" w:pos="3426"/>
              </w:tabs>
              <w:rPr>
                <w:rFonts w:ascii="Times New Roman" w:hAnsi="Times New Roman" w:cs="Times New Roman"/>
                <w:b w:val="0"/>
                <w:sz w:val="24"/>
                <w:szCs w:val="24"/>
              </w:rPr>
            </w:pPr>
          </w:p>
        </w:tc>
        <w:tc>
          <w:tcPr>
            <w:tcW w:w="2024" w:type="dxa"/>
            <w:tcBorders>
              <w:left w:val="single" w:sz="4" w:space="0" w:color="auto"/>
              <w:bottom w:val="single" w:sz="4" w:space="0" w:color="auto"/>
            </w:tcBorders>
          </w:tcPr>
          <w:p w:rsidR="006F4B3F" w:rsidRPr="006F4B3F" w:rsidRDefault="006F4B3F" w:rsidP="006F4B3F">
            <w:pPr>
              <w:tabs>
                <w:tab w:val="left" w:pos="3426"/>
              </w:tabs>
              <w:ind w:left="571"/>
              <w:cnfStyle w:val="000000100000"/>
              <w:rPr>
                <w:rFonts w:ascii="Times New Roman" w:hAnsi="Times New Roman" w:cs="Times New Roman"/>
                <w:bCs/>
                <w:sz w:val="24"/>
                <w:szCs w:val="24"/>
              </w:rPr>
            </w:pPr>
            <w:r w:rsidRPr="006F4B3F">
              <w:rPr>
                <w:rFonts w:ascii="Times New Roman" w:hAnsi="Times New Roman" w:cs="Times New Roman"/>
                <w:sz w:val="24"/>
                <w:szCs w:val="24"/>
              </w:rPr>
              <w:t>Stick</w:t>
            </w:r>
          </w:p>
        </w:tc>
        <w:tc>
          <w:tcPr>
            <w:tcW w:w="3294" w:type="dxa"/>
            <w:tcBorders>
              <w:bottom w:val="single" w:sz="4" w:space="0" w:color="auto"/>
              <w:right w:val="single" w:sz="4" w:space="0" w:color="auto"/>
            </w:tcBorders>
          </w:tcPr>
          <w:p w:rsidR="006F4B3F" w:rsidRDefault="006F4B3F"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 xml:space="preserve"> 94(28.8)</w:t>
            </w:r>
          </w:p>
        </w:tc>
        <w:tc>
          <w:tcPr>
            <w:tcW w:w="1593" w:type="dxa"/>
            <w:vMerge/>
            <w:tcBorders>
              <w:left w:val="single" w:sz="4" w:space="0" w:color="auto"/>
            </w:tcBorders>
          </w:tcPr>
          <w:p w:rsidR="006F4B3F" w:rsidRDefault="006F4B3F" w:rsidP="00911C12">
            <w:pPr>
              <w:tabs>
                <w:tab w:val="left" w:pos="7514"/>
              </w:tabs>
              <w:cnfStyle w:val="000000100000"/>
              <w:rPr>
                <w:rFonts w:ascii="Times New Roman" w:hAnsi="Times New Roman" w:cs="Times New Roman"/>
                <w:sz w:val="24"/>
                <w:szCs w:val="24"/>
              </w:rPr>
            </w:pPr>
          </w:p>
        </w:tc>
      </w:tr>
      <w:tr w:rsidR="006F4B3F" w:rsidTr="00BF710D">
        <w:trPr>
          <w:trHeight w:val="348"/>
        </w:trPr>
        <w:tc>
          <w:tcPr>
            <w:cnfStyle w:val="001000000000"/>
            <w:tcW w:w="2863" w:type="dxa"/>
            <w:vMerge/>
            <w:tcBorders>
              <w:right w:val="single" w:sz="4" w:space="0" w:color="auto"/>
            </w:tcBorders>
          </w:tcPr>
          <w:p w:rsidR="006F4B3F" w:rsidRDefault="006F4B3F" w:rsidP="006F4B3F">
            <w:pPr>
              <w:tabs>
                <w:tab w:val="left" w:pos="3426"/>
              </w:tabs>
              <w:rPr>
                <w:rFonts w:ascii="Times New Roman" w:hAnsi="Times New Roman" w:cs="Times New Roman"/>
                <w:bCs w:val="0"/>
                <w:sz w:val="24"/>
                <w:szCs w:val="24"/>
              </w:rPr>
            </w:pPr>
          </w:p>
        </w:tc>
        <w:tc>
          <w:tcPr>
            <w:tcW w:w="2024" w:type="dxa"/>
            <w:tcBorders>
              <w:top w:val="single" w:sz="4" w:space="0" w:color="auto"/>
              <w:left w:val="single" w:sz="4" w:space="0" w:color="auto"/>
              <w:bottom w:val="single" w:sz="4" w:space="0" w:color="auto"/>
            </w:tcBorders>
          </w:tcPr>
          <w:p w:rsidR="006F4B3F" w:rsidRPr="006F4B3F" w:rsidRDefault="006F4B3F" w:rsidP="006F4B3F">
            <w:pPr>
              <w:tabs>
                <w:tab w:val="left" w:pos="3426"/>
              </w:tabs>
              <w:ind w:left="571"/>
              <w:cnfStyle w:val="000000000000"/>
              <w:rPr>
                <w:rFonts w:ascii="Times New Roman" w:hAnsi="Times New Roman" w:cs="Times New Roman"/>
                <w:sz w:val="24"/>
                <w:szCs w:val="24"/>
              </w:rPr>
            </w:pPr>
            <w:r w:rsidRPr="006F4B3F">
              <w:rPr>
                <w:rFonts w:ascii="Times New Roman" w:hAnsi="Times New Roman" w:cs="Times New Roman"/>
                <w:sz w:val="24"/>
                <w:szCs w:val="24"/>
              </w:rPr>
              <w:t xml:space="preserve">Stone </w:t>
            </w:r>
          </w:p>
        </w:tc>
        <w:tc>
          <w:tcPr>
            <w:tcW w:w="3294" w:type="dxa"/>
            <w:tcBorders>
              <w:top w:val="single" w:sz="4" w:space="0" w:color="auto"/>
              <w:bottom w:val="single" w:sz="4" w:space="0" w:color="auto"/>
              <w:right w:val="single" w:sz="4" w:space="0" w:color="auto"/>
            </w:tcBorders>
          </w:tcPr>
          <w:p w:rsidR="006F4B3F" w:rsidRDefault="00BF710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74(22.7)</w:t>
            </w:r>
          </w:p>
        </w:tc>
        <w:tc>
          <w:tcPr>
            <w:tcW w:w="1593" w:type="dxa"/>
            <w:vMerge/>
            <w:tcBorders>
              <w:left w:val="single" w:sz="4" w:space="0" w:color="auto"/>
            </w:tcBorders>
          </w:tcPr>
          <w:p w:rsidR="006F4B3F" w:rsidRDefault="006F4B3F" w:rsidP="00911C12">
            <w:pPr>
              <w:tabs>
                <w:tab w:val="left" w:pos="7514"/>
              </w:tabs>
              <w:cnfStyle w:val="000000000000"/>
              <w:rPr>
                <w:rFonts w:ascii="Times New Roman" w:hAnsi="Times New Roman" w:cs="Times New Roman"/>
                <w:sz w:val="24"/>
                <w:szCs w:val="24"/>
              </w:rPr>
            </w:pPr>
          </w:p>
        </w:tc>
      </w:tr>
      <w:tr w:rsidR="00BF710D" w:rsidTr="003C75E8">
        <w:trPr>
          <w:cnfStyle w:val="000000100000"/>
          <w:trHeight w:val="348"/>
        </w:trPr>
        <w:tc>
          <w:tcPr>
            <w:cnfStyle w:val="001000000000"/>
            <w:tcW w:w="4887" w:type="dxa"/>
            <w:gridSpan w:val="2"/>
          </w:tcPr>
          <w:p w:rsidR="00BF710D" w:rsidRPr="006F4B3F" w:rsidRDefault="00BF710D" w:rsidP="006F4B3F">
            <w:pPr>
              <w:tabs>
                <w:tab w:val="left" w:pos="3426"/>
              </w:tabs>
              <w:ind w:left="571"/>
              <w:rPr>
                <w:rFonts w:ascii="Times New Roman" w:hAnsi="Times New Roman" w:cs="Times New Roman"/>
                <w:sz w:val="24"/>
                <w:szCs w:val="24"/>
              </w:rPr>
            </w:pPr>
            <w:r w:rsidRPr="00BF710D">
              <w:rPr>
                <w:rFonts w:ascii="Times New Roman" w:hAnsi="Times New Roman" w:cs="Times New Roman"/>
                <w:bCs w:val="0"/>
                <w:color w:val="0070C0"/>
                <w:sz w:val="24"/>
                <w:szCs w:val="24"/>
              </w:rPr>
              <w:t xml:space="preserve">Fall </w:t>
            </w:r>
          </w:p>
        </w:tc>
        <w:tc>
          <w:tcPr>
            <w:tcW w:w="3294" w:type="dxa"/>
            <w:tcBorders>
              <w:top w:val="single" w:sz="4" w:space="0" w:color="auto"/>
              <w:bottom w:val="single" w:sz="4" w:space="0" w:color="auto"/>
              <w:right w:val="single" w:sz="4" w:space="0" w:color="auto"/>
            </w:tcBorders>
          </w:tcPr>
          <w:p w:rsidR="00BF710D" w:rsidRDefault="00BF710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 xml:space="preserve">  6(1.8)</w:t>
            </w:r>
          </w:p>
        </w:tc>
        <w:tc>
          <w:tcPr>
            <w:tcW w:w="1593" w:type="dxa"/>
            <w:tcBorders>
              <w:left w:val="single" w:sz="4" w:space="0" w:color="auto"/>
            </w:tcBorders>
          </w:tcPr>
          <w:p w:rsidR="00BF710D" w:rsidRDefault="00BF710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6(1.8)</w:t>
            </w:r>
          </w:p>
        </w:tc>
      </w:tr>
      <w:tr w:rsidR="00BF710D" w:rsidTr="003C75E8">
        <w:trPr>
          <w:trHeight w:val="348"/>
        </w:trPr>
        <w:tc>
          <w:tcPr>
            <w:cnfStyle w:val="001000000000"/>
            <w:tcW w:w="4887" w:type="dxa"/>
            <w:gridSpan w:val="2"/>
          </w:tcPr>
          <w:p w:rsidR="00BF710D" w:rsidRPr="00BF710D" w:rsidRDefault="00BF710D" w:rsidP="006F4B3F">
            <w:pPr>
              <w:tabs>
                <w:tab w:val="left" w:pos="3426"/>
              </w:tabs>
              <w:ind w:left="571"/>
              <w:rPr>
                <w:rFonts w:ascii="Times New Roman" w:hAnsi="Times New Roman" w:cs="Times New Roman"/>
                <w:color w:val="0070C0"/>
                <w:sz w:val="24"/>
                <w:szCs w:val="24"/>
              </w:rPr>
            </w:pPr>
            <w:r w:rsidRPr="00BF710D">
              <w:rPr>
                <w:rFonts w:ascii="Times New Roman" w:hAnsi="Times New Roman" w:cs="Times New Roman"/>
                <w:color w:val="0070C0"/>
                <w:sz w:val="24"/>
                <w:szCs w:val="24"/>
              </w:rPr>
              <w:t xml:space="preserve">Sport </w:t>
            </w:r>
          </w:p>
        </w:tc>
        <w:tc>
          <w:tcPr>
            <w:tcW w:w="3294" w:type="dxa"/>
            <w:tcBorders>
              <w:top w:val="single" w:sz="4" w:space="0" w:color="auto"/>
              <w:right w:val="single" w:sz="4" w:space="0" w:color="auto"/>
            </w:tcBorders>
          </w:tcPr>
          <w:p w:rsidR="00BF710D" w:rsidRDefault="00BF710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 xml:space="preserve">   3(0.9)</w:t>
            </w:r>
          </w:p>
        </w:tc>
        <w:tc>
          <w:tcPr>
            <w:tcW w:w="1593" w:type="dxa"/>
            <w:tcBorders>
              <w:left w:val="single" w:sz="4" w:space="0" w:color="auto"/>
            </w:tcBorders>
          </w:tcPr>
          <w:p w:rsidR="00BF710D" w:rsidRDefault="00BF710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3(0.9)</w:t>
            </w:r>
          </w:p>
        </w:tc>
      </w:tr>
    </w:tbl>
    <w:p w:rsidR="00CD7CF3" w:rsidRDefault="00CD7CF3" w:rsidP="00911C12">
      <w:pPr>
        <w:tabs>
          <w:tab w:val="left" w:pos="7514"/>
        </w:tabs>
        <w:rPr>
          <w:rFonts w:ascii="Times New Roman" w:hAnsi="Times New Roman" w:cs="Times New Roman"/>
          <w:sz w:val="24"/>
          <w:szCs w:val="24"/>
        </w:rPr>
      </w:pPr>
    </w:p>
    <w:p w:rsidR="00CD7CF3" w:rsidRPr="009445E5" w:rsidRDefault="0045620C" w:rsidP="009445E5">
      <w:pPr>
        <w:tabs>
          <w:tab w:val="left" w:pos="7514"/>
        </w:tabs>
        <w:spacing w:line="360" w:lineRule="auto"/>
        <w:jc w:val="both"/>
        <w:rPr>
          <w:rFonts w:ascii="Times New Roman" w:hAnsi="Times New Roman" w:cs="Times New Roman"/>
          <w:color w:val="0070C0"/>
          <w:sz w:val="24"/>
          <w:szCs w:val="24"/>
        </w:rPr>
      </w:pPr>
      <w:r w:rsidRPr="009445E5">
        <w:rPr>
          <w:rFonts w:ascii="Times New Roman" w:hAnsi="Times New Roman" w:cs="Times New Roman"/>
          <w:color w:val="0070C0"/>
          <w:sz w:val="24"/>
          <w:szCs w:val="24"/>
        </w:rPr>
        <w:t xml:space="preserve">The prevalence of maxillofacial trauma is high among </w:t>
      </w:r>
      <w:r w:rsidR="00EC2B04" w:rsidRPr="009445E5">
        <w:rPr>
          <w:rFonts w:ascii="Times New Roman" w:hAnsi="Times New Roman" w:cs="Times New Roman"/>
          <w:color w:val="0070C0"/>
          <w:sz w:val="24"/>
          <w:szCs w:val="24"/>
        </w:rPr>
        <w:t>males (</w:t>
      </w:r>
      <w:r w:rsidRPr="009445E5">
        <w:rPr>
          <w:rFonts w:ascii="Times New Roman" w:hAnsi="Times New Roman" w:cs="Times New Roman"/>
          <w:color w:val="0070C0"/>
          <w:sz w:val="24"/>
          <w:szCs w:val="24"/>
        </w:rPr>
        <w:t>80.1%) and those who live in rural area</w:t>
      </w:r>
      <w:r w:rsidR="00EC2B04" w:rsidRPr="009445E5">
        <w:rPr>
          <w:rFonts w:ascii="Times New Roman" w:hAnsi="Times New Roman" w:cs="Times New Roman"/>
          <w:color w:val="0070C0"/>
          <w:sz w:val="24"/>
          <w:szCs w:val="24"/>
        </w:rPr>
        <w:t xml:space="preserve"> </w:t>
      </w:r>
      <w:r w:rsidRPr="009445E5">
        <w:rPr>
          <w:rFonts w:ascii="Times New Roman" w:hAnsi="Times New Roman" w:cs="Times New Roman"/>
          <w:color w:val="0070C0"/>
          <w:sz w:val="24"/>
          <w:szCs w:val="24"/>
        </w:rPr>
        <w:t>(60.7%).</w:t>
      </w:r>
      <w:r w:rsidR="009445E5">
        <w:rPr>
          <w:rFonts w:ascii="Times New Roman" w:hAnsi="Times New Roman" w:cs="Times New Roman"/>
          <w:color w:val="0070C0"/>
          <w:sz w:val="24"/>
          <w:szCs w:val="24"/>
        </w:rPr>
        <w:t xml:space="preserve">The male to female ratio was found to be 4.02:1. </w:t>
      </w:r>
      <w:r w:rsidR="00293898">
        <w:rPr>
          <w:rFonts w:ascii="Times New Roman" w:hAnsi="Times New Roman" w:cs="Times New Roman"/>
          <w:color w:val="0070C0"/>
          <w:sz w:val="24"/>
          <w:szCs w:val="24"/>
        </w:rPr>
        <w:t>Stick injury and minibus/bus accidents were more common in the rural dwellers</w:t>
      </w:r>
      <w:r w:rsidR="00AE333C">
        <w:rPr>
          <w:rFonts w:ascii="Times New Roman" w:hAnsi="Times New Roman" w:cs="Times New Roman"/>
          <w:color w:val="0070C0"/>
          <w:sz w:val="24"/>
          <w:szCs w:val="24"/>
        </w:rPr>
        <w:t>.</w:t>
      </w:r>
    </w:p>
    <w:p w:rsidR="003D7EBC" w:rsidRDefault="003C5DAC" w:rsidP="003C5DAC">
      <w:pPr>
        <w:tabs>
          <w:tab w:val="left" w:pos="751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Highest number of patients was associated with age group 21-30 years (47.2%) followed by 11-20 years (21.2%) </w:t>
      </w:r>
      <w:r w:rsidRPr="003C5DAC">
        <w:rPr>
          <w:rFonts w:ascii="Times New Roman" w:hAnsi="Times New Roman" w:cs="Times New Roman"/>
          <w:b/>
          <w:sz w:val="24"/>
          <w:szCs w:val="24"/>
        </w:rPr>
        <w:t>(</w:t>
      </w:r>
      <w:r>
        <w:rPr>
          <w:rFonts w:ascii="Times New Roman" w:hAnsi="Times New Roman" w:cs="Times New Roman"/>
          <w:b/>
          <w:sz w:val="24"/>
          <w:szCs w:val="24"/>
        </w:rPr>
        <w:t>T</w:t>
      </w:r>
      <w:r w:rsidRPr="003C5DAC">
        <w:rPr>
          <w:rFonts w:ascii="Times New Roman" w:hAnsi="Times New Roman" w:cs="Times New Roman"/>
          <w:b/>
          <w:sz w:val="24"/>
          <w:szCs w:val="24"/>
        </w:rPr>
        <w:t>able2</w:t>
      </w:r>
      <w:r>
        <w:rPr>
          <w:rFonts w:ascii="Times New Roman" w:hAnsi="Times New Roman" w:cs="Times New Roman"/>
          <w:sz w:val="24"/>
          <w:szCs w:val="24"/>
        </w:rPr>
        <w:t>)</w:t>
      </w:r>
    </w:p>
    <w:p w:rsidR="00CD7CF3" w:rsidRDefault="00860D08" w:rsidP="00911C12">
      <w:pPr>
        <w:tabs>
          <w:tab w:val="left" w:pos="7514"/>
        </w:tabs>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w:t>
      </w:r>
      <w:r w:rsidR="00600F7B">
        <w:rPr>
          <w:rFonts w:ascii="Times New Roman" w:hAnsi="Times New Roman" w:cs="Times New Roman"/>
          <w:sz w:val="24"/>
          <w:szCs w:val="24"/>
        </w:rPr>
        <w:t>The distribution of etiology according to gender, residency and age groups (n=326)</w:t>
      </w:r>
    </w:p>
    <w:p w:rsidR="00CD7CF3" w:rsidRDefault="00CD7CF3" w:rsidP="00911C12">
      <w:pPr>
        <w:tabs>
          <w:tab w:val="left" w:pos="7514"/>
        </w:tabs>
        <w:rPr>
          <w:rFonts w:ascii="Times New Roman" w:hAnsi="Times New Roman" w:cs="Times New Roman"/>
          <w:sz w:val="24"/>
          <w:szCs w:val="24"/>
        </w:rPr>
      </w:pPr>
    </w:p>
    <w:tbl>
      <w:tblPr>
        <w:tblStyle w:val="LightList-Accent5"/>
        <w:tblW w:w="10728" w:type="dxa"/>
        <w:tblLayout w:type="fixed"/>
        <w:tblLook w:val="04A0"/>
      </w:tblPr>
      <w:tblGrid>
        <w:gridCol w:w="1548"/>
        <w:gridCol w:w="1530"/>
        <w:gridCol w:w="1080"/>
        <w:gridCol w:w="1080"/>
        <w:gridCol w:w="900"/>
        <w:gridCol w:w="810"/>
        <w:gridCol w:w="630"/>
        <w:gridCol w:w="810"/>
        <w:gridCol w:w="810"/>
        <w:gridCol w:w="900"/>
        <w:gridCol w:w="630"/>
      </w:tblGrid>
      <w:tr w:rsidR="00600F7B" w:rsidTr="003D7EBC">
        <w:trPr>
          <w:cnfStyle w:val="100000000000"/>
          <w:trHeight w:val="642"/>
        </w:trPr>
        <w:tc>
          <w:tcPr>
            <w:cnfStyle w:val="001000000000"/>
            <w:tcW w:w="3078" w:type="dxa"/>
            <w:gridSpan w:val="2"/>
            <w:vMerge w:val="restart"/>
          </w:tcPr>
          <w:p w:rsidR="00600F7B" w:rsidRDefault="00600F7B" w:rsidP="00911C12">
            <w:pPr>
              <w:tabs>
                <w:tab w:val="left" w:pos="7514"/>
              </w:tabs>
              <w:rPr>
                <w:rFonts w:ascii="Times New Roman" w:hAnsi="Times New Roman" w:cs="Times New Roman"/>
                <w:sz w:val="24"/>
                <w:szCs w:val="24"/>
              </w:rPr>
            </w:pPr>
          </w:p>
          <w:p w:rsidR="00600F7B" w:rsidRDefault="00600F7B" w:rsidP="00911C12">
            <w:pPr>
              <w:tabs>
                <w:tab w:val="left" w:pos="7514"/>
              </w:tabs>
              <w:rPr>
                <w:rFonts w:ascii="Times New Roman" w:hAnsi="Times New Roman" w:cs="Times New Roman"/>
                <w:sz w:val="24"/>
                <w:szCs w:val="24"/>
              </w:rPr>
            </w:pPr>
          </w:p>
          <w:p w:rsidR="00600F7B" w:rsidRDefault="00600F7B" w:rsidP="00911C12">
            <w:pPr>
              <w:tabs>
                <w:tab w:val="left" w:pos="7514"/>
              </w:tabs>
              <w:rPr>
                <w:rFonts w:ascii="Times New Roman" w:hAnsi="Times New Roman" w:cs="Times New Roman"/>
                <w:sz w:val="24"/>
                <w:szCs w:val="24"/>
              </w:rPr>
            </w:pPr>
            <w:r>
              <w:rPr>
                <w:rFonts w:ascii="Times New Roman" w:hAnsi="Times New Roman" w:cs="Times New Roman"/>
                <w:sz w:val="24"/>
                <w:szCs w:val="24"/>
              </w:rPr>
              <w:t xml:space="preserve">Etiology </w:t>
            </w:r>
          </w:p>
        </w:tc>
        <w:tc>
          <w:tcPr>
            <w:tcW w:w="2160" w:type="dxa"/>
            <w:gridSpan w:val="2"/>
          </w:tcPr>
          <w:p w:rsidR="00600F7B" w:rsidRDefault="00600F7B" w:rsidP="00911C12">
            <w:pPr>
              <w:tabs>
                <w:tab w:val="left" w:pos="7514"/>
              </w:tabs>
              <w:cnfStyle w:val="100000000000"/>
              <w:rPr>
                <w:rFonts w:ascii="Times New Roman" w:hAnsi="Times New Roman" w:cs="Times New Roman"/>
                <w:sz w:val="24"/>
                <w:szCs w:val="24"/>
              </w:rPr>
            </w:pPr>
            <w:r>
              <w:rPr>
                <w:rFonts w:ascii="Times New Roman" w:hAnsi="Times New Roman" w:cs="Times New Roman"/>
                <w:sz w:val="24"/>
                <w:szCs w:val="24"/>
              </w:rPr>
              <w:t xml:space="preserve">Gender </w:t>
            </w:r>
          </w:p>
        </w:tc>
        <w:tc>
          <w:tcPr>
            <w:tcW w:w="1710" w:type="dxa"/>
            <w:gridSpan w:val="2"/>
          </w:tcPr>
          <w:p w:rsidR="00600F7B" w:rsidRDefault="00600F7B" w:rsidP="00911C12">
            <w:pPr>
              <w:tabs>
                <w:tab w:val="left" w:pos="7514"/>
              </w:tabs>
              <w:cnfStyle w:val="100000000000"/>
              <w:rPr>
                <w:rFonts w:ascii="Times New Roman" w:hAnsi="Times New Roman" w:cs="Times New Roman"/>
                <w:sz w:val="24"/>
                <w:szCs w:val="24"/>
              </w:rPr>
            </w:pPr>
            <w:r>
              <w:rPr>
                <w:rFonts w:ascii="Times New Roman" w:hAnsi="Times New Roman" w:cs="Times New Roman"/>
                <w:sz w:val="24"/>
                <w:szCs w:val="24"/>
              </w:rPr>
              <w:t xml:space="preserve">Residency </w:t>
            </w:r>
          </w:p>
        </w:tc>
        <w:tc>
          <w:tcPr>
            <w:tcW w:w="3780" w:type="dxa"/>
            <w:gridSpan w:val="5"/>
          </w:tcPr>
          <w:p w:rsidR="00600F7B" w:rsidRDefault="00600F7B" w:rsidP="00600F7B">
            <w:pPr>
              <w:tabs>
                <w:tab w:val="left" w:pos="1672"/>
              </w:tabs>
              <w:cnfStyle w:val="100000000000"/>
              <w:rPr>
                <w:rFonts w:ascii="Times New Roman" w:hAnsi="Times New Roman" w:cs="Times New Roman"/>
                <w:sz w:val="24"/>
                <w:szCs w:val="24"/>
              </w:rPr>
            </w:pPr>
            <w:r>
              <w:rPr>
                <w:rFonts w:ascii="Times New Roman" w:hAnsi="Times New Roman" w:cs="Times New Roman"/>
                <w:sz w:val="24"/>
                <w:szCs w:val="24"/>
              </w:rPr>
              <w:tab/>
              <w:t xml:space="preserve">Age groups </w:t>
            </w:r>
          </w:p>
        </w:tc>
      </w:tr>
      <w:tr w:rsidR="00600F7B" w:rsidTr="003D7EBC">
        <w:trPr>
          <w:cnfStyle w:val="000000100000"/>
          <w:trHeight w:val="642"/>
        </w:trPr>
        <w:tc>
          <w:tcPr>
            <w:cnfStyle w:val="001000000000"/>
            <w:tcW w:w="3078" w:type="dxa"/>
            <w:gridSpan w:val="2"/>
            <w:vMerge/>
          </w:tcPr>
          <w:p w:rsidR="00600F7B" w:rsidRDefault="00600F7B" w:rsidP="00911C12">
            <w:pPr>
              <w:tabs>
                <w:tab w:val="left" w:pos="7514"/>
              </w:tabs>
              <w:rPr>
                <w:rFonts w:ascii="Times New Roman" w:hAnsi="Times New Roman" w:cs="Times New Roman"/>
                <w:sz w:val="24"/>
                <w:szCs w:val="24"/>
              </w:rPr>
            </w:pPr>
          </w:p>
        </w:tc>
        <w:tc>
          <w:tcPr>
            <w:tcW w:w="108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 xml:space="preserve">Male </w:t>
            </w:r>
          </w:p>
        </w:tc>
        <w:tc>
          <w:tcPr>
            <w:tcW w:w="108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 xml:space="preserve">Female </w:t>
            </w:r>
          </w:p>
        </w:tc>
        <w:tc>
          <w:tcPr>
            <w:tcW w:w="90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 xml:space="preserve">Urban </w:t>
            </w:r>
          </w:p>
        </w:tc>
        <w:tc>
          <w:tcPr>
            <w:tcW w:w="81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 xml:space="preserve">Rural </w:t>
            </w:r>
          </w:p>
        </w:tc>
        <w:tc>
          <w:tcPr>
            <w:tcW w:w="63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 xml:space="preserve">&lt;10 </w:t>
            </w:r>
          </w:p>
        </w:tc>
        <w:tc>
          <w:tcPr>
            <w:tcW w:w="81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11-20</w:t>
            </w:r>
          </w:p>
        </w:tc>
        <w:tc>
          <w:tcPr>
            <w:tcW w:w="81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21-30</w:t>
            </w:r>
          </w:p>
        </w:tc>
        <w:tc>
          <w:tcPr>
            <w:tcW w:w="90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31-40</w:t>
            </w:r>
          </w:p>
        </w:tc>
        <w:tc>
          <w:tcPr>
            <w:tcW w:w="630" w:type="dxa"/>
          </w:tcPr>
          <w:p w:rsidR="00600F7B" w:rsidRDefault="00600F7B"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&gt;40</w:t>
            </w:r>
          </w:p>
        </w:tc>
      </w:tr>
      <w:tr w:rsidR="008128CD" w:rsidTr="003D7EBC">
        <w:trPr>
          <w:trHeight w:val="324"/>
        </w:trPr>
        <w:tc>
          <w:tcPr>
            <w:cnfStyle w:val="001000000000"/>
            <w:tcW w:w="1548" w:type="dxa"/>
            <w:vMerge w:val="restart"/>
          </w:tcPr>
          <w:p w:rsidR="008128CD" w:rsidRDefault="008128CD" w:rsidP="00911C12">
            <w:pPr>
              <w:tabs>
                <w:tab w:val="left" w:pos="7514"/>
              </w:tabs>
              <w:rPr>
                <w:rFonts w:ascii="Times New Roman" w:hAnsi="Times New Roman" w:cs="Times New Roman"/>
                <w:sz w:val="24"/>
                <w:szCs w:val="24"/>
              </w:rPr>
            </w:pPr>
          </w:p>
          <w:p w:rsidR="008128CD" w:rsidRDefault="008128CD" w:rsidP="00911C12">
            <w:pPr>
              <w:tabs>
                <w:tab w:val="left" w:pos="7514"/>
              </w:tabs>
              <w:rPr>
                <w:rFonts w:ascii="Times New Roman" w:hAnsi="Times New Roman" w:cs="Times New Roman"/>
                <w:sz w:val="24"/>
                <w:szCs w:val="24"/>
              </w:rPr>
            </w:pPr>
          </w:p>
          <w:p w:rsidR="008128CD" w:rsidRPr="003D7EBC" w:rsidRDefault="008128CD" w:rsidP="00911C12">
            <w:pPr>
              <w:tabs>
                <w:tab w:val="left" w:pos="7514"/>
              </w:tabs>
              <w:rPr>
                <w:rFonts w:ascii="Times New Roman" w:hAnsi="Times New Roman" w:cs="Times New Roman"/>
                <w:b w:val="0"/>
                <w:sz w:val="24"/>
                <w:szCs w:val="24"/>
              </w:rPr>
            </w:pPr>
            <w:r w:rsidRPr="003D7EBC">
              <w:rPr>
                <w:rFonts w:ascii="Times New Roman" w:hAnsi="Times New Roman" w:cs="Times New Roman"/>
                <w:b w:val="0"/>
                <w:sz w:val="24"/>
                <w:szCs w:val="24"/>
              </w:rPr>
              <w:t>RTA</w:t>
            </w:r>
          </w:p>
        </w:tc>
        <w:tc>
          <w:tcPr>
            <w:tcW w:w="1530" w:type="dxa"/>
          </w:tcPr>
          <w:p w:rsidR="008128CD" w:rsidRPr="00F768A7" w:rsidRDefault="008128CD" w:rsidP="008128CD">
            <w:pPr>
              <w:tabs>
                <w:tab w:val="left" w:pos="7514"/>
              </w:tabs>
              <w:spacing w:line="360" w:lineRule="auto"/>
              <w:jc w:val="both"/>
              <w:cnfStyle w:val="000000000000"/>
              <w:rPr>
                <w:rFonts w:ascii="Times New Roman" w:hAnsi="Times New Roman" w:cs="Times New Roman"/>
                <w:bCs/>
                <w:color w:val="365F91" w:themeColor="accent1" w:themeShade="BF"/>
                <w:sz w:val="24"/>
                <w:szCs w:val="24"/>
              </w:rPr>
            </w:pPr>
            <w:r w:rsidRPr="00F768A7">
              <w:rPr>
                <w:rFonts w:ascii="Times New Roman" w:hAnsi="Times New Roman" w:cs="Times New Roman"/>
                <w:bCs/>
                <w:sz w:val="24"/>
                <w:szCs w:val="24"/>
              </w:rPr>
              <w:t xml:space="preserve">Bajaj </w:t>
            </w:r>
          </w:p>
        </w:tc>
        <w:tc>
          <w:tcPr>
            <w:tcW w:w="108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15</w:t>
            </w:r>
          </w:p>
        </w:tc>
        <w:tc>
          <w:tcPr>
            <w:tcW w:w="90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17</w:t>
            </w:r>
          </w:p>
        </w:tc>
        <w:tc>
          <w:tcPr>
            <w:tcW w:w="81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16</w:t>
            </w:r>
          </w:p>
        </w:tc>
        <w:tc>
          <w:tcPr>
            <w:tcW w:w="90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8128CD" w:rsidRDefault="008128CD"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3</w:t>
            </w:r>
          </w:p>
        </w:tc>
      </w:tr>
      <w:tr w:rsidR="008128CD" w:rsidTr="00F768A7">
        <w:trPr>
          <w:cnfStyle w:val="000000100000"/>
          <w:trHeight w:val="601"/>
        </w:trPr>
        <w:tc>
          <w:tcPr>
            <w:cnfStyle w:val="001000000000"/>
            <w:tcW w:w="1548" w:type="dxa"/>
            <w:vMerge/>
          </w:tcPr>
          <w:p w:rsidR="008128CD" w:rsidRDefault="008128CD" w:rsidP="008128CD">
            <w:pPr>
              <w:tabs>
                <w:tab w:val="left" w:pos="7514"/>
              </w:tabs>
              <w:jc w:val="center"/>
              <w:rPr>
                <w:rFonts w:ascii="Times New Roman" w:hAnsi="Times New Roman" w:cs="Times New Roman"/>
                <w:sz w:val="24"/>
                <w:szCs w:val="24"/>
              </w:rPr>
            </w:pPr>
          </w:p>
        </w:tc>
        <w:tc>
          <w:tcPr>
            <w:tcW w:w="1530" w:type="dxa"/>
          </w:tcPr>
          <w:p w:rsidR="008128CD" w:rsidRDefault="00F768A7" w:rsidP="008128CD">
            <w:pPr>
              <w:tabs>
                <w:tab w:val="left" w:pos="7514"/>
              </w:tabs>
              <w:spacing w:line="360" w:lineRule="auto"/>
              <w:jc w:val="both"/>
              <w:cnfStyle w:val="000000100000"/>
              <w:rPr>
                <w:rFonts w:ascii="Times New Roman" w:hAnsi="Times New Roman" w:cs="Times New Roman"/>
                <w:b/>
                <w:bCs/>
                <w:color w:val="365F91" w:themeColor="accent1" w:themeShade="BF"/>
                <w:sz w:val="24"/>
                <w:szCs w:val="24"/>
              </w:rPr>
            </w:pPr>
            <w:r>
              <w:rPr>
                <w:rFonts w:ascii="Times New Roman" w:hAnsi="Times New Roman" w:cs="Times New Roman"/>
                <w:sz w:val="24"/>
                <w:szCs w:val="24"/>
              </w:rPr>
              <w:t xml:space="preserve">      </w:t>
            </w:r>
            <w:r w:rsidR="008128CD">
              <w:rPr>
                <w:rFonts w:ascii="Times New Roman" w:hAnsi="Times New Roman" w:cs="Times New Roman"/>
                <w:sz w:val="24"/>
                <w:szCs w:val="24"/>
              </w:rPr>
              <w:t xml:space="preserve">Motorbike </w:t>
            </w:r>
          </w:p>
        </w:tc>
        <w:tc>
          <w:tcPr>
            <w:tcW w:w="108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3</w:t>
            </w:r>
          </w:p>
        </w:tc>
        <w:tc>
          <w:tcPr>
            <w:tcW w:w="81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8128CD" w:rsidRDefault="008128CD"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r>
      <w:tr w:rsidR="008128CD" w:rsidTr="003D7EBC">
        <w:trPr>
          <w:trHeight w:val="288"/>
        </w:trPr>
        <w:tc>
          <w:tcPr>
            <w:cnfStyle w:val="001000000000"/>
            <w:tcW w:w="1548" w:type="dxa"/>
            <w:vMerge/>
          </w:tcPr>
          <w:p w:rsidR="008128CD" w:rsidRDefault="008128CD" w:rsidP="008128CD">
            <w:pPr>
              <w:tabs>
                <w:tab w:val="left" w:pos="7514"/>
              </w:tabs>
              <w:jc w:val="center"/>
              <w:rPr>
                <w:rFonts w:ascii="Times New Roman" w:hAnsi="Times New Roman" w:cs="Times New Roman"/>
                <w:sz w:val="24"/>
                <w:szCs w:val="24"/>
              </w:rPr>
            </w:pPr>
          </w:p>
        </w:tc>
        <w:tc>
          <w:tcPr>
            <w:tcW w:w="1530" w:type="dxa"/>
          </w:tcPr>
          <w:p w:rsidR="008128CD" w:rsidRDefault="008128CD" w:rsidP="008128CD">
            <w:pPr>
              <w:tabs>
                <w:tab w:val="left" w:pos="7514"/>
              </w:tabs>
              <w:spacing w:line="360" w:lineRule="auto"/>
              <w:jc w:val="both"/>
              <w:cnfStyle w:val="000000000000"/>
              <w:rPr>
                <w:rFonts w:ascii="Times New Roman" w:hAnsi="Times New Roman" w:cs="Times New Roman"/>
                <w:b/>
                <w:bCs/>
                <w:color w:val="365F91" w:themeColor="accent1" w:themeShade="BF"/>
                <w:sz w:val="24"/>
                <w:szCs w:val="24"/>
              </w:rPr>
            </w:pPr>
            <w:r>
              <w:rPr>
                <w:rFonts w:ascii="Times New Roman" w:hAnsi="Times New Roman" w:cs="Times New Roman"/>
                <w:sz w:val="24"/>
                <w:szCs w:val="24"/>
              </w:rPr>
              <w:t xml:space="preserve">Minibus/bus </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32</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7</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35</w:t>
            </w:r>
          </w:p>
        </w:tc>
        <w:tc>
          <w:tcPr>
            <w:tcW w:w="63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11</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13</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12</w:t>
            </w:r>
          </w:p>
        </w:tc>
        <w:tc>
          <w:tcPr>
            <w:tcW w:w="63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6</w:t>
            </w:r>
          </w:p>
        </w:tc>
      </w:tr>
      <w:tr w:rsidR="008128CD" w:rsidTr="003D7EBC">
        <w:trPr>
          <w:cnfStyle w:val="000000100000"/>
          <w:trHeight w:val="279"/>
        </w:trPr>
        <w:tc>
          <w:tcPr>
            <w:cnfStyle w:val="001000000000"/>
            <w:tcW w:w="1548" w:type="dxa"/>
            <w:vMerge w:val="restart"/>
          </w:tcPr>
          <w:p w:rsidR="008128CD" w:rsidRDefault="008128CD" w:rsidP="00911C12">
            <w:pPr>
              <w:tabs>
                <w:tab w:val="left" w:pos="7514"/>
              </w:tabs>
              <w:rPr>
                <w:rFonts w:ascii="Times New Roman" w:hAnsi="Times New Roman" w:cs="Times New Roman"/>
                <w:sz w:val="24"/>
                <w:szCs w:val="24"/>
              </w:rPr>
            </w:pPr>
          </w:p>
          <w:p w:rsidR="008128CD" w:rsidRDefault="008128CD" w:rsidP="00911C12">
            <w:pPr>
              <w:tabs>
                <w:tab w:val="left" w:pos="7514"/>
              </w:tabs>
              <w:rPr>
                <w:rFonts w:ascii="Times New Roman" w:hAnsi="Times New Roman" w:cs="Times New Roman"/>
                <w:sz w:val="24"/>
                <w:szCs w:val="24"/>
              </w:rPr>
            </w:pPr>
          </w:p>
          <w:p w:rsidR="008128CD" w:rsidRPr="003D7EBC" w:rsidRDefault="008128CD" w:rsidP="00911C12">
            <w:pPr>
              <w:tabs>
                <w:tab w:val="left" w:pos="7514"/>
              </w:tabs>
              <w:rPr>
                <w:rFonts w:ascii="Times New Roman" w:hAnsi="Times New Roman" w:cs="Times New Roman"/>
                <w:b w:val="0"/>
                <w:sz w:val="24"/>
                <w:szCs w:val="24"/>
              </w:rPr>
            </w:pPr>
            <w:r>
              <w:rPr>
                <w:rFonts w:ascii="Times New Roman" w:hAnsi="Times New Roman" w:cs="Times New Roman"/>
                <w:sz w:val="24"/>
                <w:szCs w:val="24"/>
              </w:rPr>
              <w:t xml:space="preserve">  </w:t>
            </w:r>
            <w:r w:rsidRPr="003D7EBC">
              <w:rPr>
                <w:rFonts w:ascii="Times New Roman" w:hAnsi="Times New Roman" w:cs="Times New Roman"/>
                <w:b w:val="0"/>
                <w:sz w:val="24"/>
                <w:szCs w:val="24"/>
              </w:rPr>
              <w:t xml:space="preserve">Violence </w:t>
            </w:r>
          </w:p>
        </w:tc>
        <w:tc>
          <w:tcPr>
            <w:tcW w:w="1530" w:type="dxa"/>
          </w:tcPr>
          <w:p w:rsidR="008128CD" w:rsidRPr="008128CD" w:rsidRDefault="008128CD" w:rsidP="008128CD">
            <w:pPr>
              <w:tabs>
                <w:tab w:val="left" w:pos="7514"/>
              </w:tabs>
              <w:spacing w:line="360" w:lineRule="auto"/>
              <w:jc w:val="both"/>
              <w:cnfStyle w:val="000000100000"/>
              <w:rPr>
                <w:rFonts w:ascii="Times New Roman" w:hAnsi="Times New Roman" w:cs="Times New Roman"/>
                <w:color w:val="365F91" w:themeColor="accent1" w:themeShade="BF"/>
                <w:sz w:val="24"/>
                <w:szCs w:val="24"/>
              </w:rPr>
            </w:pPr>
            <w:r>
              <w:rPr>
                <w:rFonts w:ascii="Times New Roman" w:hAnsi="Times New Roman" w:cs="Times New Roman"/>
                <w:sz w:val="24"/>
                <w:szCs w:val="24"/>
              </w:rPr>
              <w:t xml:space="preserve">Stick </w:t>
            </w:r>
          </w:p>
        </w:tc>
        <w:tc>
          <w:tcPr>
            <w:tcW w:w="108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81</w:t>
            </w:r>
          </w:p>
        </w:tc>
        <w:tc>
          <w:tcPr>
            <w:tcW w:w="108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13</w:t>
            </w:r>
          </w:p>
        </w:tc>
        <w:tc>
          <w:tcPr>
            <w:tcW w:w="90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19</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75</w:t>
            </w:r>
          </w:p>
        </w:tc>
        <w:tc>
          <w:tcPr>
            <w:tcW w:w="63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14</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42</w:t>
            </w:r>
          </w:p>
        </w:tc>
        <w:tc>
          <w:tcPr>
            <w:tcW w:w="90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13</w:t>
            </w:r>
          </w:p>
        </w:tc>
        <w:tc>
          <w:tcPr>
            <w:tcW w:w="63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25</w:t>
            </w:r>
          </w:p>
        </w:tc>
      </w:tr>
      <w:tr w:rsidR="008128CD" w:rsidTr="003D7EBC">
        <w:trPr>
          <w:trHeight w:val="270"/>
        </w:trPr>
        <w:tc>
          <w:tcPr>
            <w:cnfStyle w:val="001000000000"/>
            <w:tcW w:w="1548" w:type="dxa"/>
            <w:vMerge/>
          </w:tcPr>
          <w:p w:rsidR="008128CD" w:rsidRDefault="008128CD" w:rsidP="00911C12">
            <w:pPr>
              <w:tabs>
                <w:tab w:val="left" w:pos="7514"/>
              </w:tabs>
              <w:rPr>
                <w:rFonts w:ascii="Times New Roman" w:hAnsi="Times New Roman" w:cs="Times New Roman"/>
                <w:sz w:val="24"/>
                <w:szCs w:val="24"/>
              </w:rPr>
            </w:pPr>
          </w:p>
        </w:tc>
        <w:tc>
          <w:tcPr>
            <w:tcW w:w="1530" w:type="dxa"/>
          </w:tcPr>
          <w:p w:rsidR="008128CD" w:rsidRPr="003D7EBC" w:rsidRDefault="008128CD" w:rsidP="008128CD">
            <w:pPr>
              <w:tabs>
                <w:tab w:val="left" w:pos="7514"/>
              </w:tabs>
              <w:spacing w:line="360" w:lineRule="auto"/>
              <w:jc w:val="both"/>
              <w:cnfStyle w:val="000000000000"/>
              <w:rPr>
                <w:rFonts w:ascii="Times New Roman" w:hAnsi="Times New Roman" w:cs="Times New Roman"/>
                <w:bCs/>
                <w:color w:val="365F91" w:themeColor="accent1" w:themeShade="BF"/>
                <w:sz w:val="24"/>
                <w:szCs w:val="24"/>
              </w:rPr>
            </w:pPr>
            <w:r w:rsidRPr="003D7EBC">
              <w:rPr>
                <w:rFonts w:ascii="Times New Roman" w:hAnsi="Times New Roman" w:cs="Times New Roman"/>
                <w:bCs/>
                <w:sz w:val="24"/>
                <w:szCs w:val="24"/>
              </w:rPr>
              <w:t xml:space="preserve">Boxing </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53</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18</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58</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13</w:t>
            </w:r>
          </w:p>
        </w:tc>
        <w:tc>
          <w:tcPr>
            <w:tcW w:w="63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21</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34</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63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6</w:t>
            </w:r>
          </w:p>
        </w:tc>
      </w:tr>
      <w:tr w:rsidR="008128CD" w:rsidTr="003D7EBC">
        <w:trPr>
          <w:cnfStyle w:val="000000100000"/>
          <w:trHeight w:val="351"/>
        </w:trPr>
        <w:tc>
          <w:tcPr>
            <w:cnfStyle w:val="001000000000"/>
            <w:tcW w:w="1548" w:type="dxa"/>
            <w:vMerge/>
          </w:tcPr>
          <w:p w:rsidR="008128CD" w:rsidRDefault="008128CD" w:rsidP="00911C12">
            <w:pPr>
              <w:tabs>
                <w:tab w:val="left" w:pos="7514"/>
              </w:tabs>
              <w:rPr>
                <w:rFonts w:ascii="Times New Roman" w:hAnsi="Times New Roman" w:cs="Times New Roman"/>
                <w:sz w:val="24"/>
                <w:szCs w:val="24"/>
              </w:rPr>
            </w:pPr>
          </w:p>
        </w:tc>
        <w:tc>
          <w:tcPr>
            <w:tcW w:w="1530" w:type="dxa"/>
          </w:tcPr>
          <w:p w:rsidR="008128CD" w:rsidRPr="003D7EBC" w:rsidRDefault="008128CD" w:rsidP="008128CD">
            <w:pPr>
              <w:tabs>
                <w:tab w:val="left" w:pos="7514"/>
              </w:tabs>
              <w:spacing w:line="360" w:lineRule="auto"/>
              <w:jc w:val="both"/>
              <w:cnfStyle w:val="000000100000"/>
              <w:rPr>
                <w:rFonts w:ascii="Times New Roman" w:hAnsi="Times New Roman" w:cs="Times New Roman"/>
                <w:bCs/>
                <w:color w:val="365F91" w:themeColor="accent1" w:themeShade="BF"/>
                <w:sz w:val="24"/>
                <w:szCs w:val="24"/>
              </w:rPr>
            </w:pPr>
            <w:r w:rsidRPr="003D7EBC">
              <w:rPr>
                <w:rFonts w:ascii="Times New Roman" w:hAnsi="Times New Roman" w:cs="Times New Roman"/>
                <w:bCs/>
                <w:sz w:val="24"/>
                <w:szCs w:val="24"/>
              </w:rPr>
              <w:t xml:space="preserve">Axe/knife </w:t>
            </w:r>
          </w:p>
        </w:tc>
        <w:tc>
          <w:tcPr>
            <w:tcW w:w="108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r>
      <w:tr w:rsidR="008128CD" w:rsidTr="003D7EBC">
        <w:trPr>
          <w:trHeight w:val="351"/>
        </w:trPr>
        <w:tc>
          <w:tcPr>
            <w:cnfStyle w:val="001000000000"/>
            <w:tcW w:w="1548" w:type="dxa"/>
            <w:vMerge/>
          </w:tcPr>
          <w:p w:rsidR="008128CD" w:rsidRDefault="008128CD" w:rsidP="00911C12">
            <w:pPr>
              <w:tabs>
                <w:tab w:val="left" w:pos="7514"/>
              </w:tabs>
              <w:rPr>
                <w:rFonts w:ascii="Times New Roman" w:hAnsi="Times New Roman" w:cs="Times New Roman"/>
                <w:sz w:val="24"/>
                <w:szCs w:val="24"/>
              </w:rPr>
            </w:pPr>
          </w:p>
        </w:tc>
        <w:tc>
          <w:tcPr>
            <w:tcW w:w="1530" w:type="dxa"/>
          </w:tcPr>
          <w:p w:rsidR="008128CD" w:rsidRPr="003D7EBC" w:rsidRDefault="008128CD" w:rsidP="008128CD">
            <w:pPr>
              <w:tabs>
                <w:tab w:val="left" w:pos="7514"/>
              </w:tabs>
              <w:spacing w:line="360" w:lineRule="auto"/>
              <w:jc w:val="both"/>
              <w:cnfStyle w:val="000000000000"/>
              <w:rPr>
                <w:rFonts w:ascii="Times New Roman" w:hAnsi="Times New Roman" w:cs="Times New Roman"/>
                <w:bCs/>
                <w:sz w:val="24"/>
                <w:szCs w:val="24"/>
              </w:rPr>
            </w:pPr>
            <w:r w:rsidRPr="003D7EBC">
              <w:rPr>
                <w:rFonts w:ascii="Times New Roman" w:hAnsi="Times New Roman" w:cs="Times New Roman"/>
                <w:bCs/>
                <w:sz w:val="24"/>
                <w:szCs w:val="24"/>
              </w:rPr>
              <w:t xml:space="preserve">Bullet </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r>
      <w:tr w:rsidR="008128CD" w:rsidTr="003D7EBC">
        <w:trPr>
          <w:cnfStyle w:val="000000100000"/>
          <w:trHeight w:val="351"/>
        </w:trPr>
        <w:tc>
          <w:tcPr>
            <w:cnfStyle w:val="001000000000"/>
            <w:tcW w:w="1548" w:type="dxa"/>
            <w:vMerge/>
          </w:tcPr>
          <w:p w:rsidR="008128CD" w:rsidRDefault="008128CD" w:rsidP="00911C12">
            <w:pPr>
              <w:tabs>
                <w:tab w:val="left" w:pos="7514"/>
              </w:tabs>
              <w:rPr>
                <w:rFonts w:ascii="Times New Roman" w:hAnsi="Times New Roman" w:cs="Times New Roman"/>
                <w:sz w:val="24"/>
                <w:szCs w:val="24"/>
              </w:rPr>
            </w:pPr>
          </w:p>
        </w:tc>
        <w:tc>
          <w:tcPr>
            <w:tcW w:w="1530" w:type="dxa"/>
          </w:tcPr>
          <w:p w:rsidR="008128CD" w:rsidRPr="003D7EBC" w:rsidRDefault="008128CD" w:rsidP="008128CD">
            <w:pPr>
              <w:tabs>
                <w:tab w:val="left" w:pos="7514"/>
              </w:tabs>
              <w:spacing w:line="360" w:lineRule="auto"/>
              <w:jc w:val="both"/>
              <w:cnfStyle w:val="000000100000"/>
              <w:rPr>
                <w:rFonts w:ascii="Times New Roman" w:hAnsi="Times New Roman" w:cs="Times New Roman"/>
                <w:bCs/>
                <w:sz w:val="24"/>
                <w:szCs w:val="24"/>
              </w:rPr>
            </w:pPr>
            <w:r w:rsidRPr="003D7EBC">
              <w:rPr>
                <w:rFonts w:ascii="Times New Roman" w:hAnsi="Times New Roman" w:cs="Times New Roman"/>
                <w:bCs/>
                <w:sz w:val="24"/>
                <w:szCs w:val="24"/>
              </w:rPr>
              <w:t xml:space="preserve">Stone </w:t>
            </w:r>
          </w:p>
        </w:tc>
        <w:tc>
          <w:tcPr>
            <w:tcW w:w="108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69</w:t>
            </w:r>
          </w:p>
        </w:tc>
        <w:tc>
          <w:tcPr>
            <w:tcW w:w="108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23</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51</w:t>
            </w:r>
          </w:p>
        </w:tc>
        <w:tc>
          <w:tcPr>
            <w:tcW w:w="63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15</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35</w:t>
            </w:r>
          </w:p>
        </w:tc>
        <w:tc>
          <w:tcPr>
            <w:tcW w:w="90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15</w:t>
            </w:r>
          </w:p>
        </w:tc>
        <w:tc>
          <w:tcPr>
            <w:tcW w:w="63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9</w:t>
            </w:r>
          </w:p>
        </w:tc>
      </w:tr>
      <w:tr w:rsidR="008128CD" w:rsidTr="003D7EBC">
        <w:trPr>
          <w:trHeight w:val="351"/>
        </w:trPr>
        <w:tc>
          <w:tcPr>
            <w:cnfStyle w:val="001000000000"/>
            <w:tcW w:w="3078" w:type="dxa"/>
            <w:gridSpan w:val="2"/>
          </w:tcPr>
          <w:p w:rsidR="008128CD" w:rsidRPr="003D7EBC" w:rsidRDefault="008128CD" w:rsidP="008128CD">
            <w:pPr>
              <w:tabs>
                <w:tab w:val="left" w:pos="7514"/>
              </w:tabs>
              <w:spacing w:line="360" w:lineRule="auto"/>
              <w:jc w:val="both"/>
              <w:rPr>
                <w:rFonts w:ascii="Times New Roman" w:hAnsi="Times New Roman" w:cs="Times New Roman"/>
                <w:b w:val="0"/>
                <w:bCs w:val="0"/>
                <w:sz w:val="24"/>
                <w:szCs w:val="24"/>
              </w:rPr>
            </w:pPr>
            <w:r w:rsidRPr="003D7EBC">
              <w:rPr>
                <w:rFonts w:ascii="Times New Roman" w:hAnsi="Times New Roman" w:cs="Times New Roman"/>
                <w:b w:val="0"/>
                <w:sz w:val="24"/>
                <w:szCs w:val="24"/>
              </w:rPr>
              <w:t xml:space="preserve">Sport </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r>
      <w:tr w:rsidR="008128CD" w:rsidTr="003D7EBC">
        <w:trPr>
          <w:cnfStyle w:val="000000100000"/>
          <w:trHeight w:val="351"/>
        </w:trPr>
        <w:tc>
          <w:tcPr>
            <w:cnfStyle w:val="001000000000"/>
            <w:tcW w:w="3078" w:type="dxa"/>
            <w:gridSpan w:val="2"/>
          </w:tcPr>
          <w:p w:rsidR="008128CD" w:rsidRPr="003D7EBC" w:rsidRDefault="008128CD" w:rsidP="008128CD">
            <w:pPr>
              <w:tabs>
                <w:tab w:val="left" w:pos="7514"/>
              </w:tabs>
              <w:spacing w:line="360" w:lineRule="auto"/>
              <w:jc w:val="both"/>
              <w:rPr>
                <w:rFonts w:ascii="Times New Roman" w:hAnsi="Times New Roman" w:cs="Times New Roman"/>
                <w:b w:val="0"/>
                <w:bCs w:val="0"/>
                <w:sz w:val="24"/>
                <w:szCs w:val="24"/>
              </w:rPr>
            </w:pPr>
            <w:r w:rsidRPr="003D7EBC">
              <w:rPr>
                <w:rFonts w:ascii="Times New Roman" w:hAnsi="Times New Roman" w:cs="Times New Roman"/>
                <w:b w:val="0"/>
                <w:sz w:val="24"/>
                <w:szCs w:val="24"/>
              </w:rPr>
              <w:t xml:space="preserve">Fall </w:t>
            </w:r>
          </w:p>
        </w:tc>
        <w:tc>
          <w:tcPr>
            <w:tcW w:w="108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3</w:t>
            </w:r>
          </w:p>
        </w:tc>
        <w:tc>
          <w:tcPr>
            <w:tcW w:w="81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8128CD" w:rsidRDefault="00BA29CE" w:rsidP="00911C12">
            <w:pPr>
              <w:tabs>
                <w:tab w:val="left" w:pos="7514"/>
              </w:tabs>
              <w:cnfStyle w:val="000000100000"/>
              <w:rPr>
                <w:rFonts w:ascii="Times New Roman" w:hAnsi="Times New Roman" w:cs="Times New Roman"/>
                <w:sz w:val="24"/>
                <w:szCs w:val="24"/>
              </w:rPr>
            </w:pPr>
            <w:r>
              <w:rPr>
                <w:rFonts w:ascii="Times New Roman" w:hAnsi="Times New Roman" w:cs="Times New Roman"/>
                <w:sz w:val="24"/>
                <w:szCs w:val="24"/>
              </w:rPr>
              <w:t>0</w:t>
            </w:r>
          </w:p>
        </w:tc>
      </w:tr>
      <w:tr w:rsidR="008128CD" w:rsidTr="003D7EBC">
        <w:trPr>
          <w:trHeight w:val="351"/>
        </w:trPr>
        <w:tc>
          <w:tcPr>
            <w:cnfStyle w:val="001000000000"/>
            <w:tcW w:w="3078" w:type="dxa"/>
            <w:gridSpan w:val="2"/>
          </w:tcPr>
          <w:p w:rsidR="008128CD" w:rsidRDefault="008128CD" w:rsidP="008128CD">
            <w:pPr>
              <w:tabs>
                <w:tab w:val="left" w:pos="751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261</w:t>
            </w:r>
          </w:p>
        </w:tc>
        <w:tc>
          <w:tcPr>
            <w:tcW w:w="108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65</w:t>
            </w:r>
          </w:p>
        </w:tc>
        <w:tc>
          <w:tcPr>
            <w:tcW w:w="90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128</w:t>
            </w:r>
          </w:p>
        </w:tc>
        <w:tc>
          <w:tcPr>
            <w:tcW w:w="810" w:type="dxa"/>
          </w:tcPr>
          <w:p w:rsidR="008128CD" w:rsidRDefault="00BA29CE"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198</w:t>
            </w:r>
          </w:p>
        </w:tc>
        <w:tc>
          <w:tcPr>
            <w:tcW w:w="630" w:type="dxa"/>
          </w:tcPr>
          <w:p w:rsidR="008128CD" w:rsidRDefault="0004158F"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810" w:type="dxa"/>
          </w:tcPr>
          <w:p w:rsidR="008128CD" w:rsidRDefault="0004158F"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69</w:t>
            </w:r>
          </w:p>
        </w:tc>
        <w:tc>
          <w:tcPr>
            <w:tcW w:w="810" w:type="dxa"/>
          </w:tcPr>
          <w:p w:rsidR="008128CD" w:rsidRDefault="0004158F"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154</w:t>
            </w:r>
          </w:p>
        </w:tc>
        <w:tc>
          <w:tcPr>
            <w:tcW w:w="900" w:type="dxa"/>
          </w:tcPr>
          <w:p w:rsidR="008128CD" w:rsidRDefault="00E0053F"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54</w:t>
            </w:r>
          </w:p>
        </w:tc>
        <w:tc>
          <w:tcPr>
            <w:tcW w:w="630" w:type="dxa"/>
          </w:tcPr>
          <w:p w:rsidR="008128CD" w:rsidRDefault="00E0053F" w:rsidP="00911C12">
            <w:pPr>
              <w:tabs>
                <w:tab w:val="left" w:pos="7514"/>
              </w:tabs>
              <w:cnfStyle w:val="000000000000"/>
              <w:rPr>
                <w:rFonts w:ascii="Times New Roman" w:hAnsi="Times New Roman" w:cs="Times New Roman"/>
                <w:sz w:val="24"/>
                <w:szCs w:val="24"/>
              </w:rPr>
            </w:pPr>
            <w:r>
              <w:rPr>
                <w:rFonts w:ascii="Times New Roman" w:hAnsi="Times New Roman" w:cs="Times New Roman"/>
                <w:sz w:val="24"/>
                <w:szCs w:val="24"/>
              </w:rPr>
              <w:t>49</w:t>
            </w:r>
          </w:p>
        </w:tc>
      </w:tr>
    </w:tbl>
    <w:p w:rsidR="00CD7CF3" w:rsidRDefault="00CD7CF3" w:rsidP="00911C12">
      <w:pPr>
        <w:tabs>
          <w:tab w:val="left" w:pos="7514"/>
        </w:tabs>
        <w:rPr>
          <w:rFonts w:ascii="Times New Roman" w:hAnsi="Times New Roman" w:cs="Times New Roman"/>
          <w:sz w:val="24"/>
          <w:szCs w:val="24"/>
        </w:rPr>
      </w:pPr>
    </w:p>
    <w:p w:rsidR="00AE333C" w:rsidRDefault="00C047BA" w:rsidP="00D97DAB">
      <w:pPr>
        <w:tabs>
          <w:tab w:val="left" w:pos="7514"/>
        </w:tabs>
        <w:spacing w:line="360" w:lineRule="auto"/>
        <w:jc w:val="both"/>
        <w:rPr>
          <w:rFonts w:ascii="Times New Roman" w:hAnsi="Times New Roman" w:cs="Times New Roman"/>
          <w:sz w:val="24"/>
          <w:szCs w:val="24"/>
        </w:rPr>
      </w:pPr>
      <w:r>
        <w:rPr>
          <w:rFonts w:ascii="Times New Roman" w:hAnsi="Times New Roman" w:cs="Times New Roman"/>
          <w:sz w:val="24"/>
          <w:szCs w:val="24"/>
        </w:rPr>
        <w:t>Among 326 patients sustaining maxillofacial trauma 164 patients had at least one maxillofacial bone fracture.</w:t>
      </w:r>
      <w:r w:rsidR="000C79B4">
        <w:rPr>
          <w:rFonts w:ascii="Times New Roman" w:hAnsi="Times New Roman" w:cs="Times New Roman"/>
          <w:sz w:val="24"/>
          <w:szCs w:val="24"/>
        </w:rPr>
        <w:t xml:space="preserve"> The most common type of facial fracture </w:t>
      </w:r>
      <w:r w:rsidR="00D97DAB">
        <w:rPr>
          <w:rFonts w:ascii="Times New Roman" w:hAnsi="Times New Roman" w:cs="Times New Roman"/>
          <w:sz w:val="24"/>
          <w:szCs w:val="24"/>
        </w:rPr>
        <w:t>was</w:t>
      </w:r>
      <w:r w:rsidR="000C79B4">
        <w:rPr>
          <w:rFonts w:ascii="Times New Roman" w:hAnsi="Times New Roman" w:cs="Times New Roman"/>
          <w:sz w:val="24"/>
          <w:szCs w:val="24"/>
        </w:rPr>
        <w:t xml:space="preserve"> mandibular fractures </w:t>
      </w:r>
      <w:r w:rsidR="00D97DAB">
        <w:rPr>
          <w:rFonts w:ascii="Times New Roman" w:hAnsi="Times New Roman" w:cs="Times New Roman"/>
          <w:sz w:val="24"/>
          <w:szCs w:val="24"/>
        </w:rPr>
        <w:t xml:space="preserve">(75%) </w:t>
      </w:r>
      <w:r w:rsidR="00821C0C">
        <w:rPr>
          <w:rFonts w:ascii="Times New Roman" w:hAnsi="Times New Roman" w:cs="Times New Roman"/>
          <w:sz w:val="24"/>
          <w:szCs w:val="24"/>
        </w:rPr>
        <w:t xml:space="preserve">and maxillary </w:t>
      </w:r>
      <w:r w:rsidR="00D97DAB">
        <w:rPr>
          <w:rFonts w:ascii="Times New Roman" w:hAnsi="Times New Roman" w:cs="Times New Roman"/>
          <w:sz w:val="24"/>
          <w:szCs w:val="24"/>
        </w:rPr>
        <w:t>fractures (</w:t>
      </w:r>
      <w:r w:rsidR="00821C0C">
        <w:rPr>
          <w:rFonts w:ascii="Times New Roman" w:hAnsi="Times New Roman" w:cs="Times New Roman"/>
          <w:sz w:val="24"/>
          <w:szCs w:val="24"/>
        </w:rPr>
        <w:t>20.1%).</w:t>
      </w:r>
      <w:r w:rsidR="00D97DAB">
        <w:rPr>
          <w:rFonts w:ascii="Times New Roman" w:hAnsi="Times New Roman" w:cs="Times New Roman"/>
          <w:sz w:val="24"/>
          <w:szCs w:val="24"/>
        </w:rPr>
        <w:t xml:space="preserve"> Mandibular body and symphysial fractures were the common among the mandibular fractures (32.9% and 14.6% respectively) and 17.7% of the patients sustained more than one max</w:t>
      </w:r>
      <w:r w:rsidR="009340D2">
        <w:rPr>
          <w:rFonts w:ascii="Times New Roman" w:hAnsi="Times New Roman" w:cs="Times New Roman"/>
          <w:sz w:val="24"/>
          <w:szCs w:val="24"/>
        </w:rPr>
        <w:t>illofacial fracture</w:t>
      </w:r>
      <w:r w:rsidR="00293898">
        <w:rPr>
          <w:rFonts w:ascii="Times New Roman" w:hAnsi="Times New Roman" w:cs="Times New Roman"/>
          <w:sz w:val="24"/>
          <w:szCs w:val="24"/>
        </w:rPr>
        <w:t xml:space="preserve">. Males and rural dwellers had more </w:t>
      </w:r>
      <w:r w:rsidR="00AE333C">
        <w:rPr>
          <w:rFonts w:ascii="Times New Roman" w:hAnsi="Times New Roman" w:cs="Times New Roman"/>
          <w:sz w:val="24"/>
          <w:szCs w:val="24"/>
        </w:rPr>
        <w:t>fractures.</w:t>
      </w:r>
    </w:p>
    <w:p w:rsidR="00C047BA" w:rsidRDefault="00AE333C" w:rsidP="00D97DAB">
      <w:pPr>
        <w:tabs>
          <w:tab w:val="left" w:pos="751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Mandibular body fracture was high among males and rural dwellers. There is no angular and Ramus fracture among females </w:t>
      </w:r>
      <w:r w:rsidR="00293898">
        <w:rPr>
          <w:rFonts w:ascii="Times New Roman" w:hAnsi="Times New Roman" w:cs="Times New Roman"/>
          <w:sz w:val="24"/>
          <w:szCs w:val="24"/>
        </w:rPr>
        <w:t>(</w:t>
      </w:r>
      <w:r w:rsidR="009340D2" w:rsidRPr="009340D2">
        <w:rPr>
          <w:rFonts w:ascii="Times New Roman" w:hAnsi="Times New Roman" w:cs="Times New Roman"/>
          <w:b/>
          <w:sz w:val="24"/>
          <w:szCs w:val="24"/>
        </w:rPr>
        <w:t>Table 3&amp;4).</w:t>
      </w:r>
    </w:p>
    <w:p w:rsidR="00D97DAB" w:rsidRDefault="00D97DAB" w:rsidP="00D97DAB">
      <w:pPr>
        <w:tabs>
          <w:tab w:val="left" w:pos="7514"/>
        </w:tabs>
        <w:spacing w:line="360" w:lineRule="auto"/>
        <w:jc w:val="both"/>
        <w:rPr>
          <w:rFonts w:ascii="Times New Roman" w:hAnsi="Times New Roman" w:cs="Times New Roman"/>
          <w:sz w:val="24"/>
          <w:szCs w:val="24"/>
        </w:rPr>
      </w:pPr>
    </w:p>
    <w:p w:rsidR="008C178C" w:rsidRPr="008C178C" w:rsidRDefault="00E0053F" w:rsidP="006B76F9">
      <w:pPr>
        <w:tabs>
          <w:tab w:val="left" w:pos="7514"/>
        </w:tabs>
        <w:rPr>
          <w:rFonts w:ascii="Times New Roman" w:hAnsi="Times New Roman" w:cs="Times New Roman"/>
          <w:sz w:val="24"/>
          <w:szCs w:val="24"/>
        </w:rPr>
      </w:pPr>
      <w:proofErr w:type="gramStart"/>
      <w:r>
        <w:rPr>
          <w:rFonts w:ascii="Times New Roman" w:hAnsi="Times New Roman" w:cs="Times New Roman"/>
          <w:sz w:val="24"/>
          <w:szCs w:val="24"/>
        </w:rPr>
        <w:t>Table 3.</w:t>
      </w:r>
      <w:proofErr w:type="gramEnd"/>
      <w:r>
        <w:rPr>
          <w:rFonts w:ascii="Times New Roman" w:hAnsi="Times New Roman" w:cs="Times New Roman"/>
          <w:sz w:val="24"/>
          <w:szCs w:val="24"/>
        </w:rPr>
        <w:t xml:space="preserve"> Anatomical distribution o</w:t>
      </w:r>
      <w:r w:rsidR="00854F9A">
        <w:rPr>
          <w:rFonts w:ascii="Times New Roman" w:hAnsi="Times New Roman" w:cs="Times New Roman"/>
          <w:sz w:val="24"/>
          <w:szCs w:val="24"/>
        </w:rPr>
        <w:t xml:space="preserve">f maxillofacial fractures </w:t>
      </w:r>
      <w:r w:rsidR="00854F9A" w:rsidRPr="00854F9A">
        <w:rPr>
          <w:rFonts w:ascii="Times New Roman" w:hAnsi="Times New Roman" w:cs="Times New Roman"/>
          <w:color w:val="0070C0"/>
          <w:sz w:val="24"/>
          <w:szCs w:val="24"/>
        </w:rPr>
        <w:t>(n=</w:t>
      </w:r>
      <w:r w:rsidR="00181FB1">
        <w:rPr>
          <w:rFonts w:ascii="Times New Roman" w:hAnsi="Times New Roman" w:cs="Times New Roman"/>
          <w:color w:val="0070C0"/>
          <w:sz w:val="24"/>
          <w:szCs w:val="24"/>
        </w:rPr>
        <w:t>164</w:t>
      </w:r>
      <w:r w:rsidRPr="00854F9A">
        <w:rPr>
          <w:rFonts w:ascii="Times New Roman" w:hAnsi="Times New Roman" w:cs="Times New Roman"/>
          <w:color w:val="0070C0"/>
          <w:sz w:val="24"/>
          <w:szCs w:val="24"/>
        </w:rPr>
        <w:t>)</w:t>
      </w:r>
      <w:r w:rsidR="008C178C">
        <w:rPr>
          <w:rFonts w:ascii="Times New Roman" w:hAnsi="Times New Roman" w:cs="Times New Roman"/>
          <w:sz w:val="24"/>
          <w:szCs w:val="24"/>
        </w:rPr>
        <w:tab/>
      </w:r>
    </w:p>
    <w:tbl>
      <w:tblPr>
        <w:tblStyle w:val="LightList-Accent4"/>
        <w:tblW w:w="10338" w:type="dxa"/>
        <w:tblLook w:val="04A0"/>
      </w:tblPr>
      <w:tblGrid>
        <w:gridCol w:w="1604"/>
        <w:gridCol w:w="2640"/>
        <w:gridCol w:w="1530"/>
        <w:gridCol w:w="993"/>
        <w:gridCol w:w="1259"/>
        <w:gridCol w:w="1260"/>
        <w:gridCol w:w="1052"/>
      </w:tblGrid>
      <w:tr w:rsidR="00CA3E90" w:rsidTr="00CA3E90">
        <w:trPr>
          <w:cnfStyle w:val="100000000000"/>
          <w:trHeight w:val="546"/>
        </w:trPr>
        <w:tc>
          <w:tcPr>
            <w:cnfStyle w:val="001000000000"/>
            <w:tcW w:w="4244" w:type="dxa"/>
            <w:gridSpan w:val="2"/>
            <w:vMerge w:val="restart"/>
          </w:tcPr>
          <w:p w:rsidR="00CA3E90" w:rsidRDefault="00CA3E90" w:rsidP="008C178C">
            <w:pPr>
              <w:tabs>
                <w:tab w:val="left" w:pos="3112"/>
              </w:tabs>
              <w:rPr>
                <w:rFonts w:ascii="Times New Roman" w:hAnsi="Times New Roman" w:cs="Times New Roman"/>
                <w:sz w:val="24"/>
                <w:szCs w:val="24"/>
              </w:rPr>
            </w:pPr>
            <w:r>
              <w:rPr>
                <w:rFonts w:ascii="Times New Roman" w:hAnsi="Times New Roman" w:cs="Times New Roman"/>
                <w:sz w:val="24"/>
                <w:szCs w:val="24"/>
              </w:rPr>
              <w:t>Fracture type</w:t>
            </w:r>
          </w:p>
        </w:tc>
        <w:tc>
          <w:tcPr>
            <w:tcW w:w="1530" w:type="dxa"/>
            <w:vMerge w:val="restart"/>
          </w:tcPr>
          <w:p w:rsidR="00CA3E90" w:rsidRDefault="00CA3E90" w:rsidP="008C178C">
            <w:pPr>
              <w:tabs>
                <w:tab w:val="left" w:pos="3112"/>
              </w:tabs>
              <w:cnfStyle w:val="100000000000"/>
              <w:rPr>
                <w:rFonts w:ascii="Times New Roman" w:hAnsi="Times New Roman" w:cs="Times New Roman"/>
                <w:sz w:val="24"/>
                <w:szCs w:val="24"/>
              </w:rPr>
            </w:pPr>
          </w:p>
          <w:p w:rsidR="00CA3E90" w:rsidRDefault="00CA3E90" w:rsidP="008C178C">
            <w:pPr>
              <w:tabs>
                <w:tab w:val="left" w:pos="3112"/>
              </w:tabs>
              <w:cnfStyle w:val="100000000000"/>
              <w:rPr>
                <w:rFonts w:ascii="Times New Roman" w:hAnsi="Times New Roman" w:cs="Times New Roman"/>
                <w:b w:val="0"/>
                <w:bCs w:val="0"/>
                <w:sz w:val="24"/>
                <w:szCs w:val="24"/>
              </w:rPr>
            </w:pPr>
            <w:r>
              <w:rPr>
                <w:rFonts w:ascii="Times New Roman" w:hAnsi="Times New Roman" w:cs="Times New Roman"/>
                <w:sz w:val="24"/>
                <w:szCs w:val="24"/>
              </w:rPr>
              <w:t>Number (%)</w:t>
            </w:r>
          </w:p>
          <w:p w:rsidR="00CA3E90" w:rsidRPr="00835015" w:rsidRDefault="00CA3E90" w:rsidP="00835015">
            <w:pPr>
              <w:jc w:val="center"/>
              <w:cnfStyle w:val="100000000000"/>
              <w:rPr>
                <w:rFonts w:ascii="Times New Roman" w:hAnsi="Times New Roman" w:cs="Times New Roman"/>
                <w:sz w:val="24"/>
                <w:szCs w:val="24"/>
              </w:rPr>
            </w:pPr>
          </w:p>
        </w:tc>
        <w:tc>
          <w:tcPr>
            <w:tcW w:w="2252" w:type="dxa"/>
            <w:gridSpan w:val="2"/>
            <w:tcBorders>
              <w:bottom w:val="single" w:sz="4" w:space="0" w:color="auto"/>
              <w:right w:val="single" w:sz="4" w:space="0" w:color="auto"/>
            </w:tcBorders>
          </w:tcPr>
          <w:p w:rsidR="00CA3E90" w:rsidRDefault="00CA3E90" w:rsidP="008C178C">
            <w:pPr>
              <w:tabs>
                <w:tab w:val="left" w:pos="3112"/>
              </w:tabs>
              <w:cnfStyle w:val="100000000000"/>
              <w:rPr>
                <w:rFonts w:ascii="Times New Roman" w:hAnsi="Times New Roman" w:cs="Times New Roman"/>
                <w:sz w:val="24"/>
                <w:szCs w:val="24"/>
              </w:rPr>
            </w:pPr>
            <w:r>
              <w:rPr>
                <w:rFonts w:ascii="Times New Roman" w:hAnsi="Times New Roman" w:cs="Times New Roman"/>
                <w:sz w:val="24"/>
                <w:szCs w:val="24"/>
              </w:rPr>
              <w:t xml:space="preserve">                   Gender </w:t>
            </w:r>
          </w:p>
        </w:tc>
        <w:tc>
          <w:tcPr>
            <w:tcW w:w="1260" w:type="dxa"/>
            <w:tcBorders>
              <w:left w:val="single" w:sz="4" w:space="0" w:color="auto"/>
              <w:bottom w:val="single" w:sz="4" w:space="0" w:color="auto"/>
            </w:tcBorders>
          </w:tcPr>
          <w:p w:rsidR="00CA3E90" w:rsidRDefault="00CA3E90" w:rsidP="008C178C">
            <w:pPr>
              <w:tabs>
                <w:tab w:val="left" w:pos="3112"/>
              </w:tabs>
              <w:cnfStyle w:val="100000000000"/>
              <w:rPr>
                <w:rFonts w:ascii="Times New Roman" w:hAnsi="Times New Roman" w:cs="Times New Roman"/>
                <w:sz w:val="24"/>
                <w:szCs w:val="24"/>
              </w:rPr>
            </w:pPr>
            <w:r>
              <w:rPr>
                <w:rFonts w:ascii="Times New Roman" w:hAnsi="Times New Roman" w:cs="Times New Roman"/>
                <w:sz w:val="24"/>
                <w:szCs w:val="24"/>
              </w:rPr>
              <w:t>Residency</w:t>
            </w:r>
          </w:p>
        </w:tc>
        <w:tc>
          <w:tcPr>
            <w:tcW w:w="1052" w:type="dxa"/>
            <w:tcBorders>
              <w:left w:val="single" w:sz="4" w:space="0" w:color="auto"/>
              <w:bottom w:val="single" w:sz="4" w:space="0" w:color="auto"/>
            </w:tcBorders>
          </w:tcPr>
          <w:p w:rsidR="00CA3E90" w:rsidRDefault="00CA3E90" w:rsidP="00835015">
            <w:pPr>
              <w:tabs>
                <w:tab w:val="left" w:pos="3112"/>
              </w:tabs>
              <w:cnfStyle w:val="100000000000"/>
              <w:rPr>
                <w:rFonts w:ascii="Times New Roman" w:hAnsi="Times New Roman" w:cs="Times New Roman"/>
                <w:b w:val="0"/>
                <w:bCs w:val="0"/>
                <w:sz w:val="24"/>
                <w:szCs w:val="24"/>
              </w:rPr>
            </w:pPr>
          </w:p>
        </w:tc>
      </w:tr>
      <w:tr w:rsidR="00CA3E90" w:rsidTr="00CA3E90">
        <w:trPr>
          <w:cnfStyle w:val="000000100000"/>
          <w:trHeight w:val="463"/>
        </w:trPr>
        <w:tc>
          <w:tcPr>
            <w:cnfStyle w:val="001000000000"/>
            <w:tcW w:w="4244" w:type="dxa"/>
            <w:gridSpan w:val="2"/>
            <w:vMerge/>
          </w:tcPr>
          <w:p w:rsidR="00CA3E90" w:rsidRDefault="00CA3E90" w:rsidP="008C178C">
            <w:pPr>
              <w:tabs>
                <w:tab w:val="left" w:pos="3112"/>
              </w:tabs>
              <w:rPr>
                <w:rFonts w:ascii="Times New Roman" w:hAnsi="Times New Roman" w:cs="Times New Roman"/>
                <w:sz w:val="24"/>
                <w:szCs w:val="24"/>
              </w:rPr>
            </w:pPr>
          </w:p>
        </w:tc>
        <w:tc>
          <w:tcPr>
            <w:tcW w:w="1530" w:type="dxa"/>
            <w:vMerge/>
            <w:tcBorders>
              <w:bottom w:val="single" w:sz="4" w:space="0" w:color="auto"/>
            </w:tcBorders>
          </w:tcPr>
          <w:p w:rsidR="00CA3E90" w:rsidRDefault="00CA3E90" w:rsidP="008C178C">
            <w:pPr>
              <w:tabs>
                <w:tab w:val="left" w:pos="3112"/>
              </w:tabs>
              <w:cnfStyle w:val="000000100000"/>
              <w:rPr>
                <w:rFonts w:ascii="Times New Roman" w:hAnsi="Times New Roman" w:cs="Times New Roman"/>
                <w:sz w:val="24"/>
                <w:szCs w:val="24"/>
              </w:rPr>
            </w:pPr>
          </w:p>
        </w:tc>
        <w:tc>
          <w:tcPr>
            <w:tcW w:w="993" w:type="dxa"/>
            <w:tcBorders>
              <w:top w:val="single" w:sz="4" w:space="0" w:color="auto"/>
              <w:right w:val="single" w:sz="4" w:space="0" w:color="auto"/>
            </w:tcBorders>
          </w:tcPr>
          <w:p w:rsidR="00CA3E90"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 xml:space="preserve">Male </w:t>
            </w:r>
          </w:p>
        </w:tc>
        <w:tc>
          <w:tcPr>
            <w:tcW w:w="1259" w:type="dxa"/>
            <w:tcBorders>
              <w:top w:val="single" w:sz="4" w:space="0" w:color="auto"/>
              <w:right w:val="single" w:sz="4" w:space="0" w:color="auto"/>
            </w:tcBorders>
          </w:tcPr>
          <w:p w:rsidR="00CA3E90"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 xml:space="preserve">Female </w:t>
            </w:r>
          </w:p>
        </w:tc>
        <w:tc>
          <w:tcPr>
            <w:tcW w:w="1260" w:type="dxa"/>
            <w:tcBorders>
              <w:top w:val="single" w:sz="4" w:space="0" w:color="auto"/>
              <w:left w:val="single" w:sz="4" w:space="0" w:color="auto"/>
            </w:tcBorders>
          </w:tcPr>
          <w:p w:rsidR="00CA3E90"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 xml:space="preserve">Urban </w:t>
            </w:r>
          </w:p>
        </w:tc>
        <w:tc>
          <w:tcPr>
            <w:tcW w:w="1052" w:type="dxa"/>
            <w:tcBorders>
              <w:top w:val="single" w:sz="4" w:space="0" w:color="auto"/>
              <w:left w:val="single" w:sz="4" w:space="0" w:color="auto"/>
            </w:tcBorders>
          </w:tcPr>
          <w:p w:rsidR="00CA3E90"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 xml:space="preserve">Rural </w:t>
            </w:r>
          </w:p>
        </w:tc>
      </w:tr>
      <w:tr w:rsidR="008C178C" w:rsidTr="00CA3E90">
        <w:trPr>
          <w:trHeight w:val="511"/>
        </w:trPr>
        <w:tc>
          <w:tcPr>
            <w:cnfStyle w:val="001000000000"/>
            <w:tcW w:w="1604" w:type="dxa"/>
            <w:tcBorders>
              <w:right w:val="single" w:sz="4" w:space="0" w:color="auto"/>
            </w:tcBorders>
          </w:tcPr>
          <w:p w:rsidR="008C178C" w:rsidRDefault="008C178C" w:rsidP="008C178C">
            <w:pPr>
              <w:tabs>
                <w:tab w:val="left" w:pos="314"/>
                <w:tab w:val="left" w:pos="3112"/>
              </w:tabs>
              <w:rPr>
                <w:rFonts w:ascii="Times New Roman" w:hAnsi="Times New Roman" w:cs="Times New Roman"/>
                <w:sz w:val="24"/>
                <w:szCs w:val="24"/>
              </w:rPr>
            </w:pPr>
            <w:r>
              <w:rPr>
                <w:rFonts w:ascii="Times New Roman" w:hAnsi="Times New Roman" w:cs="Times New Roman"/>
                <w:sz w:val="24"/>
                <w:szCs w:val="24"/>
              </w:rPr>
              <w:lastRenderedPageBreak/>
              <w:t xml:space="preserve">Mandible </w:t>
            </w:r>
          </w:p>
        </w:tc>
        <w:tc>
          <w:tcPr>
            <w:tcW w:w="2640" w:type="dxa"/>
            <w:tcBorders>
              <w:left w:val="single" w:sz="4" w:space="0" w:color="auto"/>
            </w:tcBorders>
          </w:tcPr>
          <w:p w:rsidR="008C178C" w:rsidRDefault="008C178C" w:rsidP="008C178C">
            <w:pPr>
              <w:tabs>
                <w:tab w:val="left" w:pos="314"/>
                <w:tab w:val="left" w:pos="311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Condyle </w:t>
            </w:r>
          </w:p>
        </w:tc>
        <w:tc>
          <w:tcPr>
            <w:tcW w:w="1530" w:type="dxa"/>
            <w:tcBorders>
              <w:top w:val="single" w:sz="4" w:space="0" w:color="auto"/>
            </w:tcBorders>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16</w:t>
            </w:r>
          </w:p>
        </w:tc>
        <w:tc>
          <w:tcPr>
            <w:tcW w:w="993"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11</w:t>
            </w:r>
          </w:p>
        </w:tc>
        <w:tc>
          <w:tcPr>
            <w:tcW w:w="1259"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5</w:t>
            </w:r>
          </w:p>
        </w:tc>
        <w:tc>
          <w:tcPr>
            <w:tcW w:w="1052"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11</w:t>
            </w:r>
          </w:p>
        </w:tc>
      </w:tr>
      <w:tr w:rsidR="008C178C" w:rsidTr="00CA3E90">
        <w:trPr>
          <w:cnfStyle w:val="000000100000"/>
          <w:trHeight w:val="511"/>
        </w:trPr>
        <w:tc>
          <w:tcPr>
            <w:cnfStyle w:val="001000000000"/>
            <w:tcW w:w="1604" w:type="dxa"/>
            <w:tcBorders>
              <w:bottom w:val="single" w:sz="4" w:space="0" w:color="auto"/>
              <w:right w:val="single" w:sz="4" w:space="0" w:color="auto"/>
            </w:tcBorders>
          </w:tcPr>
          <w:p w:rsidR="008C178C" w:rsidRDefault="008C178C" w:rsidP="008C178C">
            <w:pPr>
              <w:tabs>
                <w:tab w:val="left" w:pos="3112"/>
              </w:tabs>
              <w:rPr>
                <w:rFonts w:ascii="Times New Roman" w:hAnsi="Times New Roman" w:cs="Times New Roman"/>
                <w:sz w:val="24"/>
                <w:szCs w:val="24"/>
              </w:rPr>
            </w:pPr>
          </w:p>
        </w:tc>
        <w:tc>
          <w:tcPr>
            <w:tcW w:w="2640" w:type="dxa"/>
            <w:tcBorders>
              <w:left w:val="single" w:sz="4" w:space="0" w:color="auto"/>
            </w:tcBorders>
          </w:tcPr>
          <w:p w:rsidR="008C178C" w:rsidRDefault="008C178C" w:rsidP="008C178C">
            <w:pPr>
              <w:tabs>
                <w:tab w:val="left" w:pos="3112"/>
              </w:tabs>
              <w:cnfStyle w:val="000000100000"/>
              <w:rPr>
                <w:rFonts w:ascii="Times New Roman" w:hAnsi="Times New Roman" w:cs="Times New Roman"/>
                <w:b/>
                <w:bCs/>
                <w:sz w:val="24"/>
                <w:szCs w:val="24"/>
              </w:rPr>
            </w:pPr>
            <w:r>
              <w:rPr>
                <w:rFonts w:ascii="Times New Roman" w:hAnsi="Times New Roman" w:cs="Times New Roman"/>
                <w:b/>
                <w:bCs/>
                <w:sz w:val="24"/>
                <w:szCs w:val="24"/>
              </w:rPr>
              <w:t xml:space="preserve">Ramus </w:t>
            </w:r>
          </w:p>
        </w:tc>
        <w:tc>
          <w:tcPr>
            <w:tcW w:w="1530"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10</w:t>
            </w:r>
          </w:p>
        </w:tc>
        <w:tc>
          <w:tcPr>
            <w:tcW w:w="1259"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260"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052"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7</w:t>
            </w:r>
          </w:p>
        </w:tc>
      </w:tr>
      <w:tr w:rsidR="008C178C" w:rsidTr="00CA3E90">
        <w:trPr>
          <w:trHeight w:val="511"/>
        </w:trPr>
        <w:tc>
          <w:tcPr>
            <w:cnfStyle w:val="001000000000"/>
            <w:tcW w:w="1604" w:type="dxa"/>
            <w:tcBorders>
              <w:top w:val="single" w:sz="4" w:space="0" w:color="auto"/>
              <w:right w:val="single" w:sz="4" w:space="0" w:color="auto"/>
            </w:tcBorders>
          </w:tcPr>
          <w:p w:rsidR="008C178C" w:rsidRDefault="008C178C" w:rsidP="008C178C">
            <w:pPr>
              <w:tabs>
                <w:tab w:val="left" w:pos="3112"/>
              </w:tabs>
              <w:rPr>
                <w:rFonts w:ascii="Times New Roman" w:hAnsi="Times New Roman" w:cs="Times New Roman"/>
                <w:sz w:val="24"/>
                <w:szCs w:val="24"/>
              </w:rPr>
            </w:pPr>
          </w:p>
        </w:tc>
        <w:tc>
          <w:tcPr>
            <w:tcW w:w="2640" w:type="dxa"/>
            <w:tcBorders>
              <w:left w:val="single" w:sz="4" w:space="0" w:color="auto"/>
            </w:tcBorders>
          </w:tcPr>
          <w:p w:rsidR="008C178C" w:rsidRDefault="008C178C" w:rsidP="008C178C">
            <w:pPr>
              <w:tabs>
                <w:tab w:val="left" w:pos="3112"/>
              </w:tabs>
              <w:cnfStyle w:val="000000000000"/>
              <w:rPr>
                <w:rFonts w:ascii="Times New Roman" w:hAnsi="Times New Roman" w:cs="Times New Roman"/>
                <w:b/>
                <w:bCs/>
                <w:sz w:val="24"/>
                <w:szCs w:val="24"/>
              </w:rPr>
            </w:pPr>
            <w:r>
              <w:rPr>
                <w:rFonts w:ascii="Times New Roman" w:hAnsi="Times New Roman" w:cs="Times New Roman"/>
                <w:b/>
                <w:bCs/>
                <w:sz w:val="24"/>
                <w:szCs w:val="24"/>
              </w:rPr>
              <w:t>Angle</w:t>
            </w:r>
          </w:p>
        </w:tc>
        <w:tc>
          <w:tcPr>
            <w:tcW w:w="1530"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19</w:t>
            </w:r>
          </w:p>
        </w:tc>
        <w:tc>
          <w:tcPr>
            <w:tcW w:w="993"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19</w:t>
            </w:r>
          </w:p>
        </w:tc>
        <w:tc>
          <w:tcPr>
            <w:tcW w:w="1259"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260"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7</w:t>
            </w:r>
          </w:p>
        </w:tc>
        <w:tc>
          <w:tcPr>
            <w:tcW w:w="1052"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12</w:t>
            </w:r>
          </w:p>
        </w:tc>
      </w:tr>
      <w:tr w:rsidR="008C178C" w:rsidTr="00CA3E90">
        <w:trPr>
          <w:cnfStyle w:val="000000100000"/>
          <w:trHeight w:val="511"/>
        </w:trPr>
        <w:tc>
          <w:tcPr>
            <w:cnfStyle w:val="001000000000"/>
            <w:tcW w:w="1604" w:type="dxa"/>
            <w:tcBorders>
              <w:right w:val="single" w:sz="4" w:space="0" w:color="auto"/>
            </w:tcBorders>
          </w:tcPr>
          <w:p w:rsidR="008C178C" w:rsidRDefault="008C178C" w:rsidP="008C178C">
            <w:pPr>
              <w:tabs>
                <w:tab w:val="left" w:pos="3112"/>
              </w:tabs>
              <w:rPr>
                <w:rFonts w:ascii="Times New Roman" w:hAnsi="Times New Roman" w:cs="Times New Roman"/>
                <w:sz w:val="24"/>
                <w:szCs w:val="24"/>
              </w:rPr>
            </w:pPr>
          </w:p>
        </w:tc>
        <w:tc>
          <w:tcPr>
            <w:tcW w:w="2640" w:type="dxa"/>
            <w:tcBorders>
              <w:left w:val="single" w:sz="4" w:space="0" w:color="auto"/>
            </w:tcBorders>
          </w:tcPr>
          <w:p w:rsidR="008C178C" w:rsidRDefault="008C178C" w:rsidP="008C178C">
            <w:pPr>
              <w:tabs>
                <w:tab w:val="left" w:pos="3112"/>
              </w:tabs>
              <w:cnfStyle w:val="000000100000"/>
              <w:rPr>
                <w:rFonts w:ascii="Times New Roman" w:hAnsi="Times New Roman" w:cs="Times New Roman"/>
                <w:b/>
                <w:bCs/>
                <w:sz w:val="24"/>
                <w:szCs w:val="24"/>
              </w:rPr>
            </w:pPr>
            <w:r>
              <w:rPr>
                <w:rFonts w:ascii="Times New Roman" w:hAnsi="Times New Roman" w:cs="Times New Roman"/>
                <w:b/>
                <w:bCs/>
                <w:sz w:val="24"/>
                <w:szCs w:val="24"/>
              </w:rPr>
              <w:t>Body</w:t>
            </w:r>
          </w:p>
        </w:tc>
        <w:tc>
          <w:tcPr>
            <w:tcW w:w="1530"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54</w:t>
            </w:r>
          </w:p>
        </w:tc>
        <w:tc>
          <w:tcPr>
            <w:tcW w:w="993"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49</w:t>
            </w:r>
          </w:p>
        </w:tc>
        <w:tc>
          <w:tcPr>
            <w:tcW w:w="1259"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9</w:t>
            </w:r>
          </w:p>
        </w:tc>
        <w:tc>
          <w:tcPr>
            <w:tcW w:w="1052"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45</w:t>
            </w:r>
          </w:p>
        </w:tc>
      </w:tr>
      <w:tr w:rsidR="008C178C" w:rsidTr="00CA3E90">
        <w:trPr>
          <w:trHeight w:val="482"/>
        </w:trPr>
        <w:tc>
          <w:tcPr>
            <w:cnfStyle w:val="001000000000"/>
            <w:tcW w:w="1604" w:type="dxa"/>
            <w:tcBorders>
              <w:right w:val="single" w:sz="4" w:space="0" w:color="auto"/>
            </w:tcBorders>
          </w:tcPr>
          <w:p w:rsidR="008C178C" w:rsidRDefault="008C178C" w:rsidP="008C178C">
            <w:pPr>
              <w:tabs>
                <w:tab w:val="left" w:pos="3112"/>
              </w:tabs>
              <w:rPr>
                <w:rFonts w:ascii="Times New Roman" w:hAnsi="Times New Roman" w:cs="Times New Roman"/>
                <w:sz w:val="24"/>
                <w:szCs w:val="24"/>
              </w:rPr>
            </w:pPr>
          </w:p>
        </w:tc>
        <w:tc>
          <w:tcPr>
            <w:tcW w:w="2640" w:type="dxa"/>
            <w:tcBorders>
              <w:left w:val="single" w:sz="4" w:space="0" w:color="auto"/>
            </w:tcBorders>
          </w:tcPr>
          <w:p w:rsidR="008C178C" w:rsidRDefault="008C178C" w:rsidP="008C178C">
            <w:pPr>
              <w:tabs>
                <w:tab w:val="left" w:pos="3112"/>
              </w:tabs>
              <w:cnfStyle w:val="000000000000"/>
              <w:rPr>
                <w:rFonts w:ascii="Times New Roman" w:hAnsi="Times New Roman" w:cs="Times New Roman"/>
                <w:b/>
                <w:bCs/>
                <w:sz w:val="24"/>
                <w:szCs w:val="24"/>
              </w:rPr>
            </w:pPr>
            <w:r>
              <w:rPr>
                <w:rFonts w:ascii="Times New Roman" w:hAnsi="Times New Roman" w:cs="Times New Roman"/>
                <w:b/>
                <w:bCs/>
                <w:sz w:val="24"/>
                <w:szCs w:val="24"/>
              </w:rPr>
              <w:t>Symphysis</w:t>
            </w:r>
          </w:p>
        </w:tc>
        <w:tc>
          <w:tcPr>
            <w:tcW w:w="1530"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19</w:t>
            </w:r>
          </w:p>
        </w:tc>
        <w:tc>
          <w:tcPr>
            <w:tcW w:w="1259"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8</w:t>
            </w:r>
          </w:p>
        </w:tc>
        <w:tc>
          <w:tcPr>
            <w:tcW w:w="1052"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16</w:t>
            </w:r>
          </w:p>
        </w:tc>
      </w:tr>
      <w:tr w:rsidR="008C178C" w:rsidTr="00CA3E90">
        <w:trPr>
          <w:cnfStyle w:val="000000100000"/>
          <w:trHeight w:val="511"/>
        </w:trPr>
        <w:tc>
          <w:tcPr>
            <w:cnfStyle w:val="001000000000"/>
            <w:tcW w:w="1604" w:type="dxa"/>
            <w:tcBorders>
              <w:right w:val="single" w:sz="4" w:space="0" w:color="auto"/>
            </w:tcBorders>
          </w:tcPr>
          <w:p w:rsidR="008C178C" w:rsidRDefault="008C178C" w:rsidP="008C178C">
            <w:pPr>
              <w:tabs>
                <w:tab w:val="left" w:pos="3112"/>
              </w:tabs>
              <w:rPr>
                <w:rFonts w:ascii="Times New Roman" w:hAnsi="Times New Roman" w:cs="Times New Roman"/>
                <w:sz w:val="24"/>
                <w:szCs w:val="24"/>
              </w:rPr>
            </w:pPr>
            <w:r>
              <w:rPr>
                <w:rFonts w:ascii="Times New Roman" w:hAnsi="Times New Roman" w:cs="Times New Roman"/>
                <w:sz w:val="24"/>
                <w:szCs w:val="24"/>
              </w:rPr>
              <w:t xml:space="preserve">Maxilla </w:t>
            </w:r>
          </w:p>
        </w:tc>
        <w:tc>
          <w:tcPr>
            <w:tcW w:w="2640" w:type="dxa"/>
            <w:tcBorders>
              <w:left w:val="single" w:sz="4" w:space="0" w:color="auto"/>
            </w:tcBorders>
          </w:tcPr>
          <w:p w:rsidR="008C178C" w:rsidRDefault="008C178C" w:rsidP="008C178C">
            <w:pPr>
              <w:tabs>
                <w:tab w:val="left" w:pos="3112"/>
              </w:tabs>
              <w:cnfStyle w:val="000000100000"/>
              <w:rPr>
                <w:rFonts w:ascii="Times New Roman" w:hAnsi="Times New Roman" w:cs="Times New Roman"/>
                <w:b/>
                <w:bCs/>
                <w:sz w:val="24"/>
                <w:szCs w:val="24"/>
              </w:rPr>
            </w:pPr>
            <w:r>
              <w:rPr>
                <w:rFonts w:ascii="Times New Roman" w:hAnsi="Times New Roman" w:cs="Times New Roman"/>
                <w:b/>
                <w:bCs/>
                <w:sz w:val="24"/>
                <w:szCs w:val="24"/>
              </w:rPr>
              <w:t xml:space="preserve">Lefort </w:t>
            </w:r>
            <w:r w:rsidR="006B76F9">
              <w:rPr>
                <w:rFonts w:ascii="Times New Roman" w:hAnsi="Times New Roman" w:cs="Times New Roman"/>
                <w:b/>
                <w:bCs/>
                <w:sz w:val="24"/>
                <w:szCs w:val="24"/>
              </w:rPr>
              <w:t>I</w:t>
            </w:r>
          </w:p>
        </w:tc>
        <w:tc>
          <w:tcPr>
            <w:tcW w:w="1530"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28</w:t>
            </w:r>
          </w:p>
        </w:tc>
        <w:tc>
          <w:tcPr>
            <w:tcW w:w="993"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23</w:t>
            </w:r>
          </w:p>
        </w:tc>
        <w:tc>
          <w:tcPr>
            <w:tcW w:w="1259"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10</w:t>
            </w:r>
          </w:p>
        </w:tc>
        <w:tc>
          <w:tcPr>
            <w:tcW w:w="1052" w:type="dxa"/>
          </w:tcPr>
          <w:p w:rsidR="008C178C"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18</w:t>
            </w:r>
          </w:p>
        </w:tc>
      </w:tr>
      <w:tr w:rsidR="008C178C" w:rsidTr="00CA3E90">
        <w:trPr>
          <w:trHeight w:val="511"/>
        </w:trPr>
        <w:tc>
          <w:tcPr>
            <w:cnfStyle w:val="001000000000"/>
            <w:tcW w:w="1604" w:type="dxa"/>
            <w:tcBorders>
              <w:right w:val="single" w:sz="4" w:space="0" w:color="auto"/>
            </w:tcBorders>
          </w:tcPr>
          <w:p w:rsidR="008C178C" w:rsidRDefault="008C178C" w:rsidP="008C178C">
            <w:pPr>
              <w:tabs>
                <w:tab w:val="left" w:pos="3112"/>
              </w:tabs>
              <w:rPr>
                <w:rFonts w:ascii="Times New Roman" w:hAnsi="Times New Roman" w:cs="Times New Roman"/>
                <w:sz w:val="24"/>
                <w:szCs w:val="24"/>
              </w:rPr>
            </w:pPr>
          </w:p>
        </w:tc>
        <w:tc>
          <w:tcPr>
            <w:tcW w:w="2640" w:type="dxa"/>
            <w:tcBorders>
              <w:left w:val="single" w:sz="4" w:space="0" w:color="auto"/>
            </w:tcBorders>
          </w:tcPr>
          <w:p w:rsidR="008C178C" w:rsidRDefault="008C178C" w:rsidP="008C178C">
            <w:pPr>
              <w:tabs>
                <w:tab w:val="left" w:pos="311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Lefort </w:t>
            </w:r>
            <w:r w:rsidR="006B76F9">
              <w:rPr>
                <w:rFonts w:ascii="Times New Roman" w:hAnsi="Times New Roman" w:cs="Times New Roman"/>
                <w:b/>
                <w:bCs/>
                <w:sz w:val="24"/>
                <w:szCs w:val="24"/>
              </w:rPr>
              <w:t>II</w:t>
            </w:r>
          </w:p>
        </w:tc>
        <w:tc>
          <w:tcPr>
            <w:tcW w:w="1530"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259"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2</w:t>
            </w:r>
          </w:p>
        </w:tc>
        <w:tc>
          <w:tcPr>
            <w:tcW w:w="1260"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2</w:t>
            </w:r>
          </w:p>
        </w:tc>
        <w:tc>
          <w:tcPr>
            <w:tcW w:w="1052" w:type="dxa"/>
          </w:tcPr>
          <w:p w:rsidR="008C178C"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3</w:t>
            </w:r>
          </w:p>
        </w:tc>
      </w:tr>
      <w:tr w:rsidR="00835015" w:rsidTr="00CA3E90">
        <w:trPr>
          <w:cnfStyle w:val="000000100000"/>
          <w:trHeight w:val="511"/>
        </w:trPr>
        <w:tc>
          <w:tcPr>
            <w:cnfStyle w:val="001000000000"/>
            <w:tcW w:w="1604" w:type="dxa"/>
            <w:tcBorders>
              <w:right w:val="single" w:sz="4" w:space="0" w:color="auto"/>
            </w:tcBorders>
          </w:tcPr>
          <w:p w:rsidR="00835015" w:rsidRDefault="00835015" w:rsidP="008C178C">
            <w:pPr>
              <w:tabs>
                <w:tab w:val="left" w:pos="3112"/>
              </w:tabs>
              <w:rPr>
                <w:rFonts w:ascii="Times New Roman" w:hAnsi="Times New Roman" w:cs="Times New Roman"/>
                <w:sz w:val="24"/>
                <w:szCs w:val="24"/>
              </w:rPr>
            </w:pPr>
          </w:p>
        </w:tc>
        <w:tc>
          <w:tcPr>
            <w:tcW w:w="2640" w:type="dxa"/>
            <w:tcBorders>
              <w:left w:val="single" w:sz="4" w:space="0" w:color="auto"/>
            </w:tcBorders>
          </w:tcPr>
          <w:p w:rsidR="00835015" w:rsidRDefault="00835015" w:rsidP="008C178C">
            <w:pPr>
              <w:tabs>
                <w:tab w:val="left" w:pos="3112"/>
              </w:tabs>
              <w:cnfStyle w:val="000000100000"/>
              <w:rPr>
                <w:rFonts w:ascii="Times New Roman" w:hAnsi="Times New Roman" w:cs="Times New Roman"/>
                <w:b/>
                <w:bCs/>
                <w:sz w:val="24"/>
                <w:szCs w:val="24"/>
              </w:rPr>
            </w:pPr>
            <w:r>
              <w:rPr>
                <w:rFonts w:ascii="Times New Roman" w:hAnsi="Times New Roman" w:cs="Times New Roman"/>
                <w:b/>
                <w:bCs/>
                <w:sz w:val="24"/>
                <w:szCs w:val="24"/>
              </w:rPr>
              <w:t>Lefort III</w:t>
            </w:r>
          </w:p>
        </w:tc>
        <w:tc>
          <w:tcPr>
            <w:tcW w:w="1530"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259"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260"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052"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0</w:t>
            </w:r>
          </w:p>
        </w:tc>
      </w:tr>
      <w:tr w:rsidR="00835015" w:rsidTr="00CA3E90">
        <w:trPr>
          <w:trHeight w:val="511"/>
        </w:trPr>
        <w:tc>
          <w:tcPr>
            <w:cnfStyle w:val="001000000000"/>
            <w:tcW w:w="1604" w:type="dxa"/>
            <w:tcBorders>
              <w:right w:val="single" w:sz="4" w:space="0" w:color="auto"/>
            </w:tcBorders>
          </w:tcPr>
          <w:p w:rsidR="00835015" w:rsidRDefault="00835015" w:rsidP="008C178C">
            <w:pPr>
              <w:tabs>
                <w:tab w:val="left" w:pos="3112"/>
              </w:tabs>
              <w:rPr>
                <w:rFonts w:ascii="Times New Roman" w:hAnsi="Times New Roman" w:cs="Times New Roman"/>
                <w:sz w:val="24"/>
                <w:szCs w:val="24"/>
              </w:rPr>
            </w:pPr>
          </w:p>
        </w:tc>
        <w:tc>
          <w:tcPr>
            <w:tcW w:w="2640" w:type="dxa"/>
            <w:tcBorders>
              <w:left w:val="single" w:sz="4" w:space="0" w:color="auto"/>
            </w:tcBorders>
          </w:tcPr>
          <w:p w:rsidR="00835015" w:rsidRDefault="00835015" w:rsidP="008C178C">
            <w:pPr>
              <w:tabs>
                <w:tab w:val="left" w:pos="311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Nasal </w:t>
            </w:r>
          </w:p>
        </w:tc>
        <w:tc>
          <w:tcPr>
            <w:tcW w:w="1530" w:type="dxa"/>
          </w:tcPr>
          <w:p w:rsidR="00835015"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835015"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259" w:type="dxa"/>
          </w:tcPr>
          <w:p w:rsidR="00835015"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835015"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052" w:type="dxa"/>
          </w:tcPr>
          <w:p w:rsidR="00835015" w:rsidRDefault="00CA3E90" w:rsidP="008C178C">
            <w:pPr>
              <w:tabs>
                <w:tab w:val="left" w:pos="3112"/>
              </w:tabs>
              <w:cnfStyle w:val="000000000000"/>
              <w:rPr>
                <w:rFonts w:ascii="Times New Roman" w:hAnsi="Times New Roman" w:cs="Times New Roman"/>
                <w:sz w:val="24"/>
                <w:szCs w:val="24"/>
              </w:rPr>
            </w:pPr>
            <w:r>
              <w:rPr>
                <w:rFonts w:ascii="Times New Roman" w:hAnsi="Times New Roman" w:cs="Times New Roman"/>
                <w:sz w:val="24"/>
                <w:szCs w:val="24"/>
              </w:rPr>
              <w:t>1</w:t>
            </w:r>
          </w:p>
        </w:tc>
      </w:tr>
      <w:tr w:rsidR="00835015" w:rsidTr="00CA3E90">
        <w:trPr>
          <w:cnfStyle w:val="000000100000"/>
          <w:trHeight w:val="511"/>
        </w:trPr>
        <w:tc>
          <w:tcPr>
            <w:cnfStyle w:val="001000000000"/>
            <w:tcW w:w="1604" w:type="dxa"/>
            <w:tcBorders>
              <w:right w:val="single" w:sz="4" w:space="0" w:color="auto"/>
            </w:tcBorders>
          </w:tcPr>
          <w:p w:rsidR="00835015" w:rsidRDefault="00835015" w:rsidP="008C178C">
            <w:pPr>
              <w:tabs>
                <w:tab w:val="left" w:pos="3112"/>
              </w:tabs>
              <w:rPr>
                <w:rFonts w:ascii="Times New Roman" w:hAnsi="Times New Roman" w:cs="Times New Roman"/>
                <w:sz w:val="24"/>
                <w:szCs w:val="24"/>
              </w:rPr>
            </w:pPr>
          </w:p>
        </w:tc>
        <w:tc>
          <w:tcPr>
            <w:tcW w:w="2640" w:type="dxa"/>
            <w:tcBorders>
              <w:left w:val="single" w:sz="4" w:space="0" w:color="auto"/>
            </w:tcBorders>
          </w:tcPr>
          <w:p w:rsidR="00835015" w:rsidRDefault="00835015" w:rsidP="008C178C">
            <w:pPr>
              <w:tabs>
                <w:tab w:val="left" w:pos="3112"/>
              </w:tabs>
              <w:cnfStyle w:val="000000100000"/>
              <w:rPr>
                <w:rFonts w:ascii="Times New Roman" w:hAnsi="Times New Roman" w:cs="Times New Roman"/>
                <w:b/>
                <w:bCs/>
                <w:sz w:val="24"/>
                <w:szCs w:val="24"/>
              </w:rPr>
            </w:pPr>
            <w:r>
              <w:rPr>
                <w:rFonts w:ascii="Times New Roman" w:hAnsi="Times New Roman" w:cs="Times New Roman"/>
                <w:b/>
                <w:bCs/>
                <w:sz w:val="24"/>
                <w:szCs w:val="24"/>
              </w:rPr>
              <w:t xml:space="preserve">Zygomatic </w:t>
            </w:r>
          </w:p>
        </w:tc>
        <w:tc>
          <w:tcPr>
            <w:tcW w:w="1530"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4</w:t>
            </w:r>
          </w:p>
        </w:tc>
        <w:tc>
          <w:tcPr>
            <w:tcW w:w="1259"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260"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052" w:type="dxa"/>
          </w:tcPr>
          <w:p w:rsidR="00835015" w:rsidRDefault="00CA3E90" w:rsidP="008C178C">
            <w:pPr>
              <w:tabs>
                <w:tab w:val="left" w:pos="3112"/>
              </w:tabs>
              <w:cnfStyle w:val="000000100000"/>
              <w:rPr>
                <w:rFonts w:ascii="Times New Roman" w:hAnsi="Times New Roman" w:cs="Times New Roman"/>
                <w:sz w:val="24"/>
                <w:szCs w:val="24"/>
              </w:rPr>
            </w:pPr>
            <w:r>
              <w:rPr>
                <w:rFonts w:ascii="Times New Roman" w:hAnsi="Times New Roman" w:cs="Times New Roman"/>
                <w:sz w:val="24"/>
                <w:szCs w:val="24"/>
              </w:rPr>
              <w:t>3</w:t>
            </w:r>
          </w:p>
        </w:tc>
      </w:tr>
    </w:tbl>
    <w:p w:rsidR="000221B9" w:rsidRDefault="000221B9" w:rsidP="00854F9A">
      <w:pPr>
        <w:tabs>
          <w:tab w:val="left" w:pos="1655"/>
        </w:tabs>
        <w:rPr>
          <w:rFonts w:ascii="Times New Roman" w:hAnsi="Times New Roman" w:cs="Times New Roman"/>
          <w:sz w:val="24"/>
          <w:szCs w:val="24"/>
        </w:rPr>
      </w:pPr>
    </w:p>
    <w:p w:rsidR="00A94E28" w:rsidRDefault="00A94E28" w:rsidP="00A94E28">
      <w:pPr>
        <w:tabs>
          <w:tab w:val="left" w:pos="16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Combined injury of symphysis and Body area was high </w:t>
      </w:r>
      <w:r w:rsidRPr="00A94E28">
        <w:rPr>
          <w:rFonts w:ascii="Times New Roman" w:hAnsi="Times New Roman" w:cs="Times New Roman"/>
          <w:sz w:val="24"/>
          <w:szCs w:val="24"/>
        </w:rPr>
        <w:t>and was</w:t>
      </w:r>
      <w:r>
        <w:rPr>
          <w:rFonts w:ascii="Times New Roman" w:hAnsi="Times New Roman" w:cs="Times New Roman"/>
          <w:sz w:val="24"/>
          <w:szCs w:val="24"/>
        </w:rPr>
        <w:t xml:space="preserve"> observed in 6</w:t>
      </w:r>
      <w:r w:rsidRPr="00A94E28">
        <w:rPr>
          <w:rFonts w:ascii="Times New Roman" w:hAnsi="Times New Roman" w:cs="Times New Roman"/>
          <w:sz w:val="24"/>
          <w:szCs w:val="24"/>
        </w:rPr>
        <w:t xml:space="preserve"> patients. This was followed by combined injury of </w:t>
      </w:r>
      <w:r w:rsidR="00AE333C">
        <w:rPr>
          <w:rFonts w:ascii="Times New Roman" w:hAnsi="Times New Roman" w:cs="Times New Roman"/>
          <w:sz w:val="24"/>
          <w:szCs w:val="24"/>
        </w:rPr>
        <w:t>condyle with body</w:t>
      </w:r>
      <w:r>
        <w:rPr>
          <w:rFonts w:ascii="Times New Roman" w:hAnsi="Times New Roman" w:cs="Times New Roman"/>
          <w:sz w:val="24"/>
          <w:szCs w:val="24"/>
        </w:rPr>
        <w:t xml:space="preserve"> and symphysis area which was found in 4</w:t>
      </w:r>
      <w:r w:rsidRPr="00A94E28">
        <w:rPr>
          <w:rFonts w:ascii="Times New Roman" w:hAnsi="Times New Roman" w:cs="Times New Roman"/>
          <w:sz w:val="24"/>
          <w:szCs w:val="24"/>
        </w:rPr>
        <w:t xml:space="preserve"> patients </w:t>
      </w:r>
      <w:r w:rsidR="00AE333C" w:rsidRPr="00AE333C">
        <w:rPr>
          <w:rFonts w:ascii="Times New Roman" w:hAnsi="Times New Roman" w:cs="Times New Roman"/>
          <w:b/>
          <w:sz w:val="24"/>
          <w:szCs w:val="24"/>
        </w:rPr>
        <w:t>(</w:t>
      </w:r>
      <w:r w:rsidR="00AE333C">
        <w:rPr>
          <w:rFonts w:ascii="Times New Roman" w:hAnsi="Times New Roman" w:cs="Times New Roman"/>
          <w:b/>
          <w:sz w:val="24"/>
          <w:szCs w:val="24"/>
        </w:rPr>
        <w:t>T</w:t>
      </w:r>
      <w:r w:rsidR="00AE333C" w:rsidRPr="00AE333C">
        <w:rPr>
          <w:rFonts w:ascii="Times New Roman" w:hAnsi="Times New Roman" w:cs="Times New Roman"/>
          <w:b/>
          <w:sz w:val="24"/>
          <w:szCs w:val="24"/>
        </w:rPr>
        <w:t>able5).</w:t>
      </w:r>
    </w:p>
    <w:p w:rsidR="00854F9A" w:rsidRDefault="0072564B" w:rsidP="00854F9A">
      <w:pPr>
        <w:tabs>
          <w:tab w:val="left" w:pos="1655"/>
        </w:tabs>
        <w:rPr>
          <w:rFonts w:ascii="Times New Roman" w:hAnsi="Times New Roman" w:cs="Times New Roman"/>
          <w:sz w:val="24"/>
          <w:szCs w:val="24"/>
        </w:rPr>
      </w:pPr>
      <w:r>
        <w:rPr>
          <w:rFonts w:ascii="Times New Roman" w:hAnsi="Times New Roman" w:cs="Times New Roman"/>
          <w:sz w:val="24"/>
          <w:szCs w:val="24"/>
        </w:rPr>
        <w:t>Table</w:t>
      </w:r>
      <w:r w:rsidR="00854F9A">
        <w:rPr>
          <w:rFonts w:ascii="Times New Roman" w:hAnsi="Times New Roman" w:cs="Times New Roman"/>
          <w:sz w:val="24"/>
          <w:szCs w:val="24"/>
        </w:rPr>
        <w:t xml:space="preserve">4. Distribution of more than one fracture in a single </w:t>
      </w:r>
      <w:r w:rsidR="00CB240B">
        <w:rPr>
          <w:rFonts w:ascii="Times New Roman" w:hAnsi="Times New Roman" w:cs="Times New Roman"/>
          <w:sz w:val="24"/>
          <w:szCs w:val="24"/>
        </w:rPr>
        <w:t>person (</w:t>
      </w:r>
      <w:r w:rsidR="00181FB1">
        <w:rPr>
          <w:rFonts w:ascii="Times New Roman" w:hAnsi="Times New Roman" w:cs="Times New Roman"/>
          <w:sz w:val="24"/>
          <w:szCs w:val="24"/>
        </w:rPr>
        <w:t>n=29)</w:t>
      </w:r>
    </w:p>
    <w:p w:rsidR="00854F9A" w:rsidRPr="00854F9A" w:rsidRDefault="00854F9A" w:rsidP="00854F9A">
      <w:pPr>
        <w:tabs>
          <w:tab w:val="left" w:pos="2102"/>
        </w:tabs>
        <w:rPr>
          <w:rFonts w:ascii="Times New Roman" w:hAnsi="Times New Roman" w:cs="Times New Roman"/>
          <w:sz w:val="24"/>
          <w:szCs w:val="24"/>
        </w:rPr>
      </w:pPr>
      <w:r>
        <w:rPr>
          <w:rFonts w:ascii="Times New Roman" w:hAnsi="Times New Roman" w:cs="Times New Roman"/>
          <w:sz w:val="24"/>
          <w:szCs w:val="24"/>
        </w:rPr>
        <w:tab/>
      </w:r>
    </w:p>
    <w:tbl>
      <w:tblPr>
        <w:tblStyle w:val="MediumShading1-Accent1"/>
        <w:tblW w:w="9708" w:type="dxa"/>
        <w:tblLook w:val="04A0"/>
      </w:tblPr>
      <w:tblGrid>
        <w:gridCol w:w="4854"/>
        <w:gridCol w:w="4854"/>
      </w:tblGrid>
      <w:tr w:rsidR="000221B9" w:rsidTr="000221B9">
        <w:trPr>
          <w:cnfStyle w:val="100000000000"/>
          <w:trHeight w:val="296"/>
        </w:trPr>
        <w:tc>
          <w:tcPr>
            <w:cnfStyle w:val="001000000000"/>
            <w:tcW w:w="4854" w:type="dxa"/>
          </w:tcPr>
          <w:p w:rsidR="000221B9" w:rsidRDefault="0064653D" w:rsidP="00854F9A">
            <w:pPr>
              <w:tabs>
                <w:tab w:val="left" w:pos="2102"/>
              </w:tabs>
              <w:rPr>
                <w:rFonts w:ascii="Times New Roman" w:hAnsi="Times New Roman" w:cs="Times New Roman"/>
                <w:sz w:val="24"/>
                <w:szCs w:val="24"/>
              </w:rPr>
            </w:pPr>
            <w:r>
              <w:rPr>
                <w:rFonts w:ascii="Times New Roman" w:hAnsi="Times New Roman" w:cs="Times New Roman"/>
                <w:sz w:val="24"/>
                <w:szCs w:val="24"/>
              </w:rPr>
              <w:t xml:space="preserve">Combined injuries </w:t>
            </w:r>
          </w:p>
        </w:tc>
        <w:tc>
          <w:tcPr>
            <w:tcW w:w="4854" w:type="dxa"/>
          </w:tcPr>
          <w:p w:rsidR="000221B9" w:rsidRDefault="000221B9" w:rsidP="00854F9A">
            <w:pPr>
              <w:tabs>
                <w:tab w:val="left" w:pos="2102"/>
              </w:tabs>
              <w:cnfStyle w:val="100000000000"/>
              <w:rPr>
                <w:rFonts w:ascii="Times New Roman" w:hAnsi="Times New Roman" w:cs="Times New Roman"/>
                <w:sz w:val="24"/>
                <w:szCs w:val="24"/>
              </w:rPr>
            </w:pPr>
            <w:r>
              <w:rPr>
                <w:rFonts w:ascii="Times New Roman" w:hAnsi="Times New Roman" w:cs="Times New Roman"/>
                <w:sz w:val="24"/>
                <w:szCs w:val="24"/>
              </w:rPr>
              <w:t xml:space="preserve">Number </w:t>
            </w:r>
          </w:p>
        </w:tc>
      </w:tr>
      <w:tr w:rsidR="000221B9" w:rsidTr="000221B9">
        <w:trPr>
          <w:cnfStyle w:val="000000100000"/>
          <w:trHeight w:val="296"/>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Condyle + angle </w:t>
            </w:r>
          </w:p>
        </w:tc>
        <w:tc>
          <w:tcPr>
            <w:tcW w:w="4854" w:type="dxa"/>
          </w:tcPr>
          <w:p w:rsidR="000221B9" w:rsidRDefault="000221B9" w:rsidP="00854F9A">
            <w:pPr>
              <w:tabs>
                <w:tab w:val="left" w:pos="2102"/>
              </w:tabs>
              <w:cnfStyle w:val="000000100000"/>
              <w:rPr>
                <w:rFonts w:ascii="Times New Roman" w:hAnsi="Times New Roman" w:cs="Times New Roman"/>
                <w:sz w:val="24"/>
                <w:szCs w:val="24"/>
              </w:rPr>
            </w:pPr>
            <w:r>
              <w:rPr>
                <w:rFonts w:ascii="Times New Roman" w:hAnsi="Times New Roman" w:cs="Times New Roman"/>
                <w:sz w:val="24"/>
                <w:szCs w:val="24"/>
              </w:rPr>
              <w:t>3</w:t>
            </w:r>
          </w:p>
        </w:tc>
      </w:tr>
      <w:tr w:rsidR="000221B9" w:rsidTr="000221B9">
        <w:trPr>
          <w:cnfStyle w:val="00000001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Condyle +body </w:t>
            </w:r>
          </w:p>
        </w:tc>
        <w:tc>
          <w:tcPr>
            <w:tcW w:w="4854" w:type="dxa"/>
          </w:tcPr>
          <w:p w:rsidR="000221B9" w:rsidRDefault="000221B9" w:rsidP="00854F9A">
            <w:pPr>
              <w:tabs>
                <w:tab w:val="left" w:pos="2102"/>
              </w:tabs>
              <w:cnfStyle w:val="000000010000"/>
              <w:rPr>
                <w:rFonts w:ascii="Times New Roman" w:hAnsi="Times New Roman" w:cs="Times New Roman"/>
                <w:sz w:val="24"/>
                <w:szCs w:val="24"/>
              </w:rPr>
            </w:pPr>
            <w:r>
              <w:rPr>
                <w:rFonts w:ascii="Times New Roman" w:hAnsi="Times New Roman" w:cs="Times New Roman"/>
                <w:sz w:val="24"/>
                <w:szCs w:val="24"/>
              </w:rPr>
              <w:t>4</w:t>
            </w:r>
          </w:p>
        </w:tc>
      </w:tr>
      <w:tr w:rsidR="000221B9" w:rsidTr="000221B9">
        <w:trPr>
          <w:cnfStyle w:val="00000010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Condyle + symphysis </w:t>
            </w:r>
          </w:p>
        </w:tc>
        <w:tc>
          <w:tcPr>
            <w:tcW w:w="4854" w:type="dxa"/>
          </w:tcPr>
          <w:p w:rsidR="000221B9" w:rsidRDefault="000221B9" w:rsidP="00854F9A">
            <w:pPr>
              <w:tabs>
                <w:tab w:val="left" w:pos="2102"/>
              </w:tabs>
              <w:cnfStyle w:val="000000100000"/>
              <w:rPr>
                <w:rFonts w:ascii="Times New Roman" w:hAnsi="Times New Roman" w:cs="Times New Roman"/>
                <w:sz w:val="24"/>
                <w:szCs w:val="24"/>
              </w:rPr>
            </w:pPr>
            <w:r>
              <w:rPr>
                <w:rFonts w:ascii="Times New Roman" w:hAnsi="Times New Roman" w:cs="Times New Roman"/>
                <w:sz w:val="24"/>
                <w:szCs w:val="24"/>
              </w:rPr>
              <w:t>4</w:t>
            </w:r>
          </w:p>
        </w:tc>
      </w:tr>
      <w:tr w:rsidR="000221B9" w:rsidTr="000221B9">
        <w:trPr>
          <w:cnfStyle w:val="00000001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Angle +body</w:t>
            </w:r>
          </w:p>
        </w:tc>
        <w:tc>
          <w:tcPr>
            <w:tcW w:w="4854" w:type="dxa"/>
          </w:tcPr>
          <w:p w:rsidR="000221B9" w:rsidRDefault="000221B9" w:rsidP="00854F9A">
            <w:pPr>
              <w:tabs>
                <w:tab w:val="left" w:pos="2102"/>
              </w:tabs>
              <w:cnfStyle w:val="000000010000"/>
              <w:rPr>
                <w:rFonts w:ascii="Times New Roman" w:hAnsi="Times New Roman" w:cs="Times New Roman"/>
                <w:sz w:val="24"/>
                <w:szCs w:val="24"/>
              </w:rPr>
            </w:pPr>
            <w:r>
              <w:rPr>
                <w:rFonts w:ascii="Times New Roman" w:hAnsi="Times New Roman" w:cs="Times New Roman"/>
                <w:sz w:val="24"/>
                <w:szCs w:val="24"/>
              </w:rPr>
              <w:t>2</w:t>
            </w:r>
          </w:p>
        </w:tc>
      </w:tr>
      <w:tr w:rsidR="000221B9" w:rsidTr="000221B9">
        <w:trPr>
          <w:cnfStyle w:val="00000010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Angle +symphysis </w:t>
            </w:r>
          </w:p>
        </w:tc>
        <w:tc>
          <w:tcPr>
            <w:tcW w:w="4854" w:type="dxa"/>
          </w:tcPr>
          <w:p w:rsidR="000221B9" w:rsidRDefault="000221B9" w:rsidP="00854F9A">
            <w:pPr>
              <w:tabs>
                <w:tab w:val="left" w:pos="2102"/>
              </w:tabs>
              <w:cnfStyle w:val="000000100000"/>
              <w:rPr>
                <w:rFonts w:ascii="Times New Roman" w:hAnsi="Times New Roman" w:cs="Times New Roman"/>
                <w:sz w:val="24"/>
                <w:szCs w:val="24"/>
              </w:rPr>
            </w:pPr>
            <w:r>
              <w:rPr>
                <w:rFonts w:ascii="Times New Roman" w:hAnsi="Times New Roman" w:cs="Times New Roman"/>
                <w:sz w:val="24"/>
                <w:szCs w:val="24"/>
              </w:rPr>
              <w:t>1</w:t>
            </w:r>
          </w:p>
        </w:tc>
      </w:tr>
      <w:tr w:rsidR="000221B9" w:rsidTr="000221B9">
        <w:trPr>
          <w:cnfStyle w:val="00000001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Body +Ramus </w:t>
            </w:r>
          </w:p>
        </w:tc>
        <w:tc>
          <w:tcPr>
            <w:tcW w:w="4854" w:type="dxa"/>
          </w:tcPr>
          <w:p w:rsidR="000221B9" w:rsidRDefault="000221B9" w:rsidP="00854F9A">
            <w:pPr>
              <w:tabs>
                <w:tab w:val="left" w:pos="2102"/>
              </w:tabs>
              <w:cnfStyle w:val="000000010000"/>
              <w:rPr>
                <w:rFonts w:ascii="Times New Roman" w:hAnsi="Times New Roman" w:cs="Times New Roman"/>
                <w:sz w:val="24"/>
                <w:szCs w:val="24"/>
              </w:rPr>
            </w:pPr>
            <w:r>
              <w:rPr>
                <w:rFonts w:ascii="Times New Roman" w:hAnsi="Times New Roman" w:cs="Times New Roman"/>
                <w:sz w:val="24"/>
                <w:szCs w:val="24"/>
              </w:rPr>
              <w:t>2</w:t>
            </w:r>
          </w:p>
        </w:tc>
      </w:tr>
      <w:tr w:rsidR="000221B9" w:rsidTr="000221B9">
        <w:trPr>
          <w:cnfStyle w:val="000000100000"/>
          <w:trHeight w:val="296"/>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Body +symphysis </w:t>
            </w:r>
          </w:p>
        </w:tc>
        <w:tc>
          <w:tcPr>
            <w:tcW w:w="4854" w:type="dxa"/>
          </w:tcPr>
          <w:p w:rsidR="000221B9" w:rsidRDefault="000221B9" w:rsidP="00854F9A">
            <w:pPr>
              <w:tabs>
                <w:tab w:val="left" w:pos="2102"/>
              </w:tabs>
              <w:cnfStyle w:val="000000100000"/>
              <w:rPr>
                <w:rFonts w:ascii="Times New Roman" w:hAnsi="Times New Roman" w:cs="Times New Roman"/>
                <w:sz w:val="24"/>
                <w:szCs w:val="24"/>
              </w:rPr>
            </w:pPr>
            <w:r>
              <w:rPr>
                <w:rFonts w:ascii="Times New Roman" w:hAnsi="Times New Roman" w:cs="Times New Roman"/>
                <w:sz w:val="24"/>
                <w:szCs w:val="24"/>
              </w:rPr>
              <w:t>6</w:t>
            </w:r>
          </w:p>
        </w:tc>
      </w:tr>
      <w:tr w:rsidR="000221B9" w:rsidTr="000221B9">
        <w:trPr>
          <w:cnfStyle w:val="00000001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Ramus +symphysis </w:t>
            </w:r>
          </w:p>
        </w:tc>
        <w:tc>
          <w:tcPr>
            <w:tcW w:w="4854" w:type="dxa"/>
          </w:tcPr>
          <w:p w:rsidR="000221B9" w:rsidRDefault="000221B9" w:rsidP="00854F9A">
            <w:pPr>
              <w:tabs>
                <w:tab w:val="left" w:pos="2102"/>
              </w:tabs>
              <w:cnfStyle w:val="000000010000"/>
              <w:rPr>
                <w:rFonts w:ascii="Times New Roman" w:hAnsi="Times New Roman" w:cs="Times New Roman"/>
                <w:sz w:val="24"/>
                <w:szCs w:val="24"/>
              </w:rPr>
            </w:pPr>
            <w:r>
              <w:rPr>
                <w:rFonts w:ascii="Times New Roman" w:hAnsi="Times New Roman" w:cs="Times New Roman"/>
                <w:sz w:val="24"/>
                <w:szCs w:val="24"/>
              </w:rPr>
              <w:t>1</w:t>
            </w:r>
          </w:p>
        </w:tc>
      </w:tr>
      <w:tr w:rsidR="000221B9" w:rsidTr="000221B9">
        <w:trPr>
          <w:cnfStyle w:val="00000010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Lefort I+II</w:t>
            </w:r>
          </w:p>
        </w:tc>
        <w:tc>
          <w:tcPr>
            <w:tcW w:w="4854" w:type="dxa"/>
          </w:tcPr>
          <w:p w:rsidR="000221B9" w:rsidRDefault="000221B9" w:rsidP="00854F9A">
            <w:pPr>
              <w:tabs>
                <w:tab w:val="left" w:pos="2102"/>
              </w:tabs>
              <w:cnfStyle w:val="000000100000"/>
              <w:rPr>
                <w:rFonts w:ascii="Times New Roman" w:hAnsi="Times New Roman" w:cs="Times New Roman"/>
                <w:sz w:val="24"/>
                <w:szCs w:val="24"/>
              </w:rPr>
            </w:pPr>
            <w:r>
              <w:rPr>
                <w:rFonts w:ascii="Times New Roman" w:hAnsi="Times New Roman" w:cs="Times New Roman"/>
                <w:sz w:val="24"/>
                <w:szCs w:val="24"/>
              </w:rPr>
              <w:t>2</w:t>
            </w:r>
          </w:p>
        </w:tc>
      </w:tr>
      <w:tr w:rsidR="000221B9" w:rsidTr="000221B9">
        <w:trPr>
          <w:cnfStyle w:val="00000001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Lefort I+ body of mandible </w:t>
            </w:r>
          </w:p>
        </w:tc>
        <w:tc>
          <w:tcPr>
            <w:tcW w:w="4854" w:type="dxa"/>
          </w:tcPr>
          <w:p w:rsidR="000221B9" w:rsidRDefault="000221B9" w:rsidP="00854F9A">
            <w:pPr>
              <w:tabs>
                <w:tab w:val="left" w:pos="2102"/>
              </w:tabs>
              <w:cnfStyle w:val="000000010000"/>
              <w:rPr>
                <w:rFonts w:ascii="Times New Roman" w:hAnsi="Times New Roman" w:cs="Times New Roman"/>
                <w:sz w:val="24"/>
                <w:szCs w:val="24"/>
              </w:rPr>
            </w:pPr>
            <w:r>
              <w:rPr>
                <w:rFonts w:ascii="Times New Roman" w:hAnsi="Times New Roman" w:cs="Times New Roman"/>
                <w:sz w:val="24"/>
                <w:szCs w:val="24"/>
              </w:rPr>
              <w:t>2</w:t>
            </w:r>
          </w:p>
        </w:tc>
      </w:tr>
      <w:tr w:rsidR="000221B9" w:rsidTr="000221B9">
        <w:trPr>
          <w:cnfStyle w:val="00000010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Body +zygomatic </w:t>
            </w:r>
          </w:p>
        </w:tc>
        <w:tc>
          <w:tcPr>
            <w:tcW w:w="4854" w:type="dxa"/>
          </w:tcPr>
          <w:p w:rsidR="000221B9" w:rsidRDefault="000221B9" w:rsidP="00854F9A">
            <w:pPr>
              <w:tabs>
                <w:tab w:val="left" w:pos="2102"/>
              </w:tabs>
              <w:cnfStyle w:val="000000100000"/>
              <w:rPr>
                <w:rFonts w:ascii="Times New Roman" w:hAnsi="Times New Roman" w:cs="Times New Roman"/>
                <w:sz w:val="24"/>
                <w:szCs w:val="24"/>
              </w:rPr>
            </w:pPr>
            <w:r>
              <w:rPr>
                <w:rFonts w:ascii="Times New Roman" w:hAnsi="Times New Roman" w:cs="Times New Roman"/>
                <w:sz w:val="24"/>
                <w:szCs w:val="24"/>
              </w:rPr>
              <w:t>2</w:t>
            </w:r>
          </w:p>
        </w:tc>
      </w:tr>
      <w:tr w:rsidR="000221B9" w:rsidTr="000221B9">
        <w:trPr>
          <w:cnfStyle w:val="000000010000"/>
          <w:trHeight w:val="314"/>
        </w:trPr>
        <w:tc>
          <w:tcPr>
            <w:cnfStyle w:val="001000000000"/>
            <w:tcW w:w="4854" w:type="dxa"/>
          </w:tcPr>
          <w:p w:rsidR="000221B9" w:rsidRPr="00AB1E71" w:rsidRDefault="000221B9" w:rsidP="00854F9A">
            <w:pPr>
              <w:tabs>
                <w:tab w:val="left" w:pos="2102"/>
              </w:tabs>
              <w:rPr>
                <w:rFonts w:ascii="Times New Roman" w:hAnsi="Times New Roman" w:cs="Times New Roman"/>
                <w:b w:val="0"/>
                <w:sz w:val="24"/>
                <w:szCs w:val="24"/>
              </w:rPr>
            </w:pPr>
            <w:r w:rsidRPr="00AB1E71">
              <w:rPr>
                <w:rFonts w:ascii="Times New Roman" w:hAnsi="Times New Roman" w:cs="Times New Roman"/>
                <w:b w:val="0"/>
                <w:sz w:val="24"/>
                <w:szCs w:val="24"/>
              </w:rPr>
              <w:t xml:space="preserve">Total </w:t>
            </w:r>
          </w:p>
        </w:tc>
        <w:tc>
          <w:tcPr>
            <w:tcW w:w="4854" w:type="dxa"/>
          </w:tcPr>
          <w:p w:rsidR="000221B9" w:rsidRDefault="000221B9" w:rsidP="00854F9A">
            <w:pPr>
              <w:tabs>
                <w:tab w:val="left" w:pos="2102"/>
              </w:tabs>
              <w:cnfStyle w:val="000000010000"/>
              <w:rPr>
                <w:rFonts w:ascii="Times New Roman" w:hAnsi="Times New Roman" w:cs="Times New Roman"/>
                <w:sz w:val="24"/>
                <w:szCs w:val="24"/>
              </w:rPr>
            </w:pPr>
            <w:r>
              <w:rPr>
                <w:rFonts w:ascii="Times New Roman" w:hAnsi="Times New Roman" w:cs="Times New Roman"/>
                <w:sz w:val="24"/>
                <w:szCs w:val="24"/>
              </w:rPr>
              <w:t>29</w:t>
            </w:r>
          </w:p>
        </w:tc>
      </w:tr>
    </w:tbl>
    <w:p w:rsidR="003C75E8" w:rsidRDefault="003C75E8" w:rsidP="00854F9A">
      <w:pPr>
        <w:tabs>
          <w:tab w:val="left" w:pos="2102"/>
        </w:tabs>
        <w:rPr>
          <w:rFonts w:ascii="Times New Roman" w:hAnsi="Times New Roman" w:cs="Times New Roman"/>
          <w:sz w:val="24"/>
          <w:szCs w:val="24"/>
        </w:rPr>
      </w:pPr>
    </w:p>
    <w:p w:rsidR="003C75E8" w:rsidRDefault="00820B8C" w:rsidP="006206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common treatment modalities done for the facial fractures were mainly closed reductions (46.9% arch bar fixation and 37.2% with inter maxillary fixation).Those </w:t>
      </w:r>
      <w:r w:rsidR="0072564B">
        <w:rPr>
          <w:rFonts w:ascii="Times New Roman" w:hAnsi="Times New Roman" w:cs="Times New Roman"/>
          <w:sz w:val="24"/>
          <w:szCs w:val="24"/>
        </w:rPr>
        <w:t>that</w:t>
      </w:r>
      <w:r>
        <w:rPr>
          <w:rFonts w:ascii="Times New Roman" w:hAnsi="Times New Roman" w:cs="Times New Roman"/>
          <w:sz w:val="24"/>
          <w:szCs w:val="24"/>
        </w:rPr>
        <w:t xml:space="preserve"> needs open reduction (9.1%) were referred for oral and maxillofacial surgeon.</w:t>
      </w:r>
    </w:p>
    <w:p w:rsidR="003C75E8" w:rsidRDefault="00620653" w:rsidP="00620653">
      <w:pPr>
        <w:tabs>
          <w:tab w:val="left" w:pos="1854"/>
        </w:tabs>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3C75E8">
        <w:rPr>
          <w:rFonts w:ascii="Times New Roman" w:hAnsi="Times New Roman" w:cs="Times New Roman"/>
          <w:sz w:val="24"/>
          <w:szCs w:val="24"/>
        </w:rPr>
        <w:t>5. Treatment modalities of the m</w:t>
      </w:r>
      <w:r w:rsidR="00117F7E">
        <w:rPr>
          <w:rFonts w:ascii="Times New Roman" w:hAnsi="Times New Roman" w:cs="Times New Roman"/>
          <w:sz w:val="24"/>
          <w:szCs w:val="24"/>
        </w:rPr>
        <w:t>axillofacial trauma (n= 164</w:t>
      </w:r>
      <w:r w:rsidR="003C75E8">
        <w:rPr>
          <w:rFonts w:ascii="Times New Roman" w:hAnsi="Times New Roman" w:cs="Times New Roman"/>
          <w:sz w:val="24"/>
          <w:szCs w:val="24"/>
        </w:rPr>
        <w:t>)</w:t>
      </w:r>
    </w:p>
    <w:p w:rsidR="003C75E8" w:rsidRPr="003C75E8" w:rsidRDefault="003C75E8" w:rsidP="003C75E8">
      <w:pPr>
        <w:tabs>
          <w:tab w:val="left" w:pos="3211"/>
        </w:tabs>
        <w:rPr>
          <w:rFonts w:ascii="Times New Roman" w:hAnsi="Times New Roman" w:cs="Times New Roman"/>
          <w:sz w:val="24"/>
          <w:szCs w:val="24"/>
        </w:rPr>
      </w:pPr>
      <w:r>
        <w:rPr>
          <w:rFonts w:ascii="Times New Roman" w:hAnsi="Times New Roman" w:cs="Times New Roman"/>
          <w:sz w:val="24"/>
          <w:szCs w:val="24"/>
        </w:rPr>
        <w:tab/>
      </w:r>
    </w:p>
    <w:tbl>
      <w:tblPr>
        <w:tblStyle w:val="LightList-Accent1"/>
        <w:tblW w:w="0" w:type="auto"/>
        <w:tblLook w:val="04A0"/>
      </w:tblPr>
      <w:tblGrid>
        <w:gridCol w:w="1833"/>
        <w:gridCol w:w="2243"/>
        <w:gridCol w:w="1799"/>
        <w:gridCol w:w="1891"/>
        <w:gridCol w:w="1810"/>
      </w:tblGrid>
      <w:tr w:rsidR="00583B1E" w:rsidTr="00583B1E">
        <w:trPr>
          <w:cnfStyle w:val="100000000000"/>
        </w:trPr>
        <w:tc>
          <w:tcPr>
            <w:cnfStyle w:val="001000000000"/>
            <w:tcW w:w="1915" w:type="dxa"/>
          </w:tcPr>
          <w:p w:rsidR="003C75E8" w:rsidRDefault="003C75E8" w:rsidP="003C75E8">
            <w:pPr>
              <w:tabs>
                <w:tab w:val="left" w:pos="3211"/>
              </w:tabs>
              <w:rPr>
                <w:rFonts w:ascii="Times New Roman" w:hAnsi="Times New Roman" w:cs="Times New Roman"/>
                <w:sz w:val="24"/>
                <w:szCs w:val="24"/>
              </w:rPr>
            </w:pPr>
            <w:r>
              <w:rPr>
                <w:rFonts w:ascii="Times New Roman" w:hAnsi="Times New Roman" w:cs="Times New Roman"/>
                <w:sz w:val="24"/>
                <w:szCs w:val="24"/>
              </w:rPr>
              <w:t xml:space="preserve">Fracture type </w:t>
            </w:r>
          </w:p>
        </w:tc>
        <w:tc>
          <w:tcPr>
            <w:tcW w:w="1915" w:type="dxa"/>
          </w:tcPr>
          <w:p w:rsidR="003C75E8" w:rsidRDefault="003C75E8" w:rsidP="003C75E8">
            <w:pPr>
              <w:tabs>
                <w:tab w:val="left" w:pos="3211"/>
              </w:tabs>
              <w:cnfStyle w:val="100000000000"/>
              <w:rPr>
                <w:rFonts w:ascii="Times New Roman" w:hAnsi="Times New Roman" w:cs="Times New Roman"/>
                <w:sz w:val="24"/>
                <w:szCs w:val="24"/>
              </w:rPr>
            </w:pPr>
            <w:r>
              <w:rPr>
                <w:rFonts w:ascii="Times New Roman" w:hAnsi="Times New Roman" w:cs="Times New Roman"/>
                <w:sz w:val="24"/>
                <w:szCs w:val="24"/>
              </w:rPr>
              <w:t xml:space="preserve">Wire Splinting/composite  </w:t>
            </w:r>
          </w:p>
        </w:tc>
        <w:tc>
          <w:tcPr>
            <w:tcW w:w="1915" w:type="dxa"/>
          </w:tcPr>
          <w:p w:rsidR="003C75E8" w:rsidRDefault="00583B1E" w:rsidP="003C75E8">
            <w:pPr>
              <w:tabs>
                <w:tab w:val="left" w:pos="3211"/>
              </w:tabs>
              <w:cnfStyle w:val="100000000000"/>
              <w:rPr>
                <w:rFonts w:ascii="Times New Roman" w:hAnsi="Times New Roman" w:cs="Times New Roman"/>
                <w:sz w:val="24"/>
                <w:szCs w:val="24"/>
              </w:rPr>
            </w:pPr>
            <w:r>
              <w:rPr>
                <w:rFonts w:ascii="Times New Roman" w:hAnsi="Times New Roman" w:cs="Times New Roman"/>
                <w:sz w:val="24"/>
                <w:szCs w:val="24"/>
              </w:rPr>
              <w:t xml:space="preserve">Arch bar fixation </w:t>
            </w:r>
          </w:p>
        </w:tc>
        <w:tc>
          <w:tcPr>
            <w:tcW w:w="1915" w:type="dxa"/>
          </w:tcPr>
          <w:p w:rsidR="003C75E8" w:rsidRDefault="00583B1E" w:rsidP="003C75E8">
            <w:pPr>
              <w:tabs>
                <w:tab w:val="left" w:pos="3211"/>
              </w:tabs>
              <w:cnfStyle w:val="100000000000"/>
              <w:rPr>
                <w:rFonts w:ascii="Times New Roman" w:hAnsi="Times New Roman" w:cs="Times New Roman"/>
                <w:sz w:val="24"/>
                <w:szCs w:val="24"/>
              </w:rPr>
            </w:pPr>
            <w:r>
              <w:rPr>
                <w:rFonts w:ascii="Times New Roman" w:hAnsi="Times New Roman" w:cs="Times New Roman"/>
                <w:sz w:val="24"/>
                <w:szCs w:val="24"/>
              </w:rPr>
              <w:t xml:space="preserve">Intermaxillary fixation </w:t>
            </w:r>
          </w:p>
        </w:tc>
        <w:tc>
          <w:tcPr>
            <w:tcW w:w="1916" w:type="dxa"/>
          </w:tcPr>
          <w:p w:rsidR="003C75E8" w:rsidRDefault="00583B1E" w:rsidP="003C75E8">
            <w:pPr>
              <w:tabs>
                <w:tab w:val="left" w:pos="3211"/>
              </w:tabs>
              <w:cnfStyle w:val="100000000000"/>
              <w:rPr>
                <w:rFonts w:ascii="Times New Roman" w:hAnsi="Times New Roman" w:cs="Times New Roman"/>
                <w:sz w:val="24"/>
                <w:szCs w:val="24"/>
              </w:rPr>
            </w:pPr>
            <w:r>
              <w:rPr>
                <w:rFonts w:ascii="Times New Roman" w:hAnsi="Times New Roman" w:cs="Times New Roman"/>
                <w:sz w:val="24"/>
                <w:szCs w:val="24"/>
              </w:rPr>
              <w:t xml:space="preserve">Referral </w:t>
            </w:r>
          </w:p>
        </w:tc>
      </w:tr>
      <w:tr w:rsidR="00583B1E" w:rsidTr="00583B1E">
        <w:trPr>
          <w:cnfStyle w:val="000000100000"/>
        </w:trPr>
        <w:tc>
          <w:tcPr>
            <w:cnfStyle w:val="001000000000"/>
            <w:tcW w:w="1915" w:type="dxa"/>
          </w:tcPr>
          <w:p w:rsidR="003C75E8"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 xml:space="preserve">Condyle </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12</w:t>
            </w:r>
          </w:p>
        </w:tc>
        <w:tc>
          <w:tcPr>
            <w:tcW w:w="1916"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4</w:t>
            </w:r>
          </w:p>
        </w:tc>
      </w:tr>
      <w:tr w:rsidR="00583B1E" w:rsidTr="00583B1E">
        <w:tc>
          <w:tcPr>
            <w:cnfStyle w:val="001000000000"/>
            <w:tcW w:w="1915" w:type="dxa"/>
          </w:tcPr>
          <w:p w:rsidR="003C75E8"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 xml:space="preserve">Ramus </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1916"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r>
      <w:tr w:rsidR="00583B1E" w:rsidTr="00583B1E">
        <w:trPr>
          <w:cnfStyle w:val="000000100000"/>
        </w:trPr>
        <w:tc>
          <w:tcPr>
            <w:cnfStyle w:val="001000000000"/>
            <w:tcW w:w="1915" w:type="dxa"/>
          </w:tcPr>
          <w:p w:rsidR="003C75E8"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 xml:space="preserve">Angle </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16</w:t>
            </w:r>
          </w:p>
        </w:tc>
        <w:tc>
          <w:tcPr>
            <w:tcW w:w="1916"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1</w:t>
            </w:r>
          </w:p>
        </w:tc>
      </w:tr>
      <w:tr w:rsidR="00583B1E" w:rsidTr="00583B1E">
        <w:tc>
          <w:tcPr>
            <w:cnfStyle w:val="001000000000"/>
            <w:tcW w:w="1915" w:type="dxa"/>
          </w:tcPr>
          <w:p w:rsidR="003C75E8"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 xml:space="preserve">Body </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38</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16</w:t>
            </w:r>
          </w:p>
        </w:tc>
        <w:tc>
          <w:tcPr>
            <w:tcW w:w="1916"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r>
      <w:tr w:rsidR="00583B1E" w:rsidTr="00583B1E">
        <w:trPr>
          <w:cnfStyle w:val="000000100000"/>
        </w:trPr>
        <w:tc>
          <w:tcPr>
            <w:cnfStyle w:val="001000000000"/>
            <w:tcW w:w="1915" w:type="dxa"/>
          </w:tcPr>
          <w:p w:rsidR="003C75E8"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 xml:space="preserve">Symphysis </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17</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7</w:t>
            </w:r>
          </w:p>
        </w:tc>
        <w:tc>
          <w:tcPr>
            <w:tcW w:w="1916"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r>
      <w:tr w:rsidR="00583B1E" w:rsidTr="00583B1E">
        <w:tc>
          <w:tcPr>
            <w:cnfStyle w:val="001000000000"/>
            <w:tcW w:w="1915" w:type="dxa"/>
          </w:tcPr>
          <w:p w:rsidR="003C75E8"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Lefort I</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11</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17</w:t>
            </w:r>
          </w:p>
        </w:tc>
        <w:tc>
          <w:tcPr>
            <w:tcW w:w="1915"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3C75E8"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r>
      <w:tr w:rsidR="00583B1E" w:rsidTr="00583B1E">
        <w:trPr>
          <w:cnfStyle w:val="000000100000"/>
        </w:trPr>
        <w:tc>
          <w:tcPr>
            <w:cnfStyle w:val="001000000000"/>
            <w:tcW w:w="1915" w:type="dxa"/>
          </w:tcPr>
          <w:p w:rsidR="003C75E8"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Lefort II</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3C75E8"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2</w:t>
            </w:r>
          </w:p>
        </w:tc>
      </w:tr>
      <w:tr w:rsidR="00583B1E" w:rsidTr="00583B1E">
        <w:tc>
          <w:tcPr>
            <w:cnfStyle w:val="001000000000"/>
            <w:tcW w:w="1915" w:type="dxa"/>
          </w:tcPr>
          <w:p w:rsidR="00583B1E"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 xml:space="preserve">Nasal </w:t>
            </w:r>
          </w:p>
        </w:tc>
        <w:tc>
          <w:tcPr>
            <w:tcW w:w="1915" w:type="dxa"/>
          </w:tcPr>
          <w:p w:rsidR="00583B1E"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583B1E"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583B1E"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583B1E"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4</w:t>
            </w:r>
          </w:p>
        </w:tc>
      </w:tr>
      <w:tr w:rsidR="00583B1E" w:rsidTr="00583B1E">
        <w:trPr>
          <w:cnfStyle w:val="000000100000"/>
        </w:trPr>
        <w:tc>
          <w:tcPr>
            <w:cnfStyle w:val="001000000000"/>
            <w:tcW w:w="1915" w:type="dxa"/>
          </w:tcPr>
          <w:p w:rsidR="00583B1E" w:rsidRPr="00583B1E" w:rsidRDefault="00583B1E" w:rsidP="003C75E8">
            <w:pPr>
              <w:tabs>
                <w:tab w:val="left" w:pos="3211"/>
              </w:tabs>
              <w:rPr>
                <w:rFonts w:ascii="Times New Roman" w:hAnsi="Times New Roman" w:cs="Times New Roman"/>
                <w:b w:val="0"/>
                <w:sz w:val="24"/>
                <w:szCs w:val="24"/>
              </w:rPr>
            </w:pPr>
            <w:r w:rsidRPr="00583B1E">
              <w:rPr>
                <w:rFonts w:ascii="Times New Roman" w:hAnsi="Times New Roman" w:cs="Times New Roman"/>
                <w:b w:val="0"/>
                <w:sz w:val="24"/>
                <w:szCs w:val="24"/>
              </w:rPr>
              <w:t xml:space="preserve">Zygomatic </w:t>
            </w:r>
          </w:p>
        </w:tc>
        <w:tc>
          <w:tcPr>
            <w:tcW w:w="1915" w:type="dxa"/>
          </w:tcPr>
          <w:p w:rsidR="00583B1E"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583B1E"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583B1E"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583B1E" w:rsidRDefault="00583B1E" w:rsidP="003C75E8">
            <w:pPr>
              <w:tabs>
                <w:tab w:val="left" w:pos="3211"/>
              </w:tabs>
              <w:cnfStyle w:val="000000100000"/>
              <w:rPr>
                <w:rFonts w:ascii="Times New Roman" w:hAnsi="Times New Roman" w:cs="Times New Roman"/>
                <w:sz w:val="24"/>
                <w:szCs w:val="24"/>
              </w:rPr>
            </w:pPr>
            <w:r>
              <w:rPr>
                <w:rFonts w:ascii="Times New Roman" w:hAnsi="Times New Roman" w:cs="Times New Roman"/>
                <w:sz w:val="24"/>
                <w:szCs w:val="24"/>
              </w:rPr>
              <w:t>4</w:t>
            </w:r>
          </w:p>
        </w:tc>
      </w:tr>
      <w:tr w:rsidR="00583B1E" w:rsidTr="00583B1E">
        <w:tc>
          <w:tcPr>
            <w:cnfStyle w:val="001000000000"/>
            <w:tcW w:w="1915" w:type="dxa"/>
          </w:tcPr>
          <w:p w:rsidR="00583B1E" w:rsidRPr="00583B1E" w:rsidRDefault="00583B1E" w:rsidP="003C75E8">
            <w:pPr>
              <w:tabs>
                <w:tab w:val="left" w:pos="3211"/>
              </w:tabs>
              <w:rPr>
                <w:rFonts w:ascii="Times New Roman" w:hAnsi="Times New Roman" w:cs="Times New Roman"/>
                <w:b w:val="0"/>
                <w:sz w:val="24"/>
                <w:szCs w:val="24"/>
              </w:rPr>
            </w:pPr>
            <w:r>
              <w:rPr>
                <w:rFonts w:ascii="Times New Roman" w:hAnsi="Times New Roman" w:cs="Times New Roman"/>
                <w:b w:val="0"/>
                <w:sz w:val="24"/>
                <w:szCs w:val="24"/>
              </w:rPr>
              <w:t xml:space="preserve">Total </w:t>
            </w:r>
          </w:p>
        </w:tc>
        <w:tc>
          <w:tcPr>
            <w:tcW w:w="1915" w:type="dxa"/>
          </w:tcPr>
          <w:p w:rsidR="00583B1E"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11</w:t>
            </w:r>
          </w:p>
        </w:tc>
        <w:tc>
          <w:tcPr>
            <w:tcW w:w="1915" w:type="dxa"/>
          </w:tcPr>
          <w:p w:rsidR="00583B1E"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77</w:t>
            </w:r>
          </w:p>
        </w:tc>
        <w:tc>
          <w:tcPr>
            <w:tcW w:w="1915" w:type="dxa"/>
          </w:tcPr>
          <w:p w:rsidR="00583B1E"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61</w:t>
            </w:r>
          </w:p>
        </w:tc>
        <w:tc>
          <w:tcPr>
            <w:tcW w:w="1916" w:type="dxa"/>
          </w:tcPr>
          <w:p w:rsidR="00583B1E" w:rsidRDefault="00583B1E" w:rsidP="003C75E8">
            <w:pPr>
              <w:tabs>
                <w:tab w:val="left" w:pos="3211"/>
              </w:tabs>
              <w:cnfStyle w:val="000000000000"/>
              <w:rPr>
                <w:rFonts w:ascii="Times New Roman" w:hAnsi="Times New Roman" w:cs="Times New Roman"/>
                <w:sz w:val="24"/>
                <w:szCs w:val="24"/>
              </w:rPr>
            </w:pPr>
            <w:r>
              <w:rPr>
                <w:rFonts w:ascii="Times New Roman" w:hAnsi="Times New Roman" w:cs="Times New Roman"/>
                <w:sz w:val="24"/>
                <w:szCs w:val="24"/>
              </w:rPr>
              <w:t>15</w:t>
            </w:r>
          </w:p>
        </w:tc>
      </w:tr>
    </w:tbl>
    <w:p w:rsidR="009D70DE" w:rsidRDefault="009D70DE" w:rsidP="003C75E8">
      <w:pPr>
        <w:tabs>
          <w:tab w:val="left" w:pos="3211"/>
        </w:tabs>
        <w:rPr>
          <w:rFonts w:ascii="Times New Roman" w:hAnsi="Times New Roman" w:cs="Times New Roman"/>
          <w:sz w:val="24"/>
          <w:szCs w:val="24"/>
        </w:rPr>
      </w:pPr>
    </w:p>
    <w:p w:rsidR="009D70DE" w:rsidRDefault="00820B8C" w:rsidP="006206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Majority of the patients (46.6%) visit dentist within 24 hours of post traumatic </w:t>
      </w:r>
      <w:r w:rsidR="004401D0">
        <w:rPr>
          <w:rFonts w:ascii="Times New Roman" w:hAnsi="Times New Roman" w:cs="Times New Roman"/>
          <w:sz w:val="24"/>
          <w:szCs w:val="24"/>
        </w:rPr>
        <w:t>period which</w:t>
      </w:r>
      <w:r w:rsidR="0072564B">
        <w:rPr>
          <w:rFonts w:ascii="Times New Roman" w:hAnsi="Times New Roman" w:cs="Times New Roman"/>
          <w:sz w:val="24"/>
          <w:szCs w:val="24"/>
        </w:rPr>
        <w:t xml:space="preserve"> </w:t>
      </w:r>
      <w:r w:rsidR="004401D0">
        <w:rPr>
          <w:rFonts w:ascii="Times New Roman" w:hAnsi="Times New Roman" w:cs="Times New Roman"/>
          <w:sz w:val="24"/>
          <w:szCs w:val="24"/>
        </w:rPr>
        <w:t>is a</w:t>
      </w:r>
      <w:r w:rsidR="0072564B">
        <w:rPr>
          <w:rFonts w:ascii="Times New Roman" w:hAnsi="Times New Roman" w:cs="Times New Roman"/>
          <w:sz w:val="24"/>
          <w:szCs w:val="24"/>
        </w:rPr>
        <w:t xml:space="preserve"> right time for fixation and the prognosis of fracture will bec</w:t>
      </w:r>
      <w:r w:rsidR="004401D0">
        <w:rPr>
          <w:rFonts w:ascii="Times New Roman" w:hAnsi="Times New Roman" w:cs="Times New Roman"/>
          <w:sz w:val="24"/>
          <w:szCs w:val="24"/>
        </w:rPr>
        <w:t xml:space="preserve">ome good, but </w:t>
      </w:r>
      <w:r>
        <w:rPr>
          <w:rFonts w:ascii="Times New Roman" w:hAnsi="Times New Roman" w:cs="Times New Roman"/>
          <w:sz w:val="24"/>
          <w:szCs w:val="24"/>
        </w:rPr>
        <w:t xml:space="preserve">0.6% </w:t>
      </w:r>
      <w:r w:rsidR="004401D0">
        <w:rPr>
          <w:rFonts w:ascii="Times New Roman" w:hAnsi="Times New Roman" w:cs="Times New Roman"/>
          <w:sz w:val="24"/>
          <w:szCs w:val="24"/>
        </w:rPr>
        <w:t>was</w:t>
      </w:r>
      <w:r>
        <w:rPr>
          <w:rFonts w:ascii="Times New Roman" w:hAnsi="Times New Roman" w:cs="Times New Roman"/>
          <w:sz w:val="24"/>
          <w:szCs w:val="24"/>
        </w:rPr>
        <w:t xml:space="preserve"> visiting after one month</w:t>
      </w:r>
      <w:r w:rsidR="00620653">
        <w:rPr>
          <w:rFonts w:ascii="Times New Roman" w:hAnsi="Times New Roman" w:cs="Times New Roman"/>
          <w:b/>
          <w:sz w:val="24"/>
          <w:szCs w:val="24"/>
        </w:rPr>
        <w:t xml:space="preserve"> </w:t>
      </w:r>
      <w:r w:rsidR="00620653" w:rsidRPr="00620653">
        <w:rPr>
          <w:rFonts w:ascii="Times New Roman" w:hAnsi="Times New Roman" w:cs="Times New Roman"/>
          <w:b/>
          <w:sz w:val="24"/>
          <w:szCs w:val="24"/>
        </w:rPr>
        <w:t>(Table 6).</w:t>
      </w:r>
    </w:p>
    <w:p w:rsidR="009D70DE" w:rsidRDefault="00620653" w:rsidP="00620653">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9D70DE">
        <w:rPr>
          <w:rFonts w:ascii="Times New Roman" w:hAnsi="Times New Roman" w:cs="Times New Roman"/>
          <w:sz w:val="24"/>
          <w:szCs w:val="24"/>
        </w:rPr>
        <w:t xml:space="preserve">6. </w:t>
      </w:r>
      <w:r w:rsidR="00B700D0">
        <w:rPr>
          <w:rFonts w:ascii="Times New Roman" w:hAnsi="Times New Roman" w:cs="Times New Roman"/>
          <w:sz w:val="24"/>
          <w:szCs w:val="24"/>
        </w:rPr>
        <w:t>Time</w:t>
      </w:r>
      <w:r w:rsidR="009D70DE">
        <w:rPr>
          <w:rFonts w:ascii="Times New Roman" w:hAnsi="Times New Roman" w:cs="Times New Roman"/>
          <w:sz w:val="24"/>
          <w:szCs w:val="24"/>
        </w:rPr>
        <w:t xml:space="preserve"> lag between trauma </w:t>
      </w:r>
      <w:r w:rsidR="00B700D0">
        <w:rPr>
          <w:rFonts w:ascii="Times New Roman" w:hAnsi="Times New Roman" w:cs="Times New Roman"/>
          <w:sz w:val="24"/>
          <w:szCs w:val="24"/>
        </w:rPr>
        <w:t>incidences</w:t>
      </w:r>
      <w:r w:rsidR="009D70DE">
        <w:rPr>
          <w:rFonts w:ascii="Times New Roman" w:hAnsi="Times New Roman" w:cs="Times New Roman"/>
          <w:sz w:val="24"/>
          <w:szCs w:val="24"/>
        </w:rPr>
        <w:t xml:space="preserve"> to dental first </w:t>
      </w:r>
      <w:r w:rsidR="00B700D0">
        <w:rPr>
          <w:rFonts w:ascii="Times New Roman" w:hAnsi="Times New Roman" w:cs="Times New Roman"/>
          <w:sz w:val="24"/>
          <w:szCs w:val="24"/>
        </w:rPr>
        <w:t>visit according to residency (n=326)</w:t>
      </w:r>
    </w:p>
    <w:p w:rsidR="00B700D0" w:rsidRDefault="00B700D0" w:rsidP="00620653">
      <w:pPr>
        <w:spacing w:line="360" w:lineRule="auto"/>
        <w:jc w:val="both"/>
        <w:rPr>
          <w:rFonts w:ascii="Times New Roman" w:hAnsi="Times New Roman" w:cs="Times New Roman"/>
          <w:sz w:val="24"/>
          <w:szCs w:val="24"/>
        </w:rPr>
      </w:pPr>
    </w:p>
    <w:tbl>
      <w:tblPr>
        <w:tblStyle w:val="LightList-Accent5"/>
        <w:tblW w:w="0" w:type="auto"/>
        <w:tblLook w:val="04A0"/>
      </w:tblPr>
      <w:tblGrid>
        <w:gridCol w:w="2394"/>
        <w:gridCol w:w="2394"/>
        <w:gridCol w:w="2394"/>
        <w:gridCol w:w="2394"/>
      </w:tblGrid>
      <w:tr w:rsidR="0022043A" w:rsidTr="0022043A">
        <w:trPr>
          <w:cnfStyle w:val="100000000000"/>
        </w:trPr>
        <w:tc>
          <w:tcPr>
            <w:cnfStyle w:val="001000000000"/>
            <w:tcW w:w="2394" w:type="dxa"/>
            <w:vMerge w:val="restart"/>
          </w:tcPr>
          <w:p w:rsidR="0022043A" w:rsidRDefault="0022043A" w:rsidP="00620653">
            <w:pPr>
              <w:spacing w:line="360" w:lineRule="auto"/>
              <w:jc w:val="both"/>
              <w:rPr>
                <w:rFonts w:ascii="Times New Roman" w:hAnsi="Times New Roman" w:cs="Times New Roman"/>
                <w:sz w:val="24"/>
                <w:szCs w:val="24"/>
              </w:rPr>
            </w:pPr>
          </w:p>
          <w:p w:rsidR="0022043A" w:rsidRDefault="0022043A" w:rsidP="006206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Time lag </w:t>
            </w:r>
          </w:p>
        </w:tc>
        <w:tc>
          <w:tcPr>
            <w:tcW w:w="4788" w:type="dxa"/>
            <w:gridSpan w:val="2"/>
          </w:tcPr>
          <w:p w:rsidR="0022043A" w:rsidRDefault="0022043A" w:rsidP="00620653">
            <w:pPr>
              <w:spacing w:line="36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Residency </w:t>
            </w:r>
          </w:p>
        </w:tc>
        <w:tc>
          <w:tcPr>
            <w:tcW w:w="2394" w:type="dxa"/>
            <w:vMerge w:val="restart"/>
          </w:tcPr>
          <w:p w:rsidR="0022043A" w:rsidRDefault="0022043A" w:rsidP="00620653">
            <w:pPr>
              <w:spacing w:line="360" w:lineRule="auto"/>
              <w:jc w:val="both"/>
              <w:cnfStyle w:val="100000000000"/>
              <w:rPr>
                <w:rFonts w:ascii="Times New Roman" w:hAnsi="Times New Roman" w:cs="Times New Roman"/>
                <w:sz w:val="24"/>
                <w:szCs w:val="24"/>
              </w:rPr>
            </w:pPr>
          </w:p>
          <w:p w:rsidR="0022043A" w:rsidRDefault="0022043A" w:rsidP="00620653">
            <w:pPr>
              <w:spacing w:line="36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Total </w:t>
            </w:r>
          </w:p>
        </w:tc>
      </w:tr>
      <w:tr w:rsidR="0022043A" w:rsidTr="0022043A">
        <w:trPr>
          <w:cnfStyle w:val="000000100000"/>
        </w:trPr>
        <w:tc>
          <w:tcPr>
            <w:cnfStyle w:val="001000000000"/>
            <w:tcW w:w="2394" w:type="dxa"/>
            <w:vMerge/>
          </w:tcPr>
          <w:p w:rsidR="0022043A" w:rsidRDefault="0022043A" w:rsidP="00620653">
            <w:pPr>
              <w:spacing w:line="360" w:lineRule="auto"/>
              <w:jc w:val="both"/>
              <w:rPr>
                <w:rFonts w:ascii="Times New Roman" w:hAnsi="Times New Roman" w:cs="Times New Roman"/>
                <w:sz w:val="24"/>
                <w:szCs w:val="24"/>
              </w:rPr>
            </w:pP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Urban </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 xml:space="preserve">Rural </w:t>
            </w:r>
          </w:p>
        </w:tc>
        <w:tc>
          <w:tcPr>
            <w:tcW w:w="2394" w:type="dxa"/>
            <w:vMerge/>
          </w:tcPr>
          <w:p w:rsidR="0022043A" w:rsidRDefault="0022043A" w:rsidP="00620653">
            <w:pPr>
              <w:spacing w:line="360" w:lineRule="auto"/>
              <w:jc w:val="both"/>
              <w:cnfStyle w:val="000000100000"/>
              <w:rPr>
                <w:rFonts w:ascii="Times New Roman" w:hAnsi="Times New Roman" w:cs="Times New Roman"/>
                <w:sz w:val="24"/>
                <w:szCs w:val="24"/>
              </w:rPr>
            </w:pPr>
          </w:p>
        </w:tc>
      </w:tr>
      <w:tr w:rsidR="0022043A" w:rsidTr="0022043A">
        <w:tc>
          <w:tcPr>
            <w:cnfStyle w:val="001000000000"/>
            <w:tcW w:w="2394" w:type="dxa"/>
          </w:tcPr>
          <w:p w:rsidR="0022043A" w:rsidRPr="0022043A" w:rsidRDefault="0022043A" w:rsidP="00620653">
            <w:pPr>
              <w:spacing w:line="360" w:lineRule="auto"/>
              <w:jc w:val="both"/>
              <w:rPr>
                <w:rFonts w:ascii="Times New Roman" w:hAnsi="Times New Roman" w:cs="Times New Roman"/>
                <w:b w:val="0"/>
                <w:sz w:val="24"/>
                <w:szCs w:val="24"/>
              </w:rPr>
            </w:pPr>
            <w:r w:rsidRPr="0022043A">
              <w:rPr>
                <w:rFonts w:ascii="Times New Roman" w:hAnsi="Times New Roman" w:cs="Times New Roman"/>
                <w:b w:val="0"/>
                <w:sz w:val="24"/>
                <w:szCs w:val="24"/>
              </w:rPr>
              <w:t xml:space="preserve">&lt;24 hours </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69</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83</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152</w:t>
            </w:r>
          </w:p>
        </w:tc>
      </w:tr>
      <w:tr w:rsidR="0022043A" w:rsidTr="0022043A">
        <w:trPr>
          <w:cnfStyle w:val="000000100000"/>
        </w:trPr>
        <w:tc>
          <w:tcPr>
            <w:cnfStyle w:val="001000000000"/>
            <w:tcW w:w="2394" w:type="dxa"/>
          </w:tcPr>
          <w:p w:rsidR="0022043A" w:rsidRPr="0022043A" w:rsidRDefault="0022043A" w:rsidP="00620653">
            <w:pPr>
              <w:spacing w:line="360" w:lineRule="auto"/>
              <w:jc w:val="both"/>
              <w:rPr>
                <w:rFonts w:ascii="Times New Roman" w:hAnsi="Times New Roman" w:cs="Times New Roman"/>
                <w:b w:val="0"/>
                <w:sz w:val="24"/>
                <w:szCs w:val="24"/>
              </w:rPr>
            </w:pPr>
            <w:r w:rsidRPr="0022043A">
              <w:rPr>
                <w:rFonts w:ascii="Times New Roman" w:hAnsi="Times New Roman" w:cs="Times New Roman"/>
                <w:b w:val="0"/>
                <w:sz w:val="24"/>
                <w:szCs w:val="24"/>
              </w:rPr>
              <w:t xml:space="preserve">24-48 hours </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31</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53</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84</w:t>
            </w:r>
          </w:p>
        </w:tc>
      </w:tr>
      <w:tr w:rsidR="0022043A" w:rsidTr="0022043A">
        <w:tc>
          <w:tcPr>
            <w:cnfStyle w:val="001000000000"/>
            <w:tcW w:w="2394" w:type="dxa"/>
          </w:tcPr>
          <w:p w:rsidR="0022043A" w:rsidRPr="0022043A" w:rsidRDefault="0022043A" w:rsidP="00620653">
            <w:pPr>
              <w:spacing w:line="360" w:lineRule="auto"/>
              <w:jc w:val="both"/>
              <w:rPr>
                <w:rFonts w:ascii="Times New Roman" w:hAnsi="Times New Roman" w:cs="Times New Roman"/>
                <w:b w:val="0"/>
                <w:sz w:val="24"/>
                <w:szCs w:val="24"/>
              </w:rPr>
            </w:pPr>
            <w:r w:rsidRPr="0022043A">
              <w:rPr>
                <w:rFonts w:ascii="Times New Roman" w:hAnsi="Times New Roman" w:cs="Times New Roman"/>
                <w:b w:val="0"/>
                <w:sz w:val="24"/>
                <w:szCs w:val="24"/>
              </w:rPr>
              <w:t xml:space="preserve">3-7 days </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25</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47</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72</w:t>
            </w:r>
          </w:p>
        </w:tc>
      </w:tr>
      <w:tr w:rsidR="0022043A" w:rsidTr="0022043A">
        <w:trPr>
          <w:cnfStyle w:val="000000100000"/>
        </w:trPr>
        <w:tc>
          <w:tcPr>
            <w:cnfStyle w:val="001000000000"/>
            <w:tcW w:w="2394" w:type="dxa"/>
          </w:tcPr>
          <w:p w:rsidR="0022043A" w:rsidRPr="0022043A" w:rsidRDefault="0022043A" w:rsidP="00620653">
            <w:pPr>
              <w:spacing w:line="360" w:lineRule="auto"/>
              <w:jc w:val="both"/>
              <w:rPr>
                <w:rFonts w:ascii="Times New Roman" w:hAnsi="Times New Roman" w:cs="Times New Roman"/>
                <w:b w:val="0"/>
                <w:sz w:val="24"/>
                <w:szCs w:val="24"/>
              </w:rPr>
            </w:pPr>
            <w:r w:rsidRPr="0022043A">
              <w:rPr>
                <w:rFonts w:ascii="Times New Roman" w:hAnsi="Times New Roman" w:cs="Times New Roman"/>
                <w:b w:val="0"/>
                <w:sz w:val="24"/>
                <w:szCs w:val="24"/>
              </w:rPr>
              <w:t>8-29 days</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13</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16</w:t>
            </w:r>
          </w:p>
        </w:tc>
      </w:tr>
      <w:tr w:rsidR="0022043A" w:rsidTr="0022043A">
        <w:tc>
          <w:tcPr>
            <w:cnfStyle w:val="001000000000"/>
            <w:tcW w:w="2394" w:type="dxa"/>
          </w:tcPr>
          <w:p w:rsidR="0022043A" w:rsidRPr="0022043A" w:rsidRDefault="0022043A" w:rsidP="00620653">
            <w:pPr>
              <w:spacing w:line="360" w:lineRule="auto"/>
              <w:jc w:val="both"/>
              <w:rPr>
                <w:rFonts w:ascii="Times New Roman" w:hAnsi="Times New Roman" w:cs="Times New Roman"/>
                <w:b w:val="0"/>
                <w:sz w:val="24"/>
                <w:szCs w:val="24"/>
              </w:rPr>
            </w:pPr>
            <w:r w:rsidRPr="0022043A">
              <w:rPr>
                <w:rFonts w:ascii="Times New Roman" w:hAnsi="Times New Roman" w:cs="Times New Roman"/>
                <w:b w:val="0"/>
                <w:sz w:val="24"/>
                <w:szCs w:val="24"/>
              </w:rPr>
              <w:t xml:space="preserve">&gt;1 months </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0</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22043A" w:rsidRDefault="0022043A" w:rsidP="00620653">
            <w:pPr>
              <w:spacing w:line="360" w:lineRule="auto"/>
              <w:jc w:val="both"/>
              <w:cnfStyle w:val="000000000000"/>
              <w:rPr>
                <w:rFonts w:ascii="Times New Roman" w:hAnsi="Times New Roman" w:cs="Times New Roman"/>
                <w:sz w:val="24"/>
                <w:szCs w:val="24"/>
              </w:rPr>
            </w:pPr>
            <w:r>
              <w:rPr>
                <w:rFonts w:ascii="Times New Roman" w:hAnsi="Times New Roman" w:cs="Times New Roman"/>
                <w:sz w:val="24"/>
                <w:szCs w:val="24"/>
              </w:rPr>
              <w:t>2</w:t>
            </w:r>
          </w:p>
        </w:tc>
      </w:tr>
      <w:tr w:rsidR="0022043A" w:rsidTr="0022043A">
        <w:trPr>
          <w:cnfStyle w:val="000000100000"/>
        </w:trPr>
        <w:tc>
          <w:tcPr>
            <w:cnfStyle w:val="001000000000"/>
            <w:tcW w:w="2394" w:type="dxa"/>
          </w:tcPr>
          <w:p w:rsidR="0022043A" w:rsidRDefault="0022043A" w:rsidP="006206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128</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198</w:t>
            </w:r>
          </w:p>
        </w:tc>
        <w:tc>
          <w:tcPr>
            <w:tcW w:w="2394" w:type="dxa"/>
          </w:tcPr>
          <w:p w:rsidR="0022043A" w:rsidRDefault="0022043A" w:rsidP="00620653">
            <w:pPr>
              <w:spacing w:line="360" w:lineRule="auto"/>
              <w:jc w:val="both"/>
              <w:cnfStyle w:val="000000100000"/>
              <w:rPr>
                <w:rFonts w:ascii="Times New Roman" w:hAnsi="Times New Roman" w:cs="Times New Roman"/>
                <w:sz w:val="24"/>
                <w:szCs w:val="24"/>
              </w:rPr>
            </w:pPr>
            <w:r>
              <w:rPr>
                <w:rFonts w:ascii="Times New Roman" w:hAnsi="Times New Roman" w:cs="Times New Roman"/>
                <w:sz w:val="24"/>
                <w:szCs w:val="24"/>
              </w:rPr>
              <w:t>326</w:t>
            </w:r>
          </w:p>
        </w:tc>
      </w:tr>
    </w:tbl>
    <w:p w:rsidR="00AD27EF" w:rsidRDefault="00AD27EF" w:rsidP="00B700D0">
      <w:pPr>
        <w:jc w:val="center"/>
        <w:rPr>
          <w:rFonts w:ascii="Times New Roman" w:hAnsi="Times New Roman" w:cs="Times New Roman"/>
          <w:sz w:val="24"/>
          <w:szCs w:val="24"/>
        </w:rPr>
      </w:pPr>
    </w:p>
    <w:p w:rsidR="00AD27EF" w:rsidRDefault="001D7CE5" w:rsidP="006206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common trauma occurring days of the week were </w:t>
      </w:r>
      <w:r w:rsidR="00620653">
        <w:rPr>
          <w:rFonts w:ascii="Times New Roman" w:hAnsi="Times New Roman" w:cs="Times New Roman"/>
          <w:sz w:val="24"/>
          <w:szCs w:val="24"/>
        </w:rPr>
        <w:t>Sunday (</w:t>
      </w:r>
      <w:r>
        <w:rPr>
          <w:rFonts w:ascii="Times New Roman" w:hAnsi="Times New Roman" w:cs="Times New Roman"/>
          <w:sz w:val="24"/>
          <w:szCs w:val="24"/>
        </w:rPr>
        <w:t xml:space="preserve">22.7%), </w:t>
      </w:r>
      <w:r w:rsidR="00620653">
        <w:rPr>
          <w:rFonts w:ascii="Times New Roman" w:hAnsi="Times New Roman" w:cs="Times New Roman"/>
          <w:sz w:val="24"/>
          <w:szCs w:val="24"/>
        </w:rPr>
        <w:t>and Saturday (</w:t>
      </w:r>
      <w:r w:rsidR="00334EEA">
        <w:rPr>
          <w:rFonts w:ascii="Times New Roman" w:hAnsi="Times New Roman" w:cs="Times New Roman"/>
          <w:sz w:val="24"/>
          <w:szCs w:val="24"/>
        </w:rPr>
        <w:t>16.3%</w:t>
      </w:r>
      <w:r w:rsidR="00620653">
        <w:rPr>
          <w:rFonts w:ascii="Times New Roman" w:hAnsi="Times New Roman" w:cs="Times New Roman"/>
          <w:sz w:val="24"/>
          <w:szCs w:val="24"/>
        </w:rPr>
        <w:t>) this may be due to this two days are weekend and there is no work and people takes alcohol and frequency of personal contact increases (</w:t>
      </w:r>
      <w:r w:rsidR="00620653">
        <w:rPr>
          <w:rFonts w:ascii="Times New Roman" w:hAnsi="Times New Roman" w:cs="Times New Roman"/>
          <w:b/>
          <w:sz w:val="24"/>
          <w:szCs w:val="24"/>
        </w:rPr>
        <w:t>F</w:t>
      </w:r>
      <w:r w:rsidR="00620653" w:rsidRPr="00620653">
        <w:rPr>
          <w:rFonts w:ascii="Times New Roman" w:hAnsi="Times New Roman" w:cs="Times New Roman"/>
          <w:b/>
          <w:sz w:val="24"/>
          <w:szCs w:val="24"/>
        </w:rPr>
        <w:t>igure 1</w:t>
      </w:r>
      <w:r w:rsidR="00620653">
        <w:rPr>
          <w:rFonts w:ascii="Times New Roman" w:hAnsi="Times New Roman" w:cs="Times New Roman"/>
          <w:sz w:val="24"/>
          <w:szCs w:val="24"/>
        </w:rPr>
        <w:t>)</w:t>
      </w:r>
    </w:p>
    <w:p w:rsidR="00A40E84" w:rsidRDefault="00FE6C70" w:rsidP="00AD27EF">
      <w:pPr>
        <w:tabs>
          <w:tab w:val="left" w:pos="2466"/>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66136" cy="3300249"/>
            <wp:effectExtent l="19050" t="0" r="2036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0E84" w:rsidRDefault="00A40E84" w:rsidP="00A40E84">
      <w:pPr>
        <w:rPr>
          <w:rFonts w:ascii="Times New Roman" w:hAnsi="Times New Roman" w:cs="Times New Roman"/>
          <w:sz w:val="24"/>
          <w:szCs w:val="24"/>
        </w:rPr>
      </w:pPr>
    </w:p>
    <w:p w:rsidR="00B700D0" w:rsidRDefault="00EE1D3D" w:rsidP="00A40E84">
      <w:pPr>
        <w:tabs>
          <w:tab w:val="left" w:pos="1076"/>
        </w:tabs>
        <w:rPr>
          <w:rFonts w:ascii="Times New Roman" w:hAnsi="Times New Roman" w:cs="Times New Roman"/>
          <w:sz w:val="24"/>
          <w:szCs w:val="24"/>
        </w:rPr>
      </w:pPr>
      <w:r>
        <w:rPr>
          <w:rFonts w:ascii="Times New Roman" w:hAnsi="Times New Roman" w:cs="Times New Roman"/>
          <w:sz w:val="24"/>
          <w:szCs w:val="24"/>
        </w:rPr>
        <w:tab/>
        <w:t>Figure</w:t>
      </w:r>
      <w:r w:rsidR="00A40E84">
        <w:rPr>
          <w:rFonts w:ascii="Times New Roman" w:hAnsi="Times New Roman" w:cs="Times New Roman"/>
          <w:sz w:val="24"/>
          <w:szCs w:val="24"/>
        </w:rPr>
        <w:t>1. Distribution of maxillofacial trauma according to days of a week among the study participants (n=326)</w:t>
      </w:r>
    </w:p>
    <w:p w:rsidR="00A00E90" w:rsidRDefault="00A00E90" w:rsidP="00A40E84">
      <w:pPr>
        <w:tabs>
          <w:tab w:val="left" w:pos="1076"/>
        </w:tabs>
        <w:rPr>
          <w:rFonts w:ascii="Times New Roman" w:hAnsi="Times New Roman" w:cs="Times New Roman"/>
          <w:sz w:val="24"/>
          <w:szCs w:val="24"/>
        </w:rPr>
      </w:pPr>
    </w:p>
    <w:p w:rsidR="00A00E90" w:rsidRDefault="00A00E90" w:rsidP="00A40E84">
      <w:pPr>
        <w:tabs>
          <w:tab w:val="left" w:pos="1076"/>
        </w:tabs>
        <w:rPr>
          <w:rFonts w:ascii="Times New Roman" w:hAnsi="Times New Roman" w:cs="Times New Roman"/>
          <w:sz w:val="24"/>
          <w:szCs w:val="24"/>
        </w:rPr>
      </w:pPr>
    </w:p>
    <w:p w:rsidR="003F61D1" w:rsidRDefault="00334EEA" w:rsidP="00A40E84">
      <w:pPr>
        <w:tabs>
          <w:tab w:val="left" w:pos="1076"/>
        </w:tabs>
        <w:rPr>
          <w:rFonts w:ascii="Times New Roman" w:hAnsi="Times New Roman" w:cs="Times New Roman"/>
          <w:sz w:val="24"/>
          <w:szCs w:val="24"/>
        </w:rPr>
      </w:pPr>
      <w:r>
        <w:rPr>
          <w:rFonts w:ascii="Times New Roman" w:hAnsi="Times New Roman" w:cs="Times New Roman"/>
          <w:sz w:val="24"/>
          <w:szCs w:val="24"/>
        </w:rPr>
        <w:t xml:space="preserve">The majority of cases were occurred in </w:t>
      </w:r>
      <w:r w:rsidR="00EE1D3D">
        <w:rPr>
          <w:rFonts w:ascii="Times New Roman" w:hAnsi="Times New Roman" w:cs="Times New Roman"/>
          <w:sz w:val="24"/>
          <w:szCs w:val="24"/>
        </w:rPr>
        <w:t xml:space="preserve">2014/15 </w:t>
      </w:r>
      <w:r>
        <w:rPr>
          <w:rFonts w:ascii="Times New Roman" w:hAnsi="Times New Roman" w:cs="Times New Roman"/>
          <w:sz w:val="24"/>
          <w:szCs w:val="24"/>
        </w:rPr>
        <w:t>which is 1.5 times the cases occurred in 2013/14. Octob</w:t>
      </w:r>
      <w:r w:rsidR="00EE1D3D">
        <w:rPr>
          <w:rFonts w:ascii="Times New Roman" w:hAnsi="Times New Roman" w:cs="Times New Roman"/>
          <w:sz w:val="24"/>
          <w:szCs w:val="24"/>
        </w:rPr>
        <w:t xml:space="preserve">er to March was the most </w:t>
      </w:r>
      <w:proofErr w:type="gramStart"/>
      <w:r w:rsidR="00EE1D3D">
        <w:rPr>
          <w:rFonts w:ascii="Times New Roman" w:hAnsi="Times New Roman" w:cs="Times New Roman"/>
          <w:sz w:val="24"/>
          <w:szCs w:val="24"/>
        </w:rPr>
        <w:t>trauma</w:t>
      </w:r>
      <w:proofErr w:type="gramEnd"/>
      <w:r>
        <w:rPr>
          <w:rFonts w:ascii="Times New Roman" w:hAnsi="Times New Roman" w:cs="Times New Roman"/>
          <w:sz w:val="24"/>
          <w:szCs w:val="24"/>
        </w:rPr>
        <w:t xml:space="preserve"> occurrin</w:t>
      </w:r>
      <w:r w:rsidR="00EE1D3D">
        <w:rPr>
          <w:rFonts w:ascii="Times New Roman" w:hAnsi="Times New Roman" w:cs="Times New Roman"/>
          <w:sz w:val="24"/>
          <w:szCs w:val="24"/>
        </w:rPr>
        <w:t>g months of the year in both years</w:t>
      </w:r>
      <w:r w:rsidR="00C35574">
        <w:rPr>
          <w:rFonts w:ascii="Times New Roman" w:hAnsi="Times New Roman" w:cs="Times New Roman"/>
          <w:sz w:val="24"/>
          <w:szCs w:val="24"/>
        </w:rPr>
        <w:t>.</w:t>
      </w:r>
      <w:r w:rsidR="00EE1D3D">
        <w:rPr>
          <w:rFonts w:ascii="Times New Roman" w:hAnsi="Times New Roman" w:cs="Times New Roman"/>
          <w:sz w:val="24"/>
          <w:szCs w:val="24"/>
        </w:rPr>
        <w:t xml:space="preserve"> </w:t>
      </w:r>
      <w:proofErr w:type="gramStart"/>
      <w:r w:rsidR="00EE1D3D">
        <w:rPr>
          <w:rFonts w:ascii="Times New Roman" w:hAnsi="Times New Roman" w:cs="Times New Roman"/>
          <w:sz w:val="24"/>
          <w:szCs w:val="24"/>
        </w:rPr>
        <w:t>(Figure 2).</w:t>
      </w:r>
      <w:proofErr w:type="gramEnd"/>
    </w:p>
    <w:p w:rsidR="008227BA" w:rsidRDefault="003E7F88" w:rsidP="003E7F88">
      <w:pPr>
        <w:tabs>
          <w:tab w:val="left" w:pos="1953"/>
        </w:tabs>
        <w:rPr>
          <w:rFonts w:ascii="Times New Roman" w:hAnsi="Times New Roman" w:cs="Times New Roman"/>
          <w:sz w:val="24"/>
          <w:szCs w:val="24"/>
        </w:rPr>
      </w:pPr>
      <w:r>
        <w:rPr>
          <w:rFonts w:ascii="Times New Roman" w:hAnsi="Times New Roman" w:cs="Times New Roman"/>
          <w:sz w:val="24"/>
          <w:szCs w:val="24"/>
        </w:rPr>
        <w:t xml:space="preserve">                    </w:t>
      </w:r>
    </w:p>
    <w:p w:rsidR="008227BA" w:rsidRDefault="008227BA" w:rsidP="003E7F88">
      <w:pPr>
        <w:tabs>
          <w:tab w:val="left" w:pos="1953"/>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7F88" w:rsidRPr="000A68D4" w:rsidRDefault="00142FB5" w:rsidP="003E7F88">
      <w:pPr>
        <w:tabs>
          <w:tab w:val="left" w:pos="1953"/>
        </w:tabs>
        <w:rPr>
          <w:rFonts w:ascii="Times New Roman" w:hAnsi="Times New Roman" w:cs="Times New Roman"/>
          <w:color w:val="0070C0"/>
          <w:sz w:val="24"/>
          <w:szCs w:val="24"/>
        </w:rPr>
      </w:pPr>
      <w:r>
        <w:rPr>
          <w:rFonts w:ascii="Times New Roman" w:hAnsi="Times New Roman" w:cs="Times New Roman"/>
          <w:sz w:val="24"/>
          <w:szCs w:val="24"/>
        </w:rPr>
        <w:t xml:space="preserve">                         </w:t>
      </w:r>
      <w:r w:rsidR="003E7F88">
        <w:rPr>
          <w:rFonts w:ascii="Times New Roman" w:hAnsi="Times New Roman" w:cs="Times New Roman"/>
          <w:sz w:val="24"/>
          <w:szCs w:val="24"/>
        </w:rPr>
        <w:t xml:space="preserve"> </w:t>
      </w:r>
      <w:r w:rsidR="003E7F88" w:rsidRPr="00D641C0">
        <w:rPr>
          <w:rFonts w:ascii="Times New Roman" w:hAnsi="Times New Roman" w:cs="Times New Roman"/>
          <w:b/>
          <w:color w:val="0070C0"/>
          <w:sz w:val="24"/>
          <w:szCs w:val="24"/>
        </w:rPr>
        <w:t>*</w:t>
      </w:r>
      <w:r w:rsidR="003E7F88" w:rsidRPr="000A68D4">
        <w:rPr>
          <w:rFonts w:ascii="Times New Roman" w:hAnsi="Times New Roman" w:cs="Times New Roman"/>
          <w:b/>
          <w:color w:val="0070C0"/>
          <w:sz w:val="24"/>
          <w:szCs w:val="24"/>
        </w:rPr>
        <w:t>2013/14</w:t>
      </w:r>
      <w:r w:rsidR="003E7F88" w:rsidRPr="000A68D4">
        <w:rPr>
          <w:rFonts w:ascii="Times New Roman" w:hAnsi="Times New Roman" w:cs="Times New Roman"/>
          <w:color w:val="0070C0"/>
          <w:sz w:val="24"/>
          <w:szCs w:val="24"/>
        </w:rPr>
        <w:t xml:space="preserve"> from September 2013 to august2014</w:t>
      </w:r>
    </w:p>
    <w:p w:rsidR="003F61D1" w:rsidRPr="000A68D4" w:rsidRDefault="003E7F88" w:rsidP="003E7F88">
      <w:pPr>
        <w:tabs>
          <w:tab w:val="left" w:pos="1953"/>
        </w:tabs>
        <w:rPr>
          <w:rFonts w:ascii="Times New Roman" w:hAnsi="Times New Roman" w:cs="Times New Roman"/>
          <w:color w:val="0070C0"/>
          <w:sz w:val="24"/>
          <w:szCs w:val="24"/>
        </w:rPr>
      </w:pPr>
      <w:r w:rsidRPr="000A68D4">
        <w:rPr>
          <w:rFonts w:ascii="Times New Roman" w:hAnsi="Times New Roman" w:cs="Times New Roman"/>
          <w:color w:val="0070C0"/>
          <w:sz w:val="24"/>
          <w:szCs w:val="24"/>
        </w:rPr>
        <w:t xml:space="preserve">                    </w:t>
      </w:r>
      <w:r w:rsidR="00142FB5">
        <w:rPr>
          <w:rFonts w:ascii="Times New Roman" w:hAnsi="Times New Roman" w:cs="Times New Roman"/>
          <w:color w:val="0070C0"/>
          <w:sz w:val="24"/>
          <w:szCs w:val="24"/>
        </w:rPr>
        <w:t xml:space="preserve">  </w:t>
      </w:r>
      <w:r w:rsidRPr="000A68D4">
        <w:rPr>
          <w:rFonts w:ascii="Times New Roman" w:hAnsi="Times New Roman" w:cs="Times New Roman"/>
          <w:color w:val="0070C0"/>
          <w:sz w:val="24"/>
          <w:szCs w:val="24"/>
        </w:rPr>
        <w:t xml:space="preserve"> </w:t>
      </w:r>
      <w:r w:rsidRPr="000A68D4">
        <w:rPr>
          <w:rFonts w:ascii="Times New Roman" w:hAnsi="Times New Roman" w:cs="Times New Roman"/>
          <w:b/>
          <w:color w:val="0070C0"/>
          <w:sz w:val="24"/>
          <w:szCs w:val="24"/>
        </w:rPr>
        <w:t>*2014/15</w:t>
      </w:r>
      <w:r w:rsidRPr="000A68D4">
        <w:rPr>
          <w:rFonts w:ascii="Times New Roman" w:hAnsi="Times New Roman" w:cs="Times New Roman"/>
          <w:color w:val="0070C0"/>
          <w:sz w:val="24"/>
          <w:szCs w:val="24"/>
        </w:rPr>
        <w:t xml:space="preserve"> from September 2014 to august 2015.</w:t>
      </w:r>
    </w:p>
    <w:p w:rsidR="00ED3DF9" w:rsidRPr="000A68D4" w:rsidRDefault="00EE1D3D" w:rsidP="003F61D1">
      <w:pPr>
        <w:tabs>
          <w:tab w:val="left" w:pos="3211"/>
        </w:tabs>
        <w:rPr>
          <w:rFonts w:ascii="Times New Roman" w:hAnsi="Times New Roman" w:cs="Times New Roman"/>
          <w:color w:val="0070C0"/>
          <w:sz w:val="24"/>
          <w:szCs w:val="24"/>
        </w:rPr>
      </w:pPr>
      <w:r w:rsidRPr="000A68D4">
        <w:rPr>
          <w:rFonts w:ascii="Times New Roman" w:hAnsi="Times New Roman" w:cs="Times New Roman"/>
          <w:color w:val="0070C0"/>
          <w:sz w:val="24"/>
          <w:szCs w:val="24"/>
        </w:rPr>
        <w:t>Figure</w:t>
      </w:r>
      <w:r w:rsidR="003F61D1" w:rsidRPr="000A68D4">
        <w:rPr>
          <w:rFonts w:ascii="Times New Roman" w:hAnsi="Times New Roman" w:cs="Times New Roman"/>
          <w:color w:val="0070C0"/>
          <w:sz w:val="24"/>
          <w:szCs w:val="24"/>
        </w:rPr>
        <w:t>2.  Yearly distribution of maxillofacial trauma among the study participants (n=326)</w:t>
      </w:r>
      <w:r w:rsidR="00F050A5" w:rsidRPr="000A68D4">
        <w:rPr>
          <w:rFonts w:ascii="Times New Roman" w:hAnsi="Times New Roman" w:cs="Times New Roman"/>
          <w:color w:val="0070C0"/>
          <w:sz w:val="24"/>
          <w:szCs w:val="24"/>
        </w:rPr>
        <w:t>.</w:t>
      </w:r>
    </w:p>
    <w:p w:rsidR="00796D14" w:rsidRDefault="00796D14" w:rsidP="00796D14">
      <w:pPr>
        <w:rPr>
          <w:rFonts w:ascii="Times New Roman" w:hAnsi="Times New Roman" w:cs="Times New Roman"/>
          <w:sz w:val="24"/>
          <w:szCs w:val="24"/>
        </w:rPr>
      </w:pPr>
    </w:p>
    <w:p w:rsidR="00793A20" w:rsidRPr="00BA4E4E" w:rsidRDefault="00796D14" w:rsidP="00796D14">
      <w:pPr>
        <w:tabs>
          <w:tab w:val="left" w:pos="1274"/>
        </w:tabs>
        <w:rPr>
          <w:rFonts w:ascii="Times New Roman" w:hAnsi="Times New Roman" w:cs="Times New Roman"/>
          <w:b/>
          <w:color w:val="7030A0"/>
          <w:sz w:val="32"/>
          <w:szCs w:val="32"/>
        </w:rPr>
      </w:pPr>
      <w:r>
        <w:rPr>
          <w:rFonts w:ascii="Times New Roman" w:hAnsi="Times New Roman" w:cs="Times New Roman"/>
          <w:sz w:val="24"/>
          <w:szCs w:val="24"/>
        </w:rPr>
        <w:tab/>
      </w:r>
      <w:r w:rsidRPr="00BA4E4E">
        <w:rPr>
          <w:rFonts w:ascii="Times New Roman" w:hAnsi="Times New Roman" w:cs="Times New Roman"/>
          <w:b/>
          <w:color w:val="7030A0"/>
          <w:sz w:val="32"/>
          <w:szCs w:val="32"/>
        </w:rPr>
        <w:t xml:space="preserve">Discussion </w:t>
      </w:r>
    </w:p>
    <w:p w:rsidR="002B3C1A" w:rsidRDefault="002B3C1A" w:rsidP="002B3C1A">
      <w:pPr>
        <w:tabs>
          <w:tab w:val="left" w:pos="1274"/>
        </w:tabs>
        <w:spacing w:line="360" w:lineRule="auto"/>
        <w:jc w:val="both"/>
        <w:rPr>
          <w:rFonts w:ascii="Times New Roman" w:hAnsi="Times New Roman" w:cs="Times New Roman"/>
          <w:color w:val="0070C0"/>
          <w:sz w:val="24"/>
          <w:szCs w:val="24"/>
        </w:rPr>
      </w:pPr>
      <w:r w:rsidRPr="002B3C1A">
        <w:rPr>
          <w:rFonts w:ascii="Times New Roman" w:hAnsi="Times New Roman" w:cs="Times New Roman"/>
          <w:sz w:val="24"/>
          <w:szCs w:val="24"/>
        </w:rPr>
        <w:t xml:space="preserve">In this study maxillofacial injuries were most frequent among males (80.1%) which are similar with the study done </w:t>
      </w:r>
      <w:r w:rsidR="00F678DD">
        <w:rPr>
          <w:rFonts w:ascii="Times New Roman" w:hAnsi="Times New Roman" w:cs="Times New Roman"/>
          <w:sz w:val="24"/>
          <w:szCs w:val="24"/>
        </w:rPr>
        <w:t xml:space="preserve">in </w:t>
      </w:r>
      <w:r w:rsidR="00BA4E4E" w:rsidRPr="002B3C1A">
        <w:rPr>
          <w:rFonts w:ascii="Times New Roman" w:hAnsi="Times New Roman" w:cs="Times New Roman"/>
          <w:sz w:val="24"/>
          <w:szCs w:val="24"/>
        </w:rPr>
        <w:t>Brazil</w:t>
      </w:r>
      <w:r w:rsidR="00BA4E4E">
        <w:rPr>
          <w:rFonts w:ascii="Times New Roman" w:hAnsi="Times New Roman" w:cs="Times New Roman"/>
          <w:sz w:val="24"/>
          <w:szCs w:val="24"/>
        </w:rPr>
        <w:t xml:space="preserve"> and</w:t>
      </w:r>
      <w:r w:rsidR="00524BC7">
        <w:rPr>
          <w:rFonts w:ascii="Times New Roman" w:hAnsi="Times New Roman" w:cs="Times New Roman"/>
          <w:sz w:val="24"/>
          <w:szCs w:val="24"/>
        </w:rPr>
        <w:t xml:space="preserve"> in St.luke hospital in </w:t>
      </w:r>
      <w:r w:rsidR="00BA4E4E">
        <w:rPr>
          <w:rFonts w:ascii="Times New Roman" w:hAnsi="Times New Roman" w:cs="Times New Roman"/>
          <w:sz w:val="24"/>
          <w:szCs w:val="24"/>
        </w:rPr>
        <w:t>Ethiopia</w:t>
      </w:r>
      <w:r w:rsidR="00BA4E4E" w:rsidRPr="002B3C1A">
        <w:rPr>
          <w:rFonts w:ascii="Times New Roman" w:hAnsi="Times New Roman" w:cs="Times New Roman"/>
          <w:sz w:val="24"/>
          <w:szCs w:val="24"/>
        </w:rPr>
        <w:t xml:space="preserve"> (</w:t>
      </w:r>
      <w:r w:rsidRPr="002B3C1A">
        <w:rPr>
          <w:rFonts w:ascii="Times New Roman" w:hAnsi="Times New Roman" w:cs="Times New Roman"/>
          <w:sz w:val="24"/>
          <w:szCs w:val="24"/>
        </w:rPr>
        <w:t>89.2</w:t>
      </w:r>
      <w:r w:rsidR="00524BC7">
        <w:rPr>
          <w:rFonts w:ascii="Times New Roman" w:hAnsi="Times New Roman" w:cs="Times New Roman"/>
          <w:sz w:val="24"/>
          <w:szCs w:val="24"/>
        </w:rPr>
        <w:t>%,</w:t>
      </w:r>
      <w:r w:rsidR="00F8494F">
        <w:rPr>
          <w:rFonts w:ascii="Times New Roman" w:hAnsi="Times New Roman" w:cs="Times New Roman"/>
          <w:sz w:val="24"/>
          <w:szCs w:val="24"/>
        </w:rPr>
        <w:t xml:space="preserve"> </w:t>
      </w:r>
      <w:r w:rsidR="00524BC7">
        <w:rPr>
          <w:rFonts w:ascii="Times New Roman" w:hAnsi="Times New Roman" w:cs="Times New Roman"/>
          <w:sz w:val="24"/>
          <w:szCs w:val="24"/>
        </w:rPr>
        <w:t>91% respectively</w:t>
      </w:r>
      <w:r w:rsidRPr="002B3C1A">
        <w:rPr>
          <w:rFonts w:ascii="Times New Roman" w:hAnsi="Times New Roman" w:cs="Times New Roman"/>
          <w:sz w:val="24"/>
          <w:szCs w:val="24"/>
        </w:rPr>
        <w:t>)</w:t>
      </w:r>
      <w:r w:rsidR="00941AF4">
        <w:rPr>
          <w:rFonts w:ascii="Times New Roman" w:hAnsi="Times New Roman" w:cs="Times New Roman"/>
          <w:sz w:val="24"/>
          <w:szCs w:val="24"/>
        </w:rPr>
        <w:fldChar w:fldCharType="begin"/>
      </w:r>
      <w:r w:rsidR="007B3316">
        <w:rPr>
          <w:rFonts w:ascii="Times New Roman" w:hAnsi="Times New Roman" w:cs="Times New Roman"/>
          <w:sz w:val="24"/>
          <w:szCs w:val="24"/>
        </w:rPr>
        <w:instrText xml:space="preserve"> ADDIN EN.CITE &lt;EndNote&gt;&lt;Cite&gt;&lt;Author&gt;PKMB.&lt;/Author&gt;&lt;Year&gt;2010&lt;/Year&gt;&lt;RecNum&gt;11&lt;/RecNum&gt;&lt;DisplayText&gt;(8, 10)&lt;/DisplayText&gt;&lt;record&gt;&lt;rec-number&gt;11&lt;/rec-number&gt;&lt;foreign-keys&gt;&lt;key app="EN" db-id="5aftaw52iasffqew0wd5a2vt2xarxzsa0vrv"&gt;11&lt;/key&gt;&lt;/foreign-keys&gt;&lt;ref-type name="Journal Article"&gt;17&lt;/ref-type&gt;&lt;contributors&gt;&lt;authors&gt;&lt;author&gt;A.leite Cavalcanti PKMB.&lt;/author&gt;&lt;/authors&gt;&lt;/contributors&gt;&lt;titles&gt;&lt;title&gt;maxillofacial injuries  and dental trauma in patients aged 19-80 years,Recific,Brazil&lt;/title&gt;&lt;secondary-title&gt;Revista espanola de ciruga oral y maxilofacial.&lt;/secondary-title&gt;&lt;/titles&gt;&lt;periodical&gt;&lt;full-title&gt;Revista espanola de ciruga oral y maxilofacial.&lt;/full-title&gt;&lt;/periodical&gt;&lt;pages&gt;396-400&lt;/pages&gt;&lt;volume&gt;41&lt;/volume&gt;&lt;number&gt;6&lt;/number&gt;&lt;dates&gt;&lt;year&gt;2010&lt;/year&gt;&lt;/dates&gt;&lt;urls&gt;&lt;/urls&gt;&lt;/record&gt;&lt;/Cite&gt;&lt;Cite&gt;&lt;Author&gt;Ayana&lt;/Author&gt;&lt;Year&gt;2012&lt;/Year&gt;&lt;RecNum&gt;4&lt;/RecNum&gt;&lt;record&gt;&lt;rec-number&gt;4&lt;/rec-number&gt;&lt;foreign-keys&gt;&lt;key app="EN" db-id="rawsszwd952rvoe2f2lv9w25e9029adapdff"&gt;4&lt;/key&gt;&lt;/foreign-keys&gt;&lt;ref-type name="Journal Article"&gt;17&lt;/ref-type&gt;&lt;contributors&gt;&lt;authors&gt;&lt;author&gt;Ayana, B.&lt;/author&gt;&lt;author&gt;Ahmed, E.&lt;/author&gt;&lt;/authors&gt;&lt;/contributors&gt;&lt;titles&gt;&lt;title&gt;Interpersonal Violence related injury at St Luke Hospital, Oromia Region, Ethiopia&lt;/title&gt;&lt;secondary-title&gt;East and Central African Journal of Surgery&lt;/secondary-title&gt;&lt;/titles&gt;&lt;pages&gt;37-42&lt;/pages&gt;&lt;volume&gt;17&lt;/volume&gt;&lt;number&gt;1&lt;/number&gt;&lt;dates&gt;&lt;year&gt;2012&lt;/year&gt;&lt;pub-dates&gt;&lt;date&gt;2012&lt;/date&gt;&lt;/pub-dates&gt;&lt;/dates&gt;&lt;isbn&gt;2073-9990&lt;/isbn&gt;&lt;urls&gt;&lt;related-urls&gt;&lt;url&gt;http://www.ajol.info/index.php/ecajs/article/view/76492&lt;/url&gt;&lt;url&gt;http://www.ajol.info/index.php/ecajs/article/view/76492/0&lt;/url&gt;&lt;/related-urls&gt;&lt;pdf-urls&gt;&lt;url&gt;http://www.ajol.info/index.php/ecajs/article/download/76492/66949&lt;/url&gt;&lt;/pdf-urls&gt;&lt;/urls&gt;&lt;remote-database-provider&gt;www.ajol.info&lt;/remote-database-provider&gt;&lt;language&gt;en&lt;/language&gt;&lt;access-date&gt;2015/07/20/09:37:38&lt;/access-date&gt;&lt;/record&gt;&lt;/Cite&gt;&lt;/EndNote&gt;</w:instrText>
      </w:r>
      <w:r w:rsidR="00941AF4">
        <w:rPr>
          <w:rFonts w:ascii="Times New Roman" w:hAnsi="Times New Roman" w:cs="Times New Roman"/>
          <w:sz w:val="24"/>
          <w:szCs w:val="24"/>
        </w:rPr>
        <w:fldChar w:fldCharType="separate"/>
      </w:r>
      <w:r w:rsidR="007B3316">
        <w:rPr>
          <w:rFonts w:ascii="Times New Roman" w:hAnsi="Times New Roman" w:cs="Times New Roman"/>
          <w:noProof/>
          <w:sz w:val="24"/>
          <w:szCs w:val="24"/>
        </w:rPr>
        <w:t>(</w:t>
      </w:r>
      <w:hyperlink w:anchor="_ENREF_8" w:tooltip="Ayana, 2012 #325" w:history="1">
        <w:r w:rsidR="007D7EFB">
          <w:rPr>
            <w:rFonts w:ascii="Times New Roman" w:hAnsi="Times New Roman" w:cs="Times New Roman"/>
            <w:noProof/>
            <w:sz w:val="24"/>
            <w:szCs w:val="24"/>
          </w:rPr>
          <w:t>8</w:t>
        </w:r>
      </w:hyperlink>
      <w:r w:rsidR="007B3316">
        <w:rPr>
          <w:rFonts w:ascii="Times New Roman" w:hAnsi="Times New Roman" w:cs="Times New Roman"/>
          <w:noProof/>
          <w:sz w:val="24"/>
          <w:szCs w:val="24"/>
        </w:rPr>
        <w:t xml:space="preserve">, </w:t>
      </w:r>
      <w:hyperlink w:anchor="_ENREF_10" w:tooltip="PKMB., 2010 #11" w:history="1">
        <w:r w:rsidR="007D7EFB">
          <w:rPr>
            <w:rFonts w:ascii="Times New Roman" w:hAnsi="Times New Roman" w:cs="Times New Roman"/>
            <w:noProof/>
            <w:sz w:val="24"/>
            <w:szCs w:val="24"/>
          </w:rPr>
          <w:t>10</w:t>
        </w:r>
      </w:hyperlink>
      <w:r w:rsidR="007B3316">
        <w:rPr>
          <w:rFonts w:ascii="Times New Roman" w:hAnsi="Times New Roman" w:cs="Times New Roman"/>
          <w:noProof/>
          <w:sz w:val="24"/>
          <w:szCs w:val="24"/>
        </w:rPr>
        <w:t>)</w:t>
      </w:r>
      <w:r w:rsidR="00941AF4">
        <w:rPr>
          <w:rFonts w:ascii="Times New Roman" w:hAnsi="Times New Roman" w:cs="Times New Roman"/>
          <w:sz w:val="24"/>
          <w:szCs w:val="24"/>
        </w:rPr>
        <w:fldChar w:fldCharType="end"/>
      </w:r>
      <w:r w:rsidR="001532EA">
        <w:rPr>
          <w:rFonts w:ascii="Times New Roman" w:hAnsi="Times New Roman" w:cs="Times New Roman"/>
          <w:color w:val="0070C0"/>
          <w:sz w:val="24"/>
          <w:szCs w:val="24"/>
        </w:rPr>
        <w:t>.</w:t>
      </w:r>
    </w:p>
    <w:p w:rsidR="002B3C1A" w:rsidRDefault="002B3C1A" w:rsidP="002B3C1A">
      <w:pPr>
        <w:tabs>
          <w:tab w:val="left" w:pos="2091"/>
        </w:tabs>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In Sub-Saharan </w:t>
      </w:r>
      <w:r w:rsidRPr="00B13A0C">
        <w:rPr>
          <w:rFonts w:ascii="Times New Roman" w:hAnsi="Times New Roman" w:cs="Times New Roman"/>
          <w:sz w:val="24"/>
          <w:szCs w:val="24"/>
        </w:rPr>
        <w:t>Africa, males sustained more facial fractures than females; the ratios were</w:t>
      </w:r>
      <w:r>
        <w:rPr>
          <w:rFonts w:ascii="Times New Roman" w:hAnsi="Times New Roman" w:cs="Times New Roman"/>
          <w:sz w:val="24"/>
          <w:szCs w:val="24"/>
        </w:rPr>
        <w:t xml:space="preserve"> reported to be </w:t>
      </w:r>
      <w:r w:rsidRPr="00B13A0C">
        <w:rPr>
          <w:rFonts w:ascii="Times New Roman" w:hAnsi="Times New Roman" w:cs="Times New Roman"/>
          <w:sz w:val="24"/>
          <w:szCs w:val="24"/>
        </w:rPr>
        <w:t xml:space="preserve">5:1 </w:t>
      </w:r>
      <w:r>
        <w:rPr>
          <w:rFonts w:ascii="Times New Roman" w:hAnsi="Times New Roman" w:cs="Times New Roman"/>
          <w:sz w:val="24"/>
          <w:szCs w:val="24"/>
        </w:rPr>
        <w:t xml:space="preserve">in </w:t>
      </w:r>
      <w:r w:rsidRPr="00B13A0C">
        <w:rPr>
          <w:rFonts w:ascii="Times New Roman" w:hAnsi="Times New Roman" w:cs="Times New Roman"/>
          <w:sz w:val="24"/>
          <w:szCs w:val="24"/>
        </w:rPr>
        <w:t>Zimbabwe</w:t>
      </w:r>
      <w:r w:rsidR="001532EA">
        <w:rPr>
          <w:rFonts w:ascii="Times New Roman" w:hAnsi="Times New Roman" w:cs="Times New Roman"/>
          <w:sz w:val="24"/>
          <w:szCs w:val="24"/>
        </w:rPr>
        <w:t xml:space="preserve"> </w:t>
      </w:r>
      <w:r w:rsidR="00941AF4">
        <w:rPr>
          <w:rFonts w:ascii="Times New Roman" w:hAnsi="Times New Roman" w:cs="Times New Roman"/>
          <w:sz w:val="24"/>
          <w:szCs w:val="24"/>
        </w:rPr>
        <w:fldChar w:fldCharType="begin">
          <w:fldData xml:space="preserve">PEVuZE5vdGU+PENpdGU+PEF1dGhvcj5LaGFuPC9BdXRob3I+PFllYXI+MTk4ODwvWWVhcj48UmVj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</w:fldData>
        </w:fldChar>
      </w:r>
      <w:r w:rsidR="001532EA">
        <w:rPr>
          <w:rFonts w:ascii="Times New Roman" w:hAnsi="Times New Roman" w:cs="Times New Roman"/>
          <w:sz w:val="24"/>
          <w:szCs w:val="24"/>
        </w:rPr>
        <w:instrText xml:space="preserve"> ADDIN EN.CITE </w:instrText>
      </w:r>
      <w:r w:rsidR="00941AF4">
        <w:rPr>
          <w:rFonts w:ascii="Times New Roman" w:hAnsi="Times New Roman" w:cs="Times New Roman"/>
          <w:sz w:val="24"/>
          <w:szCs w:val="24"/>
        </w:rPr>
        <w:fldChar w:fldCharType="begin">
          <w:fldData xml:space="preserve">PEVuZE5vdGU+PENpdGU+PEF1dGhvcj5LaGFuPC9BdXRob3I+PFllYXI+MTk4ODwvWWVhcj48UmVj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</w:fldData>
        </w:fldChar>
      </w:r>
      <w:r w:rsidR="001532EA">
        <w:rPr>
          <w:rFonts w:ascii="Times New Roman" w:hAnsi="Times New Roman" w:cs="Times New Roman"/>
          <w:sz w:val="24"/>
          <w:szCs w:val="24"/>
        </w:rPr>
        <w:instrText xml:space="preserve"> ADDIN EN.CITE.DATA </w:instrText>
      </w:r>
      <w:r w:rsidR="00941AF4">
        <w:rPr>
          <w:rFonts w:ascii="Times New Roman" w:hAnsi="Times New Roman" w:cs="Times New Roman"/>
          <w:sz w:val="24"/>
          <w:szCs w:val="24"/>
        </w:rPr>
      </w:r>
      <w:r w:rsidR="00941AF4">
        <w:rPr>
          <w:rFonts w:ascii="Times New Roman" w:hAnsi="Times New Roman" w:cs="Times New Roman"/>
          <w:sz w:val="24"/>
          <w:szCs w:val="24"/>
        </w:rPr>
        <w:fldChar w:fldCharType="end"/>
      </w:r>
      <w:r w:rsidR="00941AF4">
        <w:rPr>
          <w:rFonts w:ascii="Times New Roman" w:hAnsi="Times New Roman" w:cs="Times New Roman"/>
          <w:sz w:val="24"/>
          <w:szCs w:val="24"/>
        </w:rPr>
      </w:r>
      <w:r w:rsidR="00941AF4">
        <w:rPr>
          <w:rFonts w:ascii="Times New Roman" w:hAnsi="Times New Roman" w:cs="Times New Roman"/>
          <w:sz w:val="24"/>
          <w:szCs w:val="24"/>
        </w:rPr>
        <w:fldChar w:fldCharType="separate"/>
      </w:r>
      <w:r w:rsidR="001532EA">
        <w:rPr>
          <w:rFonts w:ascii="Times New Roman" w:hAnsi="Times New Roman" w:cs="Times New Roman"/>
          <w:noProof/>
          <w:sz w:val="24"/>
          <w:szCs w:val="24"/>
        </w:rPr>
        <w:t>(</w:t>
      </w:r>
      <w:hyperlink w:anchor="_ENREF_4" w:tooltip="Khan, 1988 #328" w:history="1">
        <w:r w:rsidR="007D7EFB">
          <w:rPr>
            <w:rFonts w:ascii="Times New Roman" w:hAnsi="Times New Roman" w:cs="Times New Roman"/>
            <w:noProof/>
            <w:sz w:val="24"/>
            <w:szCs w:val="24"/>
          </w:rPr>
          <w:t>4</w:t>
        </w:r>
      </w:hyperlink>
      <w:r w:rsidR="001532EA">
        <w:rPr>
          <w:rFonts w:ascii="Times New Roman" w:hAnsi="Times New Roman" w:cs="Times New Roman"/>
          <w:noProof/>
          <w:sz w:val="24"/>
          <w:szCs w:val="24"/>
        </w:rPr>
        <w:t>)</w:t>
      </w:r>
      <w:r w:rsidR="00941AF4">
        <w:rPr>
          <w:rFonts w:ascii="Times New Roman" w:hAnsi="Times New Roman" w:cs="Times New Roman"/>
          <w:sz w:val="24"/>
          <w:szCs w:val="24"/>
        </w:rPr>
        <w:fldChar w:fldCharType="end"/>
      </w:r>
      <w:r w:rsidR="001532EA" w:rsidRPr="002B3C1A">
        <w:rPr>
          <w:rFonts w:ascii="Times New Roman" w:hAnsi="Times New Roman" w:cs="Times New Roman"/>
          <w:color w:val="0070C0"/>
          <w:sz w:val="24"/>
          <w:szCs w:val="24"/>
        </w:rPr>
        <w:t>which</w:t>
      </w:r>
      <w:r w:rsidRPr="002B3C1A">
        <w:rPr>
          <w:rFonts w:ascii="Times New Roman" w:hAnsi="Times New Roman" w:cs="Times New Roman"/>
          <w:color w:val="0070C0"/>
          <w:sz w:val="24"/>
          <w:szCs w:val="24"/>
        </w:rPr>
        <w:t xml:space="preserve"> corresponds with our study with male to female ratio of 4.02:1</w:t>
      </w:r>
      <w:r w:rsidR="00654F45">
        <w:rPr>
          <w:rFonts w:ascii="Times New Roman" w:hAnsi="Times New Roman" w:cs="Times New Roman"/>
          <w:color w:val="0070C0"/>
          <w:sz w:val="24"/>
          <w:szCs w:val="24"/>
        </w:rPr>
        <w:t>.</w:t>
      </w:r>
      <w:r w:rsidR="00654F45" w:rsidRPr="00654F45">
        <w:t xml:space="preserve"> </w:t>
      </w:r>
      <w:r w:rsidR="00654F45" w:rsidRPr="00654F45">
        <w:rPr>
          <w:rFonts w:ascii="Times New Roman" w:hAnsi="Times New Roman" w:cs="Times New Roman"/>
          <w:color w:val="0070C0"/>
          <w:sz w:val="24"/>
          <w:szCs w:val="24"/>
        </w:rPr>
        <w:t>This may be due to</w:t>
      </w:r>
      <w:r w:rsidR="00654F45">
        <w:t xml:space="preserve"> </w:t>
      </w:r>
      <w:r w:rsidR="00654F45" w:rsidRPr="00654F45">
        <w:rPr>
          <w:rFonts w:ascii="Times New Roman" w:hAnsi="Times New Roman" w:cs="Times New Roman"/>
          <w:color w:val="0070C0"/>
          <w:sz w:val="24"/>
          <w:szCs w:val="24"/>
        </w:rPr>
        <w:t>Males are at greater risk due to their greater participation in high risk activities which increa</w:t>
      </w:r>
      <w:r w:rsidR="00654F45">
        <w:rPr>
          <w:rFonts w:ascii="Times New Roman" w:hAnsi="Times New Roman" w:cs="Times New Roman"/>
          <w:color w:val="0070C0"/>
          <w:sz w:val="24"/>
          <w:szCs w:val="24"/>
        </w:rPr>
        <w:t>ses their exposure to risk fac</w:t>
      </w:r>
      <w:r w:rsidR="00654F45" w:rsidRPr="00654F45">
        <w:rPr>
          <w:rFonts w:ascii="Times New Roman" w:hAnsi="Times New Roman" w:cs="Times New Roman"/>
          <w:color w:val="0070C0"/>
          <w:sz w:val="24"/>
          <w:szCs w:val="24"/>
        </w:rPr>
        <w:t xml:space="preserve">tors such as driving vehicles, sports that involve physical contact, </w:t>
      </w:r>
      <w:r w:rsidR="00F678DD">
        <w:rPr>
          <w:rFonts w:ascii="Times New Roman" w:hAnsi="Times New Roman" w:cs="Times New Roman"/>
          <w:color w:val="0070C0"/>
          <w:sz w:val="24"/>
          <w:szCs w:val="24"/>
        </w:rPr>
        <w:t xml:space="preserve">and </w:t>
      </w:r>
      <w:r w:rsidR="00654F45" w:rsidRPr="00654F45">
        <w:rPr>
          <w:rFonts w:ascii="Times New Roman" w:hAnsi="Times New Roman" w:cs="Times New Roman"/>
          <w:color w:val="0070C0"/>
          <w:sz w:val="24"/>
          <w:szCs w:val="24"/>
        </w:rPr>
        <w:t xml:space="preserve">an active social life, </w:t>
      </w:r>
      <w:r w:rsidR="00654F45">
        <w:rPr>
          <w:rFonts w:ascii="Times New Roman" w:hAnsi="Times New Roman" w:cs="Times New Roman"/>
          <w:color w:val="0070C0"/>
          <w:sz w:val="24"/>
          <w:szCs w:val="24"/>
        </w:rPr>
        <w:t xml:space="preserve"> </w:t>
      </w:r>
      <w:r w:rsidR="00654F45" w:rsidRPr="00654F45">
        <w:rPr>
          <w:rFonts w:ascii="Times New Roman" w:hAnsi="Times New Roman" w:cs="Times New Roman"/>
          <w:color w:val="0070C0"/>
          <w:sz w:val="24"/>
          <w:szCs w:val="24"/>
        </w:rPr>
        <w:t>including alcohol</w:t>
      </w:r>
      <w:r w:rsidR="00654F45">
        <w:rPr>
          <w:rFonts w:ascii="Times New Roman" w:hAnsi="Times New Roman" w:cs="Times New Roman"/>
          <w:color w:val="0070C0"/>
          <w:sz w:val="24"/>
          <w:szCs w:val="24"/>
        </w:rPr>
        <w:t xml:space="preserve"> drinks </w:t>
      </w:r>
      <w:r w:rsidR="00654F45" w:rsidRPr="00654F45">
        <w:rPr>
          <w:rFonts w:ascii="Times New Roman" w:hAnsi="Times New Roman" w:cs="Times New Roman"/>
          <w:color w:val="0070C0"/>
          <w:sz w:val="24"/>
          <w:szCs w:val="24"/>
        </w:rPr>
        <w:t>.</w:t>
      </w:r>
    </w:p>
    <w:p w:rsidR="002B3C1A" w:rsidRPr="00F678DD" w:rsidRDefault="001E40F5" w:rsidP="001532EA">
      <w:pPr>
        <w:tabs>
          <w:tab w:val="left" w:pos="2091"/>
        </w:tabs>
        <w:spacing w:line="360" w:lineRule="auto"/>
        <w:jc w:val="both"/>
        <w:rPr>
          <w:rFonts w:ascii="Times New Roman" w:hAnsi="Times New Roman" w:cs="Times New Roman"/>
          <w:color w:val="000000" w:themeColor="text1"/>
          <w:sz w:val="24"/>
          <w:szCs w:val="24"/>
        </w:rPr>
      </w:pPr>
      <w:r w:rsidRPr="00F678DD">
        <w:rPr>
          <w:rFonts w:ascii="Times New Roman" w:hAnsi="Times New Roman" w:cs="Times New Roman"/>
          <w:color w:val="000000" w:themeColor="text1"/>
          <w:sz w:val="24"/>
          <w:szCs w:val="24"/>
        </w:rPr>
        <w:t xml:space="preserve">In the present study maximum number of maxillofacial injuries was </w:t>
      </w:r>
      <w:r w:rsidR="00F678DD" w:rsidRPr="00F678DD">
        <w:rPr>
          <w:rFonts w:ascii="Times New Roman" w:hAnsi="Times New Roman" w:cs="Times New Roman"/>
          <w:color w:val="000000" w:themeColor="text1"/>
          <w:sz w:val="24"/>
          <w:szCs w:val="24"/>
        </w:rPr>
        <w:t xml:space="preserve">found </w:t>
      </w:r>
      <w:r w:rsidRPr="00F678DD">
        <w:rPr>
          <w:rFonts w:ascii="Times New Roman" w:hAnsi="Times New Roman" w:cs="Times New Roman"/>
          <w:color w:val="000000" w:themeColor="text1"/>
          <w:sz w:val="24"/>
          <w:szCs w:val="24"/>
        </w:rPr>
        <w:t>from rural area which is in contrast with the study done i</w:t>
      </w:r>
      <w:r w:rsidR="001532EA" w:rsidRPr="00F678DD">
        <w:rPr>
          <w:rFonts w:ascii="Times New Roman" w:hAnsi="Times New Roman" w:cs="Times New Roman"/>
          <w:color w:val="000000" w:themeColor="text1"/>
          <w:sz w:val="24"/>
          <w:szCs w:val="24"/>
        </w:rPr>
        <w:t>n Kashmir</w:t>
      </w:r>
      <w:r w:rsidR="00941AF4" w:rsidRPr="00F678DD">
        <w:rPr>
          <w:rFonts w:ascii="Times New Roman" w:hAnsi="Times New Roman" w:cs="Times New Roman"/>
          <w:color w:val="000000" w:themeColor="text1"/>
          <w:sz w:val="24"/>
          <w:szCs w:val="24"/>
        </w:rPr>
        <w:fldChar w:fldCharType="begin"/>
      </w:r>
      <w:r w:rsidR="00F678DD" w:rsidRPr="00F678DD">
        <w:rPr>
          <w:rFonts w:ascii="Times New Roman" w:hAnsi="Times New Roman" w:cs="Times New Roman"/>
          <w:color w:val="000000" w:themeColor="text1"/>
          <w:sz w:val="24"/>
          <w:szCs w:val="24"/>
        </w:rPr>
        <w:instrText xml:space="preserve"> ADDIN EN.CITE &lt;EndNote&gt;&lt;Cite&gt;&lt;Author&gt;K.&lt;/Author&gt;&lt;Year&gt;January-March 2005&lt;/Year&gt;&lt;RecNum&gt;24&lt;/RecNum&gt;&lt;DisplayText&gt;(11)&lt;/DisplayText&gt;&lt;record&gt;&lt;rec-number&gt;24&lt;/rec-number&gt;&lt;foreign-keys&gt;&lt;key app="EN" db-id="5aftaw52iasffqew0wd5a2vt2xarxzsa0vrv"&gt;24&lt;/key&gt;&lt;/foreign-keys&gt;&lt;ref-type name="Journal Article"&gt;17&lt;/ref-type&gt;&lt;contributors&gt;&lt;authors&gt;&lt;author&gt;Jeet K. &lt;/author&gt;&lt;author&gt;Singh, M. &lt;/author&gt;&lt;author&gt;Lateef, &lt;/author&gt;&lt;author&gt;Masood A. &lt;/author&gt;&lt;author&gt;Khan, &lt;/author&gt;&lt;author&gt;Talib Khan&lt;/author&gt;&lt;/authors&gt;&lt;/contributors&gt;&lt;titles&gt;&lt;title&gt;CLINICAL STUDY OF MAXILLOFACIAL TRAUMA IN KASHMIR&lt;/title&gt;&lt;secondary-title&gt;Indian Journal of Otolaryngology and Head and Neck Surgery &lt;/secondary-title&gt;&lt;/titles&gt;&lt;periodical&gt;&lt;full-title&gt;Indian Journal of Otolaryngology and Head and Neck Surgery&lt;/full-title&gt;&lt;/periodical&gt;&lt;volume&gt;57&lt;/volume&gt;&lt;number&gt;1&lt;/number&gt;&lt;dates&gt;&lt;year&gt;January-March 2005&lt;/year&gt;&lt;/dates&gt;&lt;urls&gt;&lt;/urls&gt;&lt;/record&gt;&lt;/Cite&gt;&lt;/EndNote&gt;</w:instrText>
      </w:r>
      <w:r w:rsidR="00941AF4" w:rsidRPr="00F678DD">
        <w:rPr>
          <w:rFonts w:ascii="Times New Roman" w:hAnsi="Times New Roman" w:cs="Times New Roman"/>
          <w:color w:val="000000" w:themeColor="text1"/>
          <w:sz w:val="24"/>
          <w:szCs w:val="24"/>
        </w:rPr>
        <w:fldChar w:fldCharType="separate"/>
      </w:r>
      <w:r w:rsidR="00F678DD" w:rsidRPr="00F678DD">
        <w:rPr>
          <w:rFonts w:ascii="Times New Roman" w:hAnsi="Times New Roman" w:cs="Times New Roman"/>
          <w:noProof/>
          <w:color w:val="000000" w:themeColor="text1"/>
          <w:sz w:val="24"/>
          <w:szCs w:val="24"/>
        </w:rPr>
        <w:t>(</w:t>
      </w:r>
      <w:hyperlink w:anchor="_ENREF_11" w:tooltip="K., January-March 2005 #24" w:history="1">
        <w:r w:rsidR="007D7EFB" w:rsidRPr="00F678DD">
          <w:rPr>
            <w:rFonts w:ascii="Times New Roman" w:hAnsi="Times New Roman" w:cs="Times New Roman"/>
            <w:noProof/>
            <w:color w:val="000000" w:themeColor="text1"/>
            <w:sz w:val="24"/>
            <w:szCs w:val="24"/>
          </w:rPr>
          <w:t>11</w:t>
        </w:r>
      </w:hyperlink>
      <w:r w:rsidR="00F678DD" w:rsidRPr="00F678DD">
        <w:rPr>
          <w:rFonts w:ascii="Times New Roman" w:hAnsi="Times New Roman" w:cs="Times New Roman"/>
          <w:noProof/>
          <w:color w:val="000000" w:themeColor="text1"/>
          <w:sz w:val="24"/>
          <w:szCs w:val="24"/>
        </w:rPr>
        <w:t>)</w:t>
      </w:r>
      <w:r w:rsidR="00941AF4" w:rsidRPr="00F678DD">
        <w:rPr>
          <w:rFonts w:ascii="Times New Roman" w:hAnsi="Times New Roman" w:cs="Times New Roman"/>
          <w:color w:val="000000" w:themeColor="text1"/>
          <w:sz w:val="24"/>
          <w:szCs w:val="24"/>
        </w:rPr>
        <w:fldChar w:fldCharType="end"/>
      </w:r>
      <w:r w:rsidR="001532EA" w:rsidRPr="00F678DD">
        <w:rPr>
          <w:rFonts w:ascii="Times New Roman" w:hAnsi="Times New Roman" w:cs="Times New Roman"/>
          <w:color w:val="000000" w:themeColor="text1"/>
          <w:sz w:val="24"/>
          <w:szCs w:val="24"/>
        </w:rPr>
        <w:t xml:space="preserve">. </w:t>
      </w:r>
      <w:r w:rsidR="00F678DD" w:rsidRPr="00F678DD">
        <w:rPr>
          <w:rFonts w:ascii="Times New Roman" w:hAnsi="Times New Roman" w:cs="Times New Roman"/>
          <w:color w:val="000000" w:themeColor="text1"/>
          <w:sz w:val="24"/>
          <w:szCs w:val="24"/>
        </w:rPr>
        <w:t xml:space="preserve">This may be due to </w:t>
      </w:r>
      <w:r w:rsidR="001532EA" w:rsidRPr="00F678DD">
        <w:rPr>
          <w:rFonts w:ascii="Times New Roman" w:hAnsi="Times New Roman" w:cs="Times New Roman"/>
          <w:color w:val="000000" w:themeColor="text1"/>
          <w:sz w:val="24"/>
          <w:szCs w:val="24"/>
        </w:rPr>
        <w:t xml:space="preserve">stick injury </w:t>
      </w:r>
      <w:r w:rsidRPr="00F678DD">
        <w:rPr>
          <w:rFonts w:ascii="Times New Roman" w:hAnsi="Times New Roman" w:cs="Times New Roman"/>
          <w:color w:val="000000" w:themeColor="text1"/>
          <w:sz w:val="24"/>
          <w:szCs w:val="24"/>
        </w:rPr>
        <w:t>was the major cause of the trauma</w:t>
      </w:r>
      <w:r w:rsidR="001532EA" w:rsidRPr="00F678DD">
        <w:rPr>
          <w:rFonts w:ascii="Times New Roman" w:hAnsi="Times New Roman" w:cs="Times New Roman"/>
          <w:color w:val="000000" w:themeColor="text1"/>
          <w:sz w:val="24"/>
          <w:szCs w:val="24"/>
        </w:rPr>
        <w:t xml:space="preserve"> </w:t>
      </w:r>
      <w:r w:rsidR="00F678DD" w:rsidRPr="00F678DD">
        <w:rPr>
          <w:rFonts w:ascii="Times New Roman" w:hAnsi="Times New Roman" w:cs="Times New Roman"/>
          <w:color w:val="000000" w:themeColor="text1"/>
          <w:sz w:val="24"/>
          <w:szCs w:val="24"/>
        </w:rPr>
        <w:t xml:space="preserve">in our study which is mainly occurred in rural area. </w:t>
      </w:r>
    </w:p>
    <w:p w:rsidR="00795972" w:rsidRPr="00795972" w:rsidRDefault="00795972" w:rsidP="00793A20">
      <w:pPr>
        <w:tabs>
          <w:tab w:val="left" w:pos="2091"/>
        </w:tabs>
        <w:spacing w:line="360" w:lineRule="auto"/>
        <w:jc w:val="both"/>
        <w:rPr>
          <w:rFonts w:ascii="Times New Roman" w:hAnsi="Times New Roman" w:cs="Times New Roman"/>
          <w:color w:val="7030A0"/>
          <w:sz w:val="24"/>
          <w:szCs w:val="24"/>
        </w:rPr>
      </w:pPr>
      <w:r w:rsidRPr="007D7EFB">
        <w:rPr>
          <w:rFonts w:ascii="Times New Roman" w:hAnsi="Times New Roman" w:cs="Times New Roman"/>
          <w:color w:val="000000" w:themeColor="text1"/>
          <w:sz w:val="24"/>
          <w:szCs w:val="24"/>
        </w:rPr>
        <w:lastRenderedPageBreak/>
        <w:t xml:space="preserve">In </w:t>
      </w:r>
      <w:r w:rsidR="001532EA" w:rsidRPr="007D7EFB">
        <w:rPr>
          <w:rFonts w:ascii="Times New Roman" w:hAnsi="Times New Roman" w:cs="Times New Roman"/>
          <w:color w:val="000000" w:themeColor="text1"/>
          <w:sz w:val="24"/>
          <w:szCs w:val="24"/>
        </w:rPr>
        <w:t xml:space="preserve">agreement with other studies </w:t>
      </w:r>
      <w:r w:rsidR="00941AF4" w:rsidRPr="007D7EFB">
        <w:rPr>
          <w:rFonts w:ascii="Times New Roman" w:hAnsi="Times New Roman" w:cs="Times New Roman"/>
          <w:color w:val="000000" w:themeColor="text1"/>
          <w:sz w:val="24"/>
          <w:szCs w:val="24"/>
        </w:rPr>
        <w:fldChar w:fldCharType="begin">
          <w:fldData xml:space="preserve">PEVuZE5vdGU+PENpdGU+PEF1dGhvcj5QS01CLjwvQXV0aG9yPjxZZWFyPjIwMTA8L1llYXI+PFJl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</w:fldData>
        </w:fldChar>
      </w:r>
      <w:r w:rsidR="007B3316" w:rsidRPr="007D7EFB">
        <w:rPr>
          <w:rFonts w:ascii="Times New Roman" w:hAnsi="Times New Roman" w:cs="Times New Roman"/>
          <w:color w:val="000000" w:themeColor="text1"/>
          <w:sz w:val="24"/>
          <w:szCs w:val="24"/>
        </w:rPr>
        <w:instrText xml:space="preserve"> ADDIN EN.CITE </w:instrText>
      </w:r>
      <w:r w:rsidR="00941AF4" w:rsidRPr="007D7EFB">
        <w:rPr>
          <w:rFonts w:ascii="Times New Roman" w:hAnsi="Times New Roman" w:cs="Times New Roman"/>
          <w:color w:val="000000" w:themeColor="text1"/>
          <w:sz w:val="24"/>
          <w:szCs w:val="24"/>
        </w:rPr>
        <w:fldChar w:fldCharType="begin">
          <w:fldData xml:space="preserve">PEVuZE5vdGU+PENpdGU+PEF1dGhvcj5QS01CLjwvQXV0aG9yPjxZZWFyPjIwMTA8L1llYXI+PFJl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</w:fldData>
        </w:fldChar>
      </w:r>
      <w:r w:rsidR="007B3316" w:rsidRPr="007D7EFB">
        <w:rPr>
          <w:rFonts w:ascii="Times New Roman" w:hAnsi="Times New Roman" w:cs="Times New Roman"/>
          <w:color w:val="000000" w:themeColor="text1"/>
          <w:sz w:val="24"/>
          <w:szCs w:val="24"/>
        </w:rPr>
        <w:instrText xml:space="preserve"> ADDIN EN.CITE.DATA </w:instrText>
      </w:r>
      <w:r w:rsidR="00941AF4" w:rsidRPr="007D7EFB">
        <w:rPr>
          <w:rFonts w:ascii="Times New Roman" w:hAnsi="Times New Roman" w:cs="Times New Roman"/>
          <w:color w:val="000000" w:themeColor="text1"/>
          <w:sz w:val="24"/>
          <w:szCs w:val="24"/>
        </w:rPr>
      </w:r>
      <w:r w:rsidR="00941AF4" w:rsidRPr="007D7EFB">
        <w:rPr>
          <w:rFonts w:ascii="Times New Roman" w:hAnsi="Times New Roman" w:cs="Times New Roman"/>
          <w:color w:val="000000" w:themeColor="text1"/>
          <w:sz w:val="24"/>
          <w:szCs w:val="24"/>
        </w:rPr>
        <w:fldChar w:fldCharType="end"/>
      </w:r>
      <w:r w:rsidR="00941AF4" w:rsidRPr="007D7EFB">
        <w:rPr>
          <w:rFonts w:ascii="Times New Roman" w:hAnsi="Times New Roman" w:cs="Times New Roman"/>
          <w:color w:val="000000" w:themeColor="text1"/>
          <w:sz w:val="24"/>
          <w:szCs w:val="24"/>
        </w:rPr>
      </w:r>
      <w:r w:rsidR="00941AF4" w:rsidRPr="007D7EFB">
        <w:rPr>
          <w:rFonts w:ascii="Times New Roman" w:hAnsi="Times New Roman" w:cs="Times New Roman"/>
          <w:color w:val="000000" w:themeColor="text1"/>
          <w:sz w:val="24"/>
          <w:szCs w:val="24"/>
        </w:rPr>
        <w:fldChar w:fldCharType="separate"/>
      </w:r>
      <w:r w:rsidR="007B3316" w:rsidRPr="007D7EFB">
        <w:rPr>
          <w:rFonts w:ascii="Times New Roman" w:hAnsi="Times New Roman" w:cs="Times New Roman"/>
          <w:noProof/>
          <w:color w:val="000000" w:themeColor="text1"/>
          <w:sz w:val="24"/>
          <w:szCs w:val="24"/>
        </w:rPr>
        <w:t>(</w:t>
      </w:r>
      <w:hyperlink w:anchor="_ENREF_8" w:tooltip="Ayana, 2012 #325" w:history="1">
        <w:r w:rsidR="007D7EFB" w:rsidRPr="007D7EFB">
          <w:rPr>
            <w:rFonts w:ascii="Times New Roman" w:hAnsi="Times New Roman" w:cs="Times New Roman"/>
            <w:noProof/>
            <w:color w:val="000000" w:themeColor="text1"/>
            <w:sz w:val="24"/>
            <w:szCs w:val="24"/>
          </w:rPr>
          <w:t>8</w:t>
        </w:r>
      </w:hyperlink>
      <w:r w:rsidR="007B3316" w:rsidRPr="007D7EFB">
        <w:rPr>
          <w:rFonts w:ascii="Times New Roman" w:hAnsi="Times New Roman" w:cs="Times New Roman"/>
          <w:noProof/>
          <w:color w:val="000000" w:themeColor="text1"/>
          <w:sz w:val="24"/>
          <w:szCs w:val="24"/>
        </w:rPr>
        <w:t xml:space="preserve">, </w:t>
      </w:r>
      <w:hyperlink w:anchor="_ENREF_10" w:tooltip="PKMB., 2010 #11" w:history="1">
        <w:r w:rsidR="007D7EFB" w:rsidRPr="007D7EFB">
          <w:rPr>
            <w:rFonts w:ascii="Times New Roman" w:hAnsi="Times New Roman" w:cs="Times New Roman"/>
            <w:noProof/>
            <w:color w:val="000000" w:themeColor="text1"/>
            <w:sz w:val="24"/>
            <w:szCs w:val="24"/>
          </w:rPr>
          <w:t>10</w:t>
        </w:r>
      </w:hyperlink>
      <w:r w:rsidR="007B3316" w:rsidRPr="007D7EFB">
        <w:rPr>
          <w:rFonts w:ascii="Times New Roman" w:hAnsi="Times New Roman" w:cs="Times New Roman"/>
          <w:noProof/>
          <w:color w:val="000000" w:themeColor="text1"/>
          <w:sz w:val="24"/>
          <w:szCs w:val="24"/>
        </w:rPr>
        <w:t xml:space="preserve">, </w:t>
      </w:r>
      <w:hyperlink w:anchor="_ENREF_12" w:tooltip="Dwivedi P, 2015 #16" w:history="1">
        <w:r w:rsidR="007D7EFB" w:rsidRPr="007D7EFB">
          <w:rPr>
            <w:rFonts w:ascii="Times New Roman" w:hAnsi="Times New Roman" w:cs="Times New Roman"/>
            <w:noProof/>
            <w:color w:val="000000" w:themeColor="text1"/>
            <w:sz w:val="24"/>
            <w:szCs w:val="24"/>
          </w:rPr>
          <w:t>12</w:t>
        </w:r>
      </w:hyperlink>
      <w:r w:rsidR="007B3316" w:rsidRPr="007D7EFB">
        <w:rPr>
          <w:rFonts w:ascii="Times New Roman" w:hAnsi="Times New Roman" w:cs="Times New Roman"/>
          <w:noProof/>
          <w:color w:val="000000" w:themeColor="text1"/>
          <w:sz w:val="24"/>
          <w:szCs w:val="24"/>
        </w:rPr>
        <w:t>)</w:t>
      </w:r>
      <w:r w:rsidR="00941AF4" w:rsidRPr="007D7EFB">
        <w:rPr>
          <w:rFonts w:ascii="Times New Roman" w:hAnsi="Times New Roman" w:cs="Times New Roman"/>
          <w:color w:val="000000" w:themeColor="text1"/>
          <w:sz w:val="24"/>
          <w:szCs w:val="24"/>
        </w:rPr>
        <w:fldChar w:fldCharType="end"/>
      </w:r>
      <w:r w:rsidRPr="007D7EFB">
        <w:rPr>
          <w:rFonts w:ascii="Times New Roman" w:hAnsi="Times New Roman" w:cs="Times New Roman"/>
          <w:color w:val="000000" w:themeColor="text1"/>
          <w:sz w:val="24"/>
          <w:szCs w:val="24"/>
        </w:rPr>
        <w:t xml:space="preserve"> the majorities of patients in the present study were young adult in their third decade (21-30 years).</w:t>
      </w:r>
      <w:r w:rsidRPr="007D7EFB">
        <w:rPr>
          <w:color w:val="000000" w:themeColor="text1"/>
        </w:rPr>
        <w:t xml:space="preserve"> </w:t>
      </w:r>
      <w:r w:rsidRPr="007D7EFB">
        <w:rPr>
          <w:rFonts w:ascii="Times New Roman" w:hAnsi="Times New Roman" w:cs="Times New Roman"/>
          <w:color w:val="000000" w:themeColor="text1"/>
          <w:sz w:val="24"/>
          <w:szCs w:val="24"/>
        </w:rPr>
        <w:t>The possible reasons for the higher frequency of maxillofacial injuries in third decade may be attributed to the fact that people in this period of life are more active regarding fights, violent activities, and high speed transportation</w:t>
      </w:r>
      <w:r w:rsidRPr="00795972">
        <w:rPr>
          <w:rFonts w:ascii="Times New Roman" w:hAnsi="Times New Roman" w:cs="Times New Roman"/>
          <w:color w:val="7030A0"/>
          <w:sz w:val="24"/>
          <w:szCs w:val="24"/>
        </w:rPr>
        <w:t xml:space="preserve">. </w:t>
      </w:r>
    </w:p>
    <w:p w:rsidR="00524BC7" w:rsidRPr="007D7EFB" w:rsidRDefault="002B3C1A" w:rsidP="00793A20">
      <w:pPr>
        <w:tabs>
          <w:tab w:val="left" w:pos="2091"/>
        </w:tabs>
        <w:spacing w:line="360" w:lineRule="auto"/>
        <w:jc w:val="both"/>
        <w:rPr>
          <w:rFonts w:ascii="Times New Roman" w:hAnsi="Times New Roman" w:cs="Times New Roman"/>
          <w:color w:val="000000" w:themeColor="text1"/>
          <w:sz w:val="24"/>
          <w:szCs w:val="24"/>
        </w:rPr>
      </w:pPr>
      <w:r w:rsidRPr="007D7EFB">
        <w:rPr>
          <w:rFonts w:ascii="Times New Roman" w:hAnsi="Times New Roman" w:cs="Times New Roman"/>
          <w:color w:val="000000" w:themeColor="text1"/>
          <w:sz w:val="24"/>
          <w:szCs w:val="24"/>
        </w:rPr>
        <w:t>In this study the prevalence of maxillofacial trauma is high in the age groups of 21-30</w:t>
      </w:r>
      <w:r w:rsidR="00524BC7" w:rsidRPr="007D7EFB">
        <w:rPr>
          <w:rFonts w:ascii="Times New Roman" w:hAnsi="Times New Roman" w:cs="Times New Roman"/>
          <w:color w:val="000000" w:themeColor="text1"/>
          <w:sz w:val="24"/>
          <w:szCs w:val="24"/>
        </w:rPr>
        <w:t>(n=154)</w:t>
      </w:r>
      <w:r w:rsidRPr="007D7EFB">
        <w:rPr>
          <w:rFonts w:ascii="Times New Roman" w:hAnsi="Times New Roman" w:cs="Times New Roman"/>
          <w:color w:val="000000" w:themeColor="text1"/>
          <w:sz w:val="24"/>
          <w:szCs w:val="24"/>
        </w:rPr>
        <w:t xml:space="preserve"> years </w:t>
      </w:r>
      <w:r w:rsidR="00524BC7" w:rsidRPr="007D7EFB">
        <w:rPr>
          <w:rFonts w:ascii="Times New Roman" w:hAnsi="Times New Roman" w:cs="Times New Roman"/>
          <w:color w:val="000000" w:themeColor="text1"/>
          <w:sz w:val="24"/>
          <w:szCs w:val="24"/>
        </w:rPr>
        <w:t xml:space="preserve">and followed by 11-20 years (n=69) </w:t>
      </w:r>
      <w:r w:rsidRPr="007D7EFB">
        <w:rPr>
          <w:rFonts w:ascii="Times New Roman" w:hAnsi="Times New Roman" w:cs="Times New Roman"/>
          <w:color w:val="000000" w:themeColor="text1"/>
          <w:sz w:val="24"/>
          <w:szCs w:val="24"/>
        </w:rPr>
        <w:t xml:space="preserve">which is similar with the study done in </w:t>
      </w:r>
      <w:r w:rsidR="00524BC7" w:rsidRPr="007D7EFB">
        <w:rPr>
          <w:rFonts w:ascii="Times New Roman" w:hAnsi="Times New Roman" w:cs="Times New Roman"/>
          <w:color w:val="000000" w:themeColor="text1"/>
          <w:sz w:val="24"/>
          <w:szCs w:val="24"/>
        </w:rPr>
        <w:t xml:space="preserve">Brazil, India and St.luke hospital in Ethiopia </w:t>
      </w:r>
      <w:r w:rsidR="00941AF4" w:rsidRPr="007D7EFB">
        <w:rPr>
          <w:rFonts w:ascii="Times New Roman" w:hAnsi="Times New Roman" w:cs="Times New Roman"/>
          <w:color w:val="000000" w:themeColor="text1"/>
          <w:sz w:val="24"/>
          <w:szCs w:val="24"/>
        </w:rPr>
        <w:fldChar w:fldCharType="begin">
          <w:fldData xml:space="preserve">PEVuZE5vdGU+PENpdGU+PEF1dGhvcj5QS01CLjwvQXV0aG9yPjxZZWFyPjIwMTA8L1llYXI+PFJl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</w:fldData>
        </w:fldChar>
      </w:r>
      <w:r w:rsidR="007B3316" w:rsidRPr="007D7EFB">
        <w:rPr>
          <w:rFonts w:ascii="Times New Roman" w:hAnsi="Times New Roman" w:cs="Times New Roman"/>
          <w:color w:val="000000" w:themeColor="text1"/>
          <w:sz w:val="24"/>
          <w:szCs w:val="24"/>
        </w:rPr>
        <w:instrText xml:space="preserve"> ADDIN EN.CITE </w:instrText>
      </w:r>
      <w:r w:rsidR="00941AF4" w:rsidRPr="007D7EFB">
        <w:rPr>
          <w:rFonts w:ascii="Times New Roman" w:hAnsi="Times New Roman" w:cs="Times New Roman"/>
          <w:color w:val="000000" w:themeColor="text1"/>
          <w:sz w:val="24"/>
          <w:szCs w:val="24"/>
        </w:rPr>
        <w:fldChar w:fldCharType="begin">
          <w:fldData xml:space="preserve">PEVuZE5vdGU+PENpdGU+PEF1dGhvcj5QS01CLjwvQXV0aG9yPjxZZWFyPjIwMTA8L1llYXI+PFJl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</w:fldData>
        </w:fldChar>
      </w:r>
      <w:r w:rsidR="007B3316" w:rsidRPr="007D7EFB">
        <w:rPr>
          <w:rFonts w:ascii="Times New Roman" w:hAnsi="Times New Roman" w:cs="Times New Roman"/>
          <w:color w:val="000000" w:themeColor="text1"/>
          <w:sz w:val="24"/>
          <w:szCs w:val="24"/>
        </w:rPr>
        <w:instrText xml:space="preserve"> ADDIN EN.CITE.DATA </w:instrText>
      </w:r>
      <w:r w:rsidR="00941AF4" w:rsidRPr="007D7EFB">
        <w:rPr>
          <w:rFonts w:ascii="Times New Roman" w:hAnsi="Times New Roman" w:cs="Times New Roman"/>
          <w:color w:val="000000" w:themeColor="text1"/>
          <w:sz w:val="24"/>
          <w:szCs w:val="24"/>
        </w:rPr>
      </w:r>
      <w:r w:rsidR="00941AF4" w:rsidRPr="007D7EFB">
        <w:rPr>
          <w:rFonts w:ascii="Times New Roman" w:hAnsi="Times New Roman" w:cs="Times New Roman"/>
          <w:color w:val="000000" w:themeColor="text1"/>
          <w:sz w:val="24"/>
          <w:szCs w:val="24"/>
        </w:rPr>
        <w:fldChar w:fldCharType="end"/>
      </w:r>
      <w:r w:rsidR="00941AF4" w:rsidRPr="007D7EFB">
        <w:rPr>
          <w:rFonts w:ascii="Times New Roman" w:hAnsi="Times New Roman" w:cs="Times New Roman"/>
          <w:color w:val="000000" w:themeColor="text1"/>
          <w:sz w:val="24"/>
          <w:szCs w:val="24"/>
        </w:rPr>
      </w:r>
      <w:r w:rsidR="00941AF4" w:rsidRPr="007D7EFB">
        <w:rPr>
          <w:rFonts w:ascii="Times New Roman" w:hAnsi="Times New Roman" w:cs="Times New Roman"/>
          <w:color w:val="000000" w:themeColor="text1"/>
          <w:sz w:val="24"/>
          <w:szCs w:val="24"/>
        </w:rPr>
        <w:fldChar w:fldCharType="separate"/>
      </w:r>
      <w:r w:rsidR="007B3316" w:rsidRPr="007D7EFB">
        <w:rPr>
          <w:rFonts w:ascii="Times New Roman" w:hAnsi="Times New Roman" w:cs="Times New Roman"/>
          <w:noProof/>
          <w:color w:val="000000" w:themeColor="text1"/>
          <w:sz w:val="24"/>
          <w:szCs w:val="24"/>
        </w:rPr>
        <w:t>(</w:t>
      </w:r>
      <w:hyperlink w:anchor="_ENREF_8" w:tooltip="Ayana, 2012 #325" w:history="1">
        <w:r w:rsidR="007D7EFB" w:rsidRPr="007D7EFB">
          <w:rPr>
            <w:rFonts w:ascii="Times New Roman" w:hAnsi="Times New Roman" w:cs="Times New Roman"/>
            <w:noProof/>
            <w:color w:val="000000" w:themeColor="text1"/>
            <w:sz w:val="24"/>
            <w:szCs w:val="24"/>
          </w:rPr>
          <w:t>8</w:t>
        </w:r>
      </w:hyperlink>
      <w:r w:rsidR="007B3316" w:rsidRPr="007D7EFB">
        <w:rPr>
          <w:rFonts w:ascii="Times New Roman" w:hAnsi="Times New Roman" w:cs="Times New Roman"/>
          <w:noProof/>
          <w:color w:val="000000" w:themeColor="text1"/>
          <w:sz w:val="24"/>
          <w:szCs w:val="24"/>
        </w:rPr>
        <w:t xml:space="preserve">, </w:t>
      </w:r>
      <w:hyperlink w:anchor="_ENREF_10" w:tooltip="PKMB., 2010 #11" w:history="1">
        <w:r w:rsidR="007D7EFB" w:rsidRPr="007D7EFB">
          <w:rPr>
            <w:rFonts w:ascii="Times New Roman" w:hAnsi="Times New Roman" w:cs="Times New Roman"/>
            <w:noProof/>
            <w:color w:val="000000" w:themeColor="text1"/>
            <w:sz w:val="24"/>
            <w:szCs w:val="24"/>
          </w:rPr>
          <w:t>10</w:t>
        </w:r>
      </w:hyperlink>
      <w:r w:rsidR="007B3316" w:rsidRPr="007D7EFB">
        <w:rPr>
          <w:rFonts w:ascii="Times New Roman" w:hAnsi="Times New Roman" w:cs="Times New Roman"/>
          <w:noProof/>
          <w:color w:val="000000" w:themeColor="text1"/>
          <w:sz w:val="24"/>
          <w:szCs w:val="24"/>
        </w:rPr>
        <w:t xml:space="preserve">, </w:t>
      </w:r>
      <w:hyperlink w:anchor="_ENREF_12" w:tooltip="Dwivedi P, 2015 #16" w:history="1">
        <w:r w:rsidR="007D7EFB" w:rsidRPr="007D7EFB">
          <w:rPr>
            <w:rFonts w:ascii="Times New Roman" w:hAnsi="Times New Roman" w:cs="Times New Roman"/>
            <w:noProof/>
            <w:color w:val="000000" w:themeColor="text1"/>
            <w:sz w:val="24"/>
            <w:szCs w:val="24"/>
          </w:rPr>
          <w:t>12</w:t>
        </w:r>
      </w:hyperlink>
      <w:r w:rsidR="007B3316" w:rsidRPr="007D7EFB">
        <w:rPr>
          <w:rFonts w:ascii="Times New Roman" w:hAnsi="Times New Roman" w:cs="Times New Roman"/>
          <w:noProof/>
          <w:color w:val="000000" w:themeColor="text1"/>
          <w:sz w:val="24"/>
          <w:szCs w:val="24"/>
        </w:rPr>
        <w:t>)</w:t>
      </w:r>
      <w:r w:rsidR="00941AF4" w:rsidRPr="007D7EFB">
        <w:rPr>
          <w:rFonts w:ascii="Times New Roman" w:hAnsi="Times New Roman" w:cs="Times New Roman"/>
          <w:color w:val="000000" w:themeColor="text1"/>
          <w:sz w:val="24"/>
          <w:szCs w:val="24"/>
        </w:rPr>
        <w:fldChar w:fldCharType="end"/>
      </w:r>
      <w:r w:rsidR="00924902" w:rsidRPr="007D7EFB">
        <w:rPr>
          <w:rFonts w:ascii="Times New Roman" w:hAnsi="Times New Roman" w:cs="Times New Roman"/>
          <w:color w:val="000000" w:themeColor="text1"/>
          <w:sz w:val="24"/>
          <w:szCs w:val="24"/>
        </w:rPr>
        <w:t>.</w:t>
      </w:r>
    </w:p>
    <w:p w:rsidR="00596558" w:rsidRPr="007D7EFB" w:rsidRDefault="00596558" w:rsidP="00793A20">
      <w:pPr>
        <w:tabs>
          <w:tab w:val="left" w:pos="2091"/>
        </w:tabs>
        <w:spacing w:line="360" w:lineRule="auto"/>
        <w:jc w:val="both"/>
        <w:rPr>
          <w:rFonts w:ascii="Times New Roman" w:hAnsi="Times New Roman" w:cs="Times New Roman"/>
          <w:color w:val="000000" w:themeColor="text1"/>
          <w:sz w:val="24"/>
          <w:szCs w:val="24"/>
        </w:rPr>
      </w:pPr>
      <w:r w:rsidRPr="007D7EFB">
        <w:rPr>
          <w:rFonts w:ascii="Times New Roman" w:hAnsi="Times New Roman" w:cs="Times New Roman"/>
          <w:color w:val="000000" w:themeColor="text1"/>
          <w:sz w:val="24"/>
          <w:szCs w:val="24"/>
        </w:rPr>
        <w:t xml:space="preserve">From the overall patients 50.3% of them sustained at least one maxillofacial fracture which is low relative to the study done in </w:t>
      </w:r>
      <w:r w:rsidR="00695AEB" w:rsidRPr="007D7EFB">
        <w:rPr>
          <w:rFonts w:ascii="Times New Roman" w:hAnsi="Times New Roman" w:cs="Times New Roman"/>
          <w:color w:val="000000" w:themeColor="text1"/>
          <w:sz w:val="24"/>
          <w:szCs w:val="24"/>
        </w:rPr>
        <w:t>Brazil</w:t>
      </w:r>
      <w:r w:rsidR="00924902" w:rsidRPr="007D7EFB">
        <w:rPr>
          <w:rFonts w:ascii="Times New Roman" w:hAnsi="Times New Roman" w:cs="Times New Roman"/>
          <w:color w:val="000000" w:themeColor="text1"/>
          <w:sz w:val="24"/>
          <w:szCs w:val="24"/>
        </w:rPr>
        <w:t xml:space="preserve"> (90.9%)</w:t>
      </w:r>
      <w:r w:rsidR="00941AF4" w:rsidRPr="007D7EFB">
        <w:rPr>
          <w:rFonts w:ascii="Times New Roman" w:hAnsi="Times New Roman" w:cs="Times New Roman"/>
          <w:color w:val="000000" w:themeColor="text1"/>
          <w:sz w:val="24"/>
          <w:szCs w:val="24"/>
        </w:rPr>
        <w:fldChar w:fldCharType="begin"/>
      </w:r>
      <w:r w:rsidR="007B3316" w:rsidRPr="007D7EFB">
        <w:rPr>
          <w:rFonts w:ascii="Times New Roman" w:hAnsi="Times New Roman" w:cs="Times New Roman"/>
          <w:color w:val="000000" w:themeColor="text1"/>
          <w:sz w:val="24"/>
          <w:szCs w:val="24"/>
        </w:rPr>
        <w:instrText xml:space="preserve"> ADDIN EN.CITE &lt;EndNote&gt;&lt;Cite&gt;&lt;Author&gt;PKMB.&lt;/Author&gt;&lt;Year&gt;2010&lt;/Year&gt;&lt;RecNum&gt;11&lt;/RecNum&gt;&lt;DisplayText&gt;(10)&lt;/DisplayText&gt;&lt;record&gt;&lt;rec-number&gt;11&lt;/rec-number&gt;&lt;foreign-keys&gt;&lt;key app="EN" db-id="5aftaw52iasffqew0wd5a2vt2xarxzsa0vrv"&gt;11&lt;/key&gt;&lt;/foreign-keys&gt;&lt;ref-type name="Journal Article"&gt;17&lt;/ref-type&gt;&lt;contributors&gt;&lt;authors&gt;&lt;author&gt;A.leite Cavalcanti PKMB.&lt;/author&gt;&lt;/authors&gt;&lt;/contributors&gt;&lt;titles&gt;&lt;title&gt;maxillofacial injuries  and dental trauma in patients aged 19-80 years,Recific,Brazil&lt;/title&gt;&lt;secondary-title&gt;Revista espanola de ciruga oral y maxilofacial.&lt;/secondary-title&gt;&lt;/titles&gt;&lt;periodical&gt;&lt;full-title&gt;Revista espanola de ciruga oral y maxilofacial.&lt;/full-title&gt;&lt;/periodical&gt;&lt;pages&gt;396-400&lt;/pages&gt;&lt;volume&gt;41&lt;/volume&gt;&lt;number&gt;6&lt;/number&gt;&lt;dates&gt;&lt;year&gt;2010&lt;/year&gt;&lt;/dates&gt;&lt;urls&gt;&lt;/urls&gt;&lt;/record&gt;&lt;/Cite&gt;&lt;/EndNote&gt;</w:instrText>
      </w:r>
      <w:r w:rsidR="00941AF4" w:rsidRPr="007D7EFB">
        <w:rPr>
          <w:rFonts w:ascii="Times New Roman" w:hAnsi="Times New Roman" w:cs="Times New Roman"/>
          <w:color w:val="000000" w:themeColor="text1"/>
          <w:sz w:val="24"/>
          <w:szCs w:val="24"/>
        </w:rPr>
        <w:fldChar w:fldCharType="separate"/>
      </w:r>
      <w:r w:rsidR="007B3316" w:rsidRPr="007D7EFB">
        <w:rPr>
          <w:rFonts w:ascii="Times New Roman" w:hAnsi="Times New Roman" w:cs="Times New Roman"/>
          <w:noProof/>
          <w:color w:val="000000" w:themeColor="text1"/>
          <w:sz w:val="24"/>
          <w:szCs w:val="24"/>
        </w:rPr>
        <w:t>(</w:t>
      </w:r>
      <w:hyperlink w:anchor="_ENREF_10" w:tooltip="PKMB., 2010 #11" w:history="1">
        <w:r w:rsidR="007D7EFB" w:rsidRPr="007D7EFB">
          <w:rPr>
            <w:rFonts w:ascii="Times New Roman" w:hAnsi="Times New Roman" w:cs="Times New Roman"/>
            <w:noProof/>
            <w:color w:val="000000" w:themeColor="text1"/>
            <w:sz w:val="24"/>
            <w:szCs w:val="24"/>
          </w:rPr>
          <w:t>10</w:t>
        </w:r>
      </w:hyperlink>
      <w:r w:rsidR="007B3316" w:rsidRPr="007D7EFB">
        <w:rPr>
          <w:rFonts w:ascii="Times New Roman" w:hAnsi="Times New Roman" w:cs="Times New Roman"/>
          <w:noProof/>
          <w:color w:val="000000" w:themeColor="text1"/>
          <w:sz w:val="24"/>
          <w:szCs w:val="24"/>
        </w:rPr>
        <w:t>)</w:t>
      </w:r>
      <w:r w:rsidR="00941AF4" w:rsidRPr="007D7EFB">
        <w:rPr>
          <w:rFonts w:ascii="Times New Roman" w:hAnsi="Times New Roman" w:cs="Times New Roman"/>
          <w:color w:val="000000" w:themeColor="text1"/>
          <w:sz w:val="24"/>
          <w:szCs w:val="24"/>
        </w:rPr>
        <w:fldChar w:fldCharType="end"/>
      </w:r>
      <w:r w:rsidRPr="007D7EFB">
        <w:rPr>
          <w:rFonts w:ascii="Times New Roman" w:hAnsi="Times New Roman" w:cs="Times New Roman"/>
          <w:color w:val="000000" w:themeColor="text1"/>
          <w:sz w:val="24"/>
          <w:szCs w:val="24"/>
        </w:rPr>
        <w:t>.</w:t>
      </w:r>
    </w:p>
    <w:p w:rsidR="004C5C9D" w:rsidRPr="007D7EFB" w:rsidRDefault="004C5C9D" w:rsidP="00793A20">
      <w:pPr>
        <w:tabs>
          <w:tab w:val="left" w:pos="2091"/>
        </w:tabs>
        <w:spacing w:line="360" w:lineRule="auto"/>
        <w:jc w:val="both"/>
        <w:rPr>
          <w:rFonts w:ascii="Times New Roman" w:hAnsi="Times New Roman" w:cs="Times New Roman"/>
          <w:color w:val="000000" w:themeColor="text1"/>
          <w:sz w:val="24"/>
          <w:szCs w:val="24"/>
        </w:rPr>
      </w:pPr>
      <w:r w:rsidRPr="007D7EFB">
        <w:rPr>
          <w:rFonts w:ascii="Times New Roman" w:hAnsi="Times New Roman" w:cs="Times New Roman"/>
          <w:color w:val="000000" w:themeColor="text1"/>
          <w:sz w:val="24"/>
          <w:szCs w:val="24"/>
        </w:rPr>
        <w:t>The present stu</w:t>
      </w:r>
      <w:r w:rsidR="007D7EFB" w:rsidRPr="007D7EFB">
        <w:rPr>
          <w:rFonts w:ascii="Times New Roman" w:hAnsi="Times New Roman" w:cs="Times New Roman"/>
          <w:color w:val="000000" w:themeColor="text1"/>
          <w:sz w:val="24"/>
          <w:szCs w:val="24"/>
        </w:rPr>
        <w:t>dy shows</w:t>
      </w:r>
      <w:r w:rsidRPr="007D7EFB">
        <w:rPr>
          <w:rFonts w:ascii="Times New Roman" w:hAnsi="Times New Roman" w:cs="Times New Roman"/>
          <w:color w:val="000000" w:themeColor="text1"/>
          <w:sz w:val="24"/>
          <w:szCs w:val="24"/>
        </w:rPr>
        <w:t xml:space="preserve"> that the most common cause of maxillofacial injuries was interpersonal </w:t>
      </w:r>
      <w:r w:rsidR="00B61A4D" w:rsidRPr="007D7EFB">
        <w:rPr>
          <w:rFonts w:ascii="Times New Roman" w:hAnsi="Times New Roman" w:cs="Times New Roman"/>
          <w:color w:val="000000" w:themeColor="text1"/>
          <w:sz w:val="24"/>
          <w:szCs w:val="24"/>
        </w:rPr>
        <w:t>violence,</w:t>
      </w:r>
      <w:r w:rsidRPr="007D7EFB">
        <w:rPr>
          <w:rFonts w:ascii="Times New Roman" w:hAnsi="Times New Roman" w:cs="Times New Roman"/>
          <w:color w:val="000000" w:themeColor="text1"/>
          <w:sz w:val="24"/>
          <w:szCs w:val="24"/>
        </w:rPr>
        <w:t xml:space="preserve"> which is </w:t>
      </w:r>
      <w:r w:rsidR="00B61A4D" w:rsidRPr="007D7EFB">
        <w:rPr>
          <w:rFonts w:ascii="Times New Roman" w:hAnsi="Times New Roman" w:cs="Times New Roman"/>
          <w:color w:val="000000" w:themeColor="text1"/>
          <w:sz w:val="24"/>
          <w:szCs w:val="24"/>
        </w:rPr>
        <w:t xml:space="preserve">in contrast to </w:t>
      </w:r>
      <w:r w:rsidRPr="007D7EFB">
        <w:rPr>
          <w:rFonts w:ascii="Times New Roman" w:hAnsi="Times New Roman" w:cs="Times New Roman"/>
          <w:color w:val="000000" w:themeColor="text1"/>
          <w:sz w:val="24"/>
          <w:szCs w:val="24"/>
        </w:rPr>
        <w:t xml:space="preserve">other studies in developing </w:t>
      </w:r>
      <w:r w:rsidR="00B61A4D" w:rsidRPr="007D7EFB">
        <w:rPr>
          <w:rFonts w:ascii="Times New Roman" w:hAnsi="Times New Roman" w:cs="Times New Roman"/>
          <w:color w:val="000000" w:themeColor="text1"/>
          <w:sz w:val="24"/>
          <w:szCs w:val="24"/>
        </w:rPr>
        <w:t xml:space="preserve">countries which reported road traffic accident as a major cause of maxillofacial trauma </w:t>
      </w:r>
      <w:r w:rsidR="00924902" w:rsidRPr="007D7EFB">
        <w:rPr>
          <w:rFonts w:ascii="Times New Roman" w:hAnsi="Times New Roman" w:cs="Times New Roman"/>
          <w:color w:val="000000" w:themeColor="text1"/>
          <w:sz w:val="24"/>
          <w:szCs w:val="24"/>
        </w:rPr>
        <w:t xml:space="preserve"> </w:t>
      </w:r>
      <w:r w:rsidR="00941AF4" w:rsidRPr="007D7EFB">
        <w:rPr>
          <w:rFonts w:ascii="Times New Roman" w:hAnsi="Times New Roman" w:cs="Times New Roman"/>
          <w:color w:val="000000" w:themeColor="text1"/>
          <w:sz w:val="24"/>
          <w:szCs w:val="24"/>
        </w:rPr>
        <w:fldChar w:fldCharType="begin">
          <w:fldData xml:space="preserve">PEVuZE5vdGU+PENpdGU+PEF1dGhvcj5BZGViYXlvPC9BdXRob3I+PFllYXI+MjAwMzwvWWVhcj48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</w:fldData>
        </w:fldChar>
      </w:r>
      <w:r w:rsidR="007B3316" w:rsidRPr="007D7EFB">
        <w:rPr>
          <w:rFonts w:ascii="Times New Roman" w:hAnsi="Times New Roman" w:cs="Times New Roman"/>
          <w:color w:val="000000" w:themeColor="text1"/>
          <w:sz w:val="24"/>
          <w:szCs w:val="24"/>
        </w:rPr>
        <w:instrText xml:space="preserve"> ADDIN EN.CITE </w:instrText>
      </w:r>
      <w:r w:rsidR="00941AF4" w:rsidRPr="007D7EFB">
        <w:rPr>
          <w:rFonts w:ascii="Times New Roman" w:hAnsi="Times New Roman" w:cs="Times New Roman"/>
          <w:color w:val="000000" w:themeColor="text1"/>
          <w:sz w:val="24"/>
          <w:szCs w:val="24"/>
        </w:rPr>
        <w:fldChar w:fldCharType="begin">
          <w:fldData xml:space="preserve">PEVuZE5vdGU+PENpdGU+PEF1dGhvcj5BZGViYXlvPC9BdXRob3I+PFllYXI+MjAwMzwvWWVhcj48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</w:fldData>
        </w:fldChar>
      </w:r>
      <w:r w:rsidR="007B3316" w:rsidRPr="007D7EFB">
        <w:rPr>
          <w:rFonts w:ascii="Times New Roman" w:hAnsi="Times New Roman" w:cs="Times New Roman"/>
          <w:color w:val="000000" w:themeColor="text1"/>
          <w:sz w:val="24"/>
          <w:szCs w:val="24"/>
        </w:rPr>
        <w:instrText xml:space="preserve"> ADDIN EN.CITE.DATA </w:instrText>
      </w:r>
      <w:r w:rsidR="00941AF4" w:rsidRPr="007D7EFB">
        <w:rPr>
          <w:rFonts w:ascii="Times New Roman" w:hAnsi="Times New Roman" w:cs="Times New Roman"/>
          <w:color w:val="000000" w:themeColor="text1"/>
          <w:sz w:val="24"/>
          <w:szCs w:val="24"/>
        </w:rPr>
      </w:r>
      <w:r w:rsidR="00941AF4" w:rsidRPr="007D7EFB">
        <w:rPr>
          <w:rFonts w:ascii="Times New Roman" w:hAnsi="Times New Roman" w:cs="Times New Roman"/>
          <w:color w:val="000000" w:themeColor="text1"/>
          <w:sz w:val="24"/>
          <w:szCs w:val="24"/>
        </w:rPr>
        <w:fldChar w:fldCharType="end"/>
      </w:r>
      <w:r w:rsidR="00941AF4" w:rsidRPr="007D7EFB">
        <w:rPr>
          <w:rFonts w:ascii="Times New Roman" w:hAnsi="Times New Roman" w:cs="Times New Roman"/>
          <w:color w:val="000000" w:themeColor="text1"/>
          <w:sz w:val="24"/>
          <w:szCs w:val="24"/>
        </w:rPr>
      </w:r>
      <w:r w:rsidR="00941AF4" w:rsidRPr="007D7EFB">
        <w:rPr>
          <w:rFonts w:ascii="Times New Roman" w:hAnsi="Times New Roman" w:cs="Times New Roman"/>
          <w:color w:val="000000" w:themeColor="text1"/>
          <w:sz w:val="24"/>
          <w:szCs w:val="24"/>
        </w:rPr>
        <w:fldChar w:fldCharType="separate"/>
      </w:r>
      <w:r w:rsidR="007B3316" w:rsidRPr="007D7EFB">
        <w:rPr>
          <w:rFonts w:ascii="Times New Roman" w:hAnsi="Times New Roman" w:cs="Times New Roman"/>
          <w:noProof/>
          <w:color w:val="000000" w:themeColor="text1"/>
          <w:sz w:val="24"/>
          <w:szCs w:val="24"/>
        </w:rPr>
        <w:t>(</w:t>
      </w:r>
      <w:hyperlink w:anchor="_ENREF_3" w:tooltip="Adebayo, 2003 #1" w:history="1">
        <w:r w:rsidR="007D7EFB" w:rsidRPr="007D7EFB">
          <w:rPr>
            <w:rFonts w:ascii="Times New Roman" w:hAnsi="Times New Roman" w:cs="Times New Roman"/>
            <w:noProof/>
            <w:color w:val="000000" w:themeColor="text1"/>
            <w:sz w:val="24"/>
            <w:szCs w:val="24"/>
          </w:rPr>
          <w:t>3</w:t>
        </w:r>
      </w:hyperlink>
      <w:r w:rsidR="007B3316" w:rsidRPr="007D7EFB">
        <w:rPr>
          <w:rFonts w:ascii="Times New Roman" w:hAnsi="Times New Roman" w:cs="Times New Roman"/>
          <w:noProof/>
          <w:color w:val="000000" w:themeColor="text1"/>
          <w:sz w:val="24"/>
          <w:szCs w:val="24"/>
        </w:rPr>
        <w:t xml:space="preserve">, </w:t>
      </w:r>
      <w:hyperlink w:anchor="_ENREF_10" w:tooltip="PKMB., 2010 #11" w:history="1">
        <w:r w:rsidR="007D7EFB" w:rsidRPr="007D7EFB">
          <w:rPr>
            <w:rFonts w:ascii="Times New Roman" w:hAnsi="Times New Roman" w:cs="Times New Roman"/>
            <w:noProof/>
            <w:color w:val="000000" w:themeColor="text1"/>
            <w:sz w:val="24"/>
            <w:szCs w:val="24"/>
          </w:rPr>
          <w:t>10</w:t>
        </w:r>
      </w:hyperlink>
      <w:r w:rsidR="007B3316" w:rsidRPr="007D7EFB">
        <w:rPr>
          <w:rFonts w:ascii="Times New Roman" w:hAnsi="Times New Roman" w:cs="Times New Roman"/>
          <w:noProof/>
          <w:color w:val="000000" w:themeColor="text1"/>
          <w:sz w:val="24"/>
          <w:szCs w:val="24"/>
        </w:rPr>
        <w:t xml:space="preserve">, </w:t>
      </w:r>
      <w:hyperlink w:anchor="_ENREF_12" w:tooltip="Dwivedi P, 2015 #16" w:history="1">
        <w:r w:rsidR="007D7EFB" w:rsidRPr="007D7EFB">
          <w:rPr>
            <w:rFonts w:ascii="Times New Roman" w:hAnsi="Times New Roman" w:cs="Times New Roman"/>
            <w:noProof/>
            <w:color w:val="000000" w:themeColor="text1"/>
            <w:sz w:val="24"/>
            <w:szCs w:val="24"/>
          </w:rPr>
          <w:t>12-14</w:t>
        </w:r>
      </w:hyperlink>
      <w:r w:rsidR="007B3316" w:rsidRPr="007D7EFB">
        <w:rPr>
          <w:rFonts w:ascii="Times New Roman" w:hAnsi="Times New Roman" w:cs="Times New Roman"/>
          <w:noProof/>
          <w:color w:val="000000" w:themeColor="text1"/>
          <w:sz w:val="24"/>
          <w:szCs w:val="24"/>
        </w:rPr>
        <w:t>)</w:t>
      </w:r>
      <w:r w:rsidR="00941AF4" w:rsidRPr="007D7EFB">
        <w:rPr>
          <w:rFonts w:ascii="Times New Roman" w:hAnsi="Times New Roman" w:cs="Times New Roman"/>
          <w:color w:val="000000" w:themeColor="text1"/>
          <w:sz w:val="24"/>
          <w:szCs w:val="24"/>
        </w:rPr>
        <w:fldChar w:fldCharType="end"/>
      </w:r>
      <w:r w:rsidR="00B61A4D" w:rsidRPr="007D7EFB">
        <w:rPr>
          <w:rFonts w:ascii="Times New Roman" w:hAnsi="Times New Roman" w:cs="Times New Roman"/>
          <w:color w:val="000000" w:themeColor="text1"/>
          <w:sz w:val="24"/>
          <w:szCs w:val="24"/>
        </w:rPr>
        <w:t>.</w:t>
      </w:r>
      <w:r w:rsidR="00B61A4D" w:rsidRPr="007D7EFB">
        <w:rPr>
          <w:color w:val="000000" w:themeColor="text1"/>
        </w:rPr>
        <w:t xml:space="preserve"> </w:t>
      </w:r>
      <w:r w:rsidR="00B61A4D" w:rsidRPr="007D7EFB">
        <w:rPr>
          <w:rFonts w:ascii="Times New Roman" w:hAnsi="Times New Roman" w:cs="Times New Roman"/>
          <w:color w:val="000000" w:themeColor="text1"/>
          <w:sz w:val="24"/>
          <w:szCs w:val="24"/>
        </w:rPr>
        <w:t>These etiological differences reflect differences in socio- economic factors, national infrastructure development and other behavioral practices such as alcohol consumption and other criminal activities.</w:t>
      </w:r>
    </w:p>
    <w:p w:rsidR="001A0291" w:rsidRPr="007D7EFB" w:rsidRDefault="001A0291" w:rsidP="00793A20">
      <w:pPr>
        <w:tabs>
          <w:tab w:val="left" w:pos="2091"/>
        </w:tabs>
        <w:spacing w:line="360" w:lineRule="auto"/>
        <w:jc w:val="both"/>
        <w:rPr>
          <w:rFonts w:ascii="Times New Roman" w:hAnsi="Times New Roman" w:cs="Times New Roman"/>
          <w:color w:val="000000" w:themeColor="text1"/>
          <w:sz w:val="24"/>
          <w:szCs w:val="24"/>
        </w:rPr>
      </w:pPr>
      <w:r w:rsidRPr="007D7EFB">
        <w:rPr>
          <w:rFonts w:ascii="Times New Roman" w:hAnsi="Times New Roman" w:cs="Times New Roman"/>
          <w:color w:val="000000" w:themeColor="text1"/>
          <w:sz w:val="24"/>
          <w:szCs w:val="24"/>
        </w:rPr>
        <w:t>In this study mandibular fracture was the most frequent type of fracture. Similar finding was also reported by other study</w:t>
      </w:r>
      <w:r w:rsidR="003B3D37" w:rsidRPr="007D7EFB">
        <w:rPr>
          <w:rFonts w:ascii="Times New Roman" w:hAnsi="Times New Roman" w:cs="Times New Roman"/>
          <w:color w:val="000000" w:themeColor="text1"/>
          <w:sz w:val="24"/>
          <w:szCs w:val="24"/>
        </w:rPr>
        <w:t xml:space="preserve"> </w:t>
      </w:r>
      <w:r w:rsidR="00941AF4" w:rsidRPr="007D7EFB">
        <w:rPr>
          <w:rFonts w:ascii="Times New Roman" w:hAnsi="Times New Roman" w:cs="Times New Roman"/>
          <w:color w:val="000000" w:themeColor="text1"/>
          <w:sz w:val="24"/>
          <w:szCs w:val="24"/>
        </w:rPr>
        <w:fldChar w:fldCharType="begin"/>
      </w:r>
      <w:r w:rsidR="007B3316" w:rsidRPr="007D7EFB">
        <w:rPr>
          <w:rFonts w:ascii="Times New Roman" w:hAnsi="Times New Roman" w:cs="Times New Roman"/>
          <w:color w:val="000000" w:themeColor="text1"/>
          <w:sz w:val="24"/>
          <w:szCs w:val="24"/>
        </w:rPr>
        <w:instrText xml:space="preserve"> ADDIN EN.CITE &lt;EndNote&gt;&lt;Cite&gt;&lt;Author&gt;Batista AM&lt;/Author&gt;&lt;Year&gt;2012&lt;/Year&gt;&lt;RecNum&gt;17&lt;/RecNum&gt;&lt;DisplayText&gt;(13)&lt;/DisplayText&gt;&lt;record&gt;&lt;rec-number&gt;17&lt;/rec-number&gt;&lt;foreign-keys&gt;&lt;key app="EN" db-id="5aftaw52iasffqew0wd5a2vt2xarxzsa0vrv"&gt;17&lt;/key&gt;&lt;/foreign-keys&gt;&lt;ref-type name="Journal Article"&gt;17&lt;/ref-type&gt;&lt;contributors&gt;&lt;authors&gt;&lt;author&gt;Batista AM, &lt;/author&gt;&lt;author&gt;Ferreira FdO, &lt;/author&gt;&lt;author&gt;Marques LS,&lt;/author&gt;&lt;author&gt; Ramos-Jorge ML,&lt;/author&gt;&lt;author&gt; Ferreira MC. &lt;/author&gt;&lt;/authors&gt;&lt;/contributors&gt;&lt;titles&gt;&lt;title&gt;Risk factors associated with facial fractures&lt;/title&gt;&lt;secondary-title&gt;Braz Oral Res&lt;/secondary-title&gt;&lt;/titles&gt;&lt;periodical&gt;&lt;full-title&gt;Braz Oral Res&lt;/full-title&gt;&lt;/periodical&gt;&lt;pages&gt;119-25&lt;/pages&gt;&lt;volume&gt;26&lt;/volume&gt;&lt;number&gt;2&lt;/number&gt;&lt;dates&gt;&lt;year&gt;2012&lt;/year&gt;&lt;/dates&gt;&lt;urls&gt;&lt;/urls&gt;&lt;/record&gt;&lt;/Cite&gt;&lt;/EndNote&gt;</w:instrText>
      </w:r>
      <w:r w:rsidR="00941AF4" w:rsidRPr="007D7EFB">
        <w:rPr>
          <w:rFonts w:ascii="Times New Roman" w:hAnsi="Times New Roman" w:cs="Times New Roman"/>
          <w:color w:val="000000" w:themeColor="text1"/>
          <w:sz w:val="24"/>
          <w:szCs w:val="24"/>
        </w:rPr>
        <w:fldChar w:fldCharType="separate"/>
      </w:r>
      <w:r w:rsidR="007B3316" w:rsidRPr="007D7EFB">
        <w:rPr>
          <w:rFonts w:ascii="Times New Roman" w:hAnsi="Times New Roman" w:cs="Times New Roman"/>
          <w:noProof/>
          <w:color w:val="000000" w:themeColor="text1"/>
          <w:sz w:val="24"/>
          <w:szCs w:val="24"/>
        </w:rPr>
        <w:t>(</w:t>
      </w:r>
      <w:hyperlink w:anchor="_ENREF_13" w:tooltip="Batista AM, 2012 #17" w:history="1">
        <w:r w:rsidR="007D7EFB" w:rsidRPr="007D7EFB">
          <w:rPr>
            <w:rFonts w:ascii="Times New Roman" w:hAnsi="Times New Roman" w:cs="Times New Roman"/>
            <w:noProof/>
            <w:color w:val="000000" w:themeColor="text1"/>
            <w:sz w:val="24"/>
            <w:szCs w:val="24"/>
          </w:rPr>
          <w:t>13</w:t>
        </w:r>
      </w:hyperlink>
      <w:r w:rsidR="007B3316" w:rsidRPr="007D7EFB">
        <w:rPr>
          <w:rFonts w:ascii="Times New Roman" w:hAnsi="Times New Roman" w:cs="Times New Roman"/>
          <w:noProof/>
          <w:color w:val="000000" w:themeColor="text1"/>
          <w:sz w:val="24"/>
          <w:szCs w:val="24"/>
        </w:rPr>
        <w:t>)</w:t>
      </w:r>
      <w:r w:rsidR="00941AF4" w:rsidRPr="007D7EFB">
        <w:rPr>
          <w:rFonts w:ascii="Times New Roman" w:hAnsi="Times New Roman" w:cs="Times New Roman"/>
          <w:color w:val="000000" w:themeColor="text1"/>
          <w:sz w:val="24"/>
          <w:szCs w:val="24"/>
        </w:rPr>
        <w:fldChar w:fldCharType="end"/>
      </w:r>
      <w:r w:rsidRPr="007D7EFB">
        <w:rPr>
          <w:rFonts w:ascii="Times New Roman" w:hAnsi="Times New Roman" w:cs="Times New Roman"/>
          <w:color w:val="000000" w:themeColor="text1"/>
          <w:sz w:val="24"/>
          <w:szCs w:val="24"/>
        </w:rPr>
        <w:t>. This could be due to the fact that the mandible is the most prominent and only moveable facial bone, and hence has a greater chance of being fractured than mid-facial bones</w:t>
      </w:r>
      <w:r w:rsidR="005E3006" w:rsidRPr="007D7EFB">
        <w:rPr>
          <w:rFonts w:ascii="Times New Roman" w:hAnsi="Times New Roman" w:cs="Times New Roman"/>
          <w:color w:val="000000" w:themeColor="text1"/>
          <w:sz w:val="24"/>
          <w:szCs w:val="24"/>
        </w:rPr>
        <w:t>. Other studies</w:t>
      </w:r>
      <w:r w:rsidRPr="007D7EFB">
        <w:rPr>
          <w:rFonts w:ascii="Times New Roman" w:hAnsi="Times New Roman" w:cs="Times New Roman"/>
          <w:color w:val="000000" w:themeColor="text1"/>
          <w:sz w:val="24"/>
          <w:szCs w:val="24"/>
        </w:rPr>
        <w:t xml:space="preserve"> reported maxillary fractures as the most frequent site of injury </w:t>
      </w:r>
      <w:r w:rsidR="00941AF4" w:rsidRPr="007D7EFB">
        <w:rPr>
          <w:rFonts w:ascii="Times New Roman" w:hAnsi="Times New Roman" w:cs="Times New Roman"/>
          <w:color w:val="000000" w:themeColor="text1"/>
          <w:sz w:val="24"/>
          <w:szCs w:val="24"/>
        </w:rPr>
        <w:fldChar w:fldCharType="begin"/>
      </w:r>
      <w:r w:rsidR="007B3316" w:rsidRPr="007D7EFB">
        <w:rPr>
          <w:rFonts w:ascii="Times New Roman" w:hAnsi="Times New Roman" w:cs="Times New Roman"/>
          <w:color w:val="000000" w:themeColor="text1"/>
          <w:sz w:val="24"/>
          <w:szCs w:val="24"/>
        </w:rPr>
        <w:instrText xml:space="preserve"> ADDIN EN.CITE &lt;EndNote&gt;&lt;Cite&gt;&lt;Author&gt;PKMB.&lt;/Author&gt;&lt;Year&gt;2010&lt;/Year&gt;&lt;RecNum&gt;11&lt;/RecNum&gt;&lt;DisplayText&gt;(10, 11)&lt;/DisplayText&gt;&lt;record&gt;&lt;rec-number&gt;11&lt;/rec-number&gt;&lt;foreign-keys&gt;&lt;key app="EN" db-id="5aftaw52iasffqew0wd5a2vt2xarxzsa0vrv"&gt;11&lt;/key&gt;&lt;/foreign-keys&gt;&lt;ref-type name="Journal Article"&gt;17&lt;/ref-type&gt;&lt;contributors&gt;&lt;authors&gt;&lt;author&gt;A.leite Cavalcanti PKMB.&lt;/author&gt;&lt;/authors&gt;&lt;/contributors&gt;&lt;titles&gt;&lt;title&gt;maxillofacial injuries  and dental trauma in patients aged 19-80 years,Recific,Brazil&lt;/title&gt;&lt;secondary-title&gt;Revista espanola de ciruga oral y maxilofacial.&lt;/secondary-title&gt;&lt;/titles&gt;&lt;periodical&gt;&lt;full-title&gt;Revista espanola de ciruga oral y maxilofacial.&lt;/full-title&gt;&lt;/periodical&gt;&lt;pages&gt;396-400&lt;/pages&gt;&lt;volume&gt;41&lt;/volume&gt;&lt;number&gt;6&lt;/number&gt;&lt;dates&gt;&lt;year&gt;2010&lt;/year&gt;&lt;/dates&gt;&lt;urls&gt;&lt;/urls&gt;&lt;/record&gt;&lt;/Cite&gt;&lt;Cite&gt;&lt;Author&gt;K.&lt;/Author&gt;&lt;Year&gt;January-March 2005&lt;/Year&gt;&lt;RecNum&gt;24&lt;/RecNum&gt;&lt;record&gt;&lt;rec-number&gt;24&lt;/rec-number&gt;&lt;foreign-keys&gt;&lt;key app="EN" db-id="5aftaw52iasffqew0wd5a2vt2xarxzsa0vrv"&gt;24&lt;/key&gt;&lt;/foreign-keys&gt;&lt;ref-type name="Journal Article"&gt;17&lt;/ref-type&gt;&lt;contributors&gt;&lt;authors&gt;&lt;author&gt;Jeet K. &lt;/author&gt;&lt;author&gt;Singh, M. &lt;/author&gt;&lt;author&gt;Lateef, &lt;/author&gt;&lt;author&gt;Masood A. &lt;/author&gt;&lt;author&gt;Khan, &lt;/author&gt;&lt;author&gt;Talib Khan&lt;/author&gt;&lt;/authors&gt;&lt;/contributors&gt;&lt;titles&gt;&lt;title&gt;CLINICAL STUDY OF MAXILLOFACIAL TRAUMA IN KASHMIR&lt;/title&gt;&lt;secondary-title&gt;Indian Journal of Otolaryngology and Head and Neck Surgery &lt;/secondary-title&gt;&lt;/titles&gt;&lt;periodical&gt;&lt;full-title&gt;Indian Journal of Otolaryngology and Head and Neck Surgery&lt;/full-title&gt;&lt;/periodical&gt;&lt;volume&gt;57&lt;/volume&gt;&lt;number&gt;1&lt;/number&gt;&lt;dates&gt;&lt;year&gt;January-March 2005&lt;/year&gt;&lt;/dates&gt;&lt;urls&gt;&lt;/urls&gt;&lt;/record&gt;&lt;/Cite&gt;&lt;/EndNote&gt;</w:instrText>
      </w:r>
      <w:r w:rsidR="00941AF4" w:rsidRPr="007D7EFB">
        <w:rPr>
          <w:rFonts w:ascii="Times New Roman" w:hAnsi="Times New Roman" w:cs="Times New Roman"/>
          <w:color w:val="000000" w:themeColor="text1"/>
          <w:sz w:val="24"/>
          <w:szCs w:val="24"/>
        </w:rPr>
        <w:fldChar w:fldCharType="separate"/>
      </w:r>
      <w:r w:rsidR="007B3316" w:rsidRPr="007D7EFB">
        <w:rPr>
          <w:rFonts w:ascii="Times New Roman" w:hAnsi="Times New Roman" w:cs="Times New Roman"/>
          <w:noProof/>
          <w:color w:val="000000" w:themeColor="text1"/>
          <w:sz w:val="24"/>
          <w:szCs w:val="24"/>
        </w:rPr>
        <w:t>(</w:t>
      </w:r>
      <w:hyperlink w:anchor="_ENREF_10" w:tooltip="PKMB., 2010 #11" w:history="1">
        <w:r w:rsidR="007D7EFB" w:rsidRPr="007D7EFB">
          <w:rPr>
            <w:rFonts w:ascii="Times New Roman" w:hAnsi="Times New Roman" w:cs="Times New Roman"/>
            <w:noProof/>
            <w:color w:val="000000" w:themeColor="text1"/>
            <w:sz w:val="24"/>
            <w:szCs w:val="24"/>
          </w:rPr>
          <w:t>10</w:t>
        </w:r>
      </w:hyperlink>
      <w:r w:rsidR="007B3316" w:rsidRPr="007D7EFB">
        <w:rPr>
          <w:rFonts w:ascii="Times New Roman" w:hAnsi="Times New Roman" w:cs="Times New Roman"/>
          <w:noProof/>
          <w:color w:val="000000" w:themeColor="text1"/>
          <w:sz w:val="24"/>
          <w:szCs w:val="24"/>
        </w:rPr>
        <w:t xml:space="preserve">, </w:t>
      </w:r>
      <w:hyperlink w:anchor="_ENREF_11" w:tooltip="K., January-March 2005 #24" w:history="1">
        <w:r w:rsidR="007D7EFB" w:rsidRPr="007D7EFB">
          <w:rPr>
            <w:rFonts w:ascii="Times New Roman" w:hAnsi="Times New Roman" w:cs="Times New Roman"/>
            <w:noProof/>
            <w:color w:val="000000" w:themeColor="text1"/>
            <w:sz w:val="24"/>
            <w:szCs w:val="24"/>
          </w:rPr>
          <w:t>11</w:t>
        </w:r>
      </w:hyperlink>
      <w:r w:rsidR="007B3316" w:rsidRPr="007D7EFB">
        <w:rPr>
          <w:rFonts w:ascii="Times New Roman" w:hAnsi="Times New Roman" w:cs="Times New Roman"/>
          <w:noProof/>
          <w:color w:val="000000" w:themeColor="text1"/>
          <w:sz w:val="24"/>
          <w:szCs w:val="24"/>
        </w:rPr>
        <w:t>)</w:t>
      </w:r>
      <w:r w:rsidR="00941AF4" w:rsidRPr="007D7EFB">
        <w:rPr>
          <w:rFonts w:ascii="Times New Roman" w:hAnsi="Times New Roman" w:cs="Times New Roman"/>
          <w:color w:val="000000" w:themeColor="text1"/>
          <w:sz w:val="24"/>
          <w:szCs w:val="24"/>
        </w:rPr>
        <w:fldChar w:fldCharType="end"/>
      </w:r>
      <w:r w:rsidRPr="007D7EFB">
        <w:rPr>
          <w:rFonts w:ascii="Times New Roman" w:hAnsi="Times New Roman" w:cs="Times New Roman"/>
          <w:color w:val="000000" w:themeColor="text1"/>
          <w:sz w:val="24"/>
          <w:szCs w:val="24"/>
        </w:rPr>
        <w:t>. This difference in injury patterns may be due to differences in the mechanism of injury.</w:t>
      </w:r>
    </w:p>
    <w:p w:rsidR="001B6958" w:rsidRDefault="002E2672" w:rsidP="00BA4E4E">
      <w:pPr>
        <w:tabs>
          <w:tab w:val="left" w:pos="1109"/>
        </w:tabs>
        <w:spacing w:line="360" w:lineRule="auto"/>
        <w:jc w:val="both"/>
        <w:rPr>
          <w:rFonts w:ascii="Times New Roman" w:hAnsi="Times New Roman" w:cs="Times New Roman"/>
          <w:sz w:val="24"/>
          <w:szCs w:val="24"/>
        </w:rPr>
      </w:pPr>
      <w:r>
        <w:rPr>
          <w:rFonts w:ascii="Times New Roman" w:hAnsi="Times New Roman" w:cs="Times New Roman"/>
          <w:sz w:val="24"/>
          <w:szCs w:val="24"/>
        </w:rPr>
        <w:t>In this study mandibular body</w:t>
      </w:r>
      <w:r w:rsidR="00BA4E4E">
        <w:rPr>
          <w:rFonts w:ascii="Times New Roman" w:hAnsi="Times New Roman" w:cs="Times New Roman"/>
          <w:sz w:val="24"/>
          <w:szCs w:val="24"/>
        </w:rPr>
        <w:t xml:space="preserve"> fracture was</w:t>
      </w:r>
      <w:r>
        <w:rPr>
          <w:rFonts w:ascii="Times New Roman" w:hAnsi="Times New Roman" w:cs="Times New Roman"/>
          <w:sz w:val="24"/>
          <w:szCs w:val="24"/>
        </w:rPr>
        <w:t xml:space="preserve"> the highest</w:t>
      </w:r>
      <w:r w:rsidR="00BA4E4E">
        <w:rPr>
          <w:rFonts w:ascii="Times New Roman" w:hAnsi="Times New Roman" w:cs="Times New Roman"/>
          <w:sz w:val="24"/>
          <w:szCs w:val="24"/>
        </w:rPr>
        <w:t xml:space="preserve"> among all age groups</w:t>
      </w:r>
      <w:r w:rsidR="001B6958">
        <w:rPr>
          <w:rFonts w:ascii="Times New Roman" w:hAnsi="Times New Roman" w:cs="Times New Roman"/>
          <w:sz w:val="24"/>
          <w:szCs w:val="24"/>
        </w:rPr>
        <w:t xml:space="preserve"> which agrees with other studies</w:t>
      </w:r>
      <w:r w:rsidR="00941AF4">
        <w:rPr>
          <w:rFonts w:ascii="Times New Roman" w:hAnsi="Times New Roman" w:cs="Times New Roman"/>
          <w:sz w:val="24"/>
          <w:szCs w:val="24"/>
        </w:rPr>
        <w:fldChar w:fldCharType="begin"/>
      </w:r>
      <w:r w:rsidR="007B3316">
        <w:rPr>
          <w:rFonts w:ascii="Times New Roman" w:hAnsi="Times New Roman" w:cs="Times New Roman"/>
          <w:sz w:val="24"/>
          <w:szCs w:val="24"/>
        </w:rPr>
        <w:instrText xml:space="preserve"> ADDIN EN.CITE &lt;EndNote&gt;&lt;Cite&gt;&lt;Author&gt;Murphy RX Jr&lt;/Author&gt;&lt;Year&gt;2000&lt;/Year&gt;&lt;RecNum&gt;19&lt;/RecNum&gt;&lt;DisplayText&gt;(6, 7)&lt;/DisplayText&gt;&lt;record&gt;&lt;rec-number&gt;19&lt;/rec-number&gt;&lt;foreign-keys&gt;&lt;key app="EN" db-id="5aftaw52iasffqew0wd5a2vt2xarxzsa0vrv"&gt;19&lt;/key&gt;&lt;/foreign-keys&gt;&lt;ref-type name="Journal Article"&gt;17&lt;/ref-type&gt;&lt;contributors&gt;&lt;authors&gt;&lt;author&gt;Murphy RX Jr,&lt;/author&gt;&lt;author&gt; Birmingham KL, &lt;/author&gt;&lt;author&gt;Okunski WJ,&lt;/author&gt;&lt;author&gt; Wasser T . &lt;/author&gt;&lt;/authors&gt;&lt;/contributors&gt;&lt;titles&gt;&lt;title&gt;The inﬂuence of airbag and restraining devices on the patterns of facial trauma in motor vehicle collisions&lt;/title&gt;&lt;secondary-title&gt;Plast Reconstr Surg&lt;/secondary-title&gt;&lt;/titles&gt;&lt;periodical&gt;&lt;full-title&gt;Plast Reconstr Surg&lt;/full-title&gt;&lt;/periodical&gt;&lt;volume&gt;105&lt;/volume&gt;&lt;number&gt;516-520&lt;/number&gt;&lt;dates&gt;&lt;year&gt;2000&lt;/year&gt;&lt;/dates&gt;&lt;urls&gt;&lt;/urls&gt;&lt;/record&gt;&lt;/Cite&gt;&lt;Cite&gt;&lt;Author&gt;Arabion HR.a&lt;/Author&gt;&lt;Year&gt; March 2014&lt;/Year&gt;&lt;RecNum&gt;20&lt;/RecNum&gt;&lt;record&gt;&lt;rec-number&gt;20&lt;/rec-number&gt;&lt;foreign-keys&gt;&lt;key app="EN" db-id="5aftaw52iasffqew0wd5a2vt2xarxzsa0vrv"&gt;20&lt;/key&gt;&lt;/foreign-keys&gt;&lt;ref-type name="Journal Article"&gt;17&lt;/ref-type&gt;&lt;contributors&gt;&lt;authors&gt;&lt;author&gt;Arabion HR.a, &lt;/author&gt;&lt;author&gt;Tabrizi R.a,&lt;/author&gt;&lt;author&gt; Aliabadi E.a,&lt;/author&gt;&lt;author&gt; Gholami M.b, &lt;/author&gt;&lt;author&gt;Zarei K.c&lt;/author&gt;&lt;/authors&gt;&lt;/contributors&gt;&lt;titles&gt;&lt;title&gt;A Retrospective Analysis of Maxillofacial Trauma in Shiraz, Iran:  a 6-Year- Study of 768 Patients (2004-2010)   &lt;/title&gt;&lt;secondary-title&gt; J Dent Shiraz Univ Med Sci.&lt;/secondary-title&gt;&lt;/titles&gt;&lt;pages&gt;15-21&lt;/pages&gt;&lt;volume&gt;15&lt;/volume&gt;&lt;number&gt;1&lt;/number&gt;&lt;dates&gt;&lt;year&gt; March 2014&lt;/year&gt;&lt;/dates&gt;&lt;urls&gt;&lt;/urls&gt;&lt;/record&gt;&lt;/Cite&gt;&lt;/EndNote&gt;</w:instrText>
      </w:r>
      <w:r w:rsidR="00941AF4">
        <w:rPr>
          <w:rFonts w:ascii="Times New Roman" w:hAnsi="Times New Roman" w:cs="Times New Roman"/>
          <w:sz w:val="24"/>
          <w:szCs w:val="24"/>
        </w:rPr>
        <w:fldChar w:fldCharType="separate"/>
      </w:r>
      <w:r w:rsidR="007B3316">
        <w:rPr>
          <w:rFonts w:ascii="Times New Roman" w:hAnsi="Times New Roman" w:cs="Times New Roman"/>
          <w:noProof/>
          <w:sz w:val="24"/>
          <w:szCs w:val="24"/>
        </w:rPr>
        <w:t>(</w:t>
      </w:r>
      <w:hyperlink w:anchor="_ENREF_6" w:tooltip="Murphy RX Jr, 2000 #19" w:history="1">
        <w:r w:rsidR="007D7EFB">
          <w:rPr>
            <w:rFonts w:ascii="Times New Roman" w:hAnsi="Times New Roman" w:cs="Times New Roman"/>
            <w:noProof/>
            <w:sz w:val="24"/>
            <w:szCs w:val="24"/>
          </w:rPr>
          <w:t>6</w:t>
        </w:r>
      </w:hyperlink>
      <w:r w:rsidR="007B3316">
        <w:rPr>
          <w:rFonts w:ascii="Times New Roman" w:hAnsi="Times New Roman" w:cs="Times New Roman"/>
          <w:noProof/>
          <w:sz w:val="24"/>
          <w:szCs w:val="24"/>
        </w:rPr>
        <w:t xml:space="preserve">, </w:t>
      </w:r>
      <w:hyperlink w:anchor="_ENREF_7" w:tooltip="Arabion HR.a,  March 2014 #20" w:history="1">
        <w:r w:rsidR="007D7EFB">
          <w:rPr>
            <w:rFonts w:ascii="Times New Roman" w:hAnsi="Times New Roman" w:cs="Times New Roman"/>
            <w:noProof/>
            <w:sz w:val="24"/>
            <w:szCs w:val="24"/>
          </w:rPr>
          <w:t>7</w:t>
        </w:r>
      </w:hyperlink>
      <w:r w:rsidR="007B3316">
        <w:rPr>
          <w:rFonts w:ascii="Times New Roman" w:hAnsi="Times New Roman" w:cs="Times New Roman"/>
          <w:noProof/>
          <w:sz w:val="24"/>
          <w:szCs w:val="24"/>
        </w:rPr>
        <w:t>)</w:t>
      </w:r>
      <w:r w:rsidR="00941AF4">
        <w:rPr>
          <w:rFonts w:ascii="Times New Roman" w:hAnsi="Times New Roman" w:cs="Times New Roman"/>
          <w:sz w:val="24"/>
          <w:szCs w:val="24"/>
        </w:rPr>
        <w:fldChar w:fldCharType="end"/>
      </w:r>
      <w:r w:rsidR="003B3D37">
        <w:rPr>
          <w:rFonts w:ascii="Times New Roman" w:hAnsi="Times New Roman" w:cs="Times New Roman"/>
          <w:sz w:val="24"/>
          <w:szCs w:val="24"/>
        </w:rPr>
        <w:t>.</w:t>
      </w:r>
      <w:r w:rsidR="007D7EFB">
        <w:rPr>
          <w:rFonts w:ascii="Times New Roman" w:hAnsi="Times New Roman" w:cs="Times New Roman"/>
          <w:sz w:val="24"/>
          <w:szCs w:val="24"/>
        </w:rPr>
        <w:t xml:space="preserve">  This may be due to the type of trauma mechanism. </w:t>
      </w:r>
    </w:p>
    <w:p w:rsidR="00695AEB" w:rsidRPr="007D7EFB" w:rsidRDefault="00675AD5" w:rsidP="00675AD5">
      <w:pPr>
        <w:tabs>
          <w:tab w:val="left" w:pos="3823"/>
        </w:tabs>
        <w:spacing w:line="360" w:lineRule="auto"/>
        <w:jc w:val="both"/>
        <w:rPr>
          <w:rFonts w:ascii="Times New Roman" w:hAnsi="Times New Roman" w:cs="Times New Roman"/>
          <w:color w:val="000000" w:themeColor="text1"/>
          <w:sz w:val="24"/>
          <w:szCs w:val="24"/>
        </w:rPr>
      </w:pPr>
      <w:r w:rsidRPr="007D7EFB">
        <w:rPr>
          <w:rFonts w:ascii="Times New Roman" w:hAnsi="Times New Roman" w:cs="Times New Roman"/>
          <w:color w:val="000000" w:themeColor="text1"/>
          <w:sz w:val="24"/>
          <w:szCs w:val="24"/>
        </w:rPr>
        <w:t xml:space="preserve">The monthly incidence of maxillofacial fractures was fairly constant with seasonal variations, as reported in several studies </w:t>
      </w:r>
      <w:r w:rsidR="00941AF4" w:rsidRPr="007D7EFB">
        <w:rPr>
          <w:rFonts w:ascii="Times New Roman" w:hAnsi="Times New Roman" w:cs="Times New Roman"/>
          <w:color w:val="000000" w:themeColor="text1"/>
          <w:sz w:val="24"/>
          <w:szCs w:val="24"/>
        </w:rPr>
        <w:fldChar w:fldCharType="begin"/>
      </w:r>
      <w:r w:rsidR="003B3D37" w:rsidRPr="007D7EFB">
        <w:rPr>
          <w:rFonts w:ascii="Times New Roman" w:hAnsi="Times New Roman" w:cs="Times New Roman"/>
          <w:color w:val="000000" w:themeColor="text1"/>
          <w:sz w:val="24"/>
          <w:szCs w:val="24"/>
        </w:rPr>
        <w:instrText xml:space="preserve"> ADDIN EN.CITE &lt;EndNote&gt;&lt;Cite&gt;&lt;Author&gt;Haug RH&lt;/Author&gt;&lt;Year&gt;2000&lt;/Year&gt;&lt;RecNum&gt;21&lt;/RecNum&gt;&lt;DisplayText&gt;(15, 16)&lt;/DisplayText&gt;&lt;record&gt;&lt;rec-number&gt;21&lt;/rec-number&gt;&lt;foreign-keys&gt;&lt;key app="EN" db-id="5aftaw52iasffqew0wd5a2vt2xarxzsa0vrv"&gt;21&lt;/key&gt;&lt;/foreign-keys&gt;&lt;ref-type name="Journal Article"&gt;17&lt;/ref-type&gt;&lt;contributors&gt;&lt;authors&gt;&lt;author&gt;Haug RH, &lt;/author&gt;&lt;author&gt;Foss J  .  &lt;/author&gt;&lt;/authors&gt;&lt;/contributors&gt;&lt;titles&gt;&lt;title&gt;Maxillofacial injuries in pediatric patients&lt;/title&gt;&lt;secondary-title&gt;Oral Surg Oral Med Oral Pathol Oral Radiol Endod&lt;/secondary-title&gt;&lt;/titles&gt;&lt;periodical&gt;&lt;full-title&gt;Oral Surg Oral Med Oral Pathol Oral Radiol Endod&lt;/full-title&gt;&lt;/periodical&gt;&lt;pages&gt;126-134&lt;/pages&gt;&lt;volume&gt;90&lt;/volume&gt;&lt;number&gt;10&lt;/number&gt;&lt;dates&gt;&lt;year&gt;2000&lt;/year&gt;&lt;/dates&gt;&lt;urls&gt;&lt;/urls&gt;&lt;/record&gt;&lt;/Cite&gt;&lt;Cite&gt;&lt;Author&gt;Jaber MA&lt;/Author&gt;&lt;Year&gt;1997&lt;/Year&gt;&lt;RecNum&gt;22&lt;/RecNum&gt;&lt;record&gt;&lt;rec-number&gt;22&lt;/rec-number&gt;&lt;foreign-keys&gt;&lt;key app="EN" db-id="5aftaw52iasffqew0wd5a2vt2xarxzsa0vrv"&gt;22&lt;/key&gt;&lt;/foreign-keys&gt;&lt;ref-type name="Journal Article"&gt;17&lt;/ref-type&gt;&lt;contributors&gt;&lt;authors&gt;&lt;author&gt;Jaber MA, &lt;/author&gt;&lt;author&gt;Porter SR  . 7:39–40&lt;/author&gt;&lt;/authors&gt;&lt;/contributors&gt;&lt;titles&gt;&lt;title&gt;maxillofacial injuries in 209 Libyan children under 13 years of age&lt;/title&gt;&lt;secondary-title&gt; Int J Pediatr Dent&lt;/secondary-title&gt;&lt;/titles&gt;&lt;pages&gt;39-40&lt;/pages&gt;&lt;volume&gt;7&lt;/volume&gt;&lt;dates&gt;&lt;year&gt;1997&lt;/year&gt;&lt;/dates&gt;&lt;urls&gt;&lt;/urls&gt;&lt;/record&gt;&lt;/Cite&gt;&lt;/EndNote&gt;</w:instrText>
      </w:r>
      <w:r w:rsidR="00941AF4" w:rsidRPr="007D7EFB">
        <w:rPr>
          <w:rFonts w:ascii="Times New Roman" w:hAnsi="Times New Roman" w:cs="Times New Roman"/>
          <w:color w:val="000000" w:themeColor="text1"/>
          <w:sz w:val="24"/>
          <w:szCs w:val="24"/>
        </w:rPr>
        <w:fldChar w:fldCharType="separate"/>
      </w:r>
      <w:r w:rsidR="003B3D37" w:rsidRPr="007D7EFB">
        <w:rPr>
          <w:rFonts w:ascii="Times New Roman" w:hAnsi="Times New Roman" w:cs="Times New Roman"/>
          <w:noProof/>
          <w:color w:val="000000" w:themeColor="text1"/>
          <w:sz w:val="24"/>
          <w:szCs w:val="24"/>
        </w:rPr>
        <w:t>(</w:t>
      </w:r>
      <w:hyperlink w:anchor="_ENREF_15" w:tooltip="Haug RH, 2000 #21" w:history="1">
        <w:r w:rsidR="007D7EFB" w:rsidRPr="007D7EFB">
          <w:rPr>
            <w:rFonts w:ascii="Times New Roman" w:hAnsi="Times New Roman" w:cs="Times New Roman"/>
            <w:noProof/>
            <w:color w:val="000000" w:themeColor="text1"/>
            <w:sz w:val="24"/>
            <w:szCs w:val="24"/>
          </w:rPr>
          <w:t>15</w:t>
        </w:r>
      </w:hyperlink>
      <w:r w:rsidR="003B3D37" w:rsidRPr="007D7EFB">
        <w:rPr>
          <w:rFonts w:ascii="Times New Roman" w:hAnsi="Times New Roman" w:cs="Times New Roman"/>
          <w:noProof/>
          <w:color w:val="000000" w:themeColor="text1"/>
          <w:sz w:val="24"/>
          <w:szCs w:val="24"/>
        </w:rPr>
        <w:t xml:space="preserve">, </w:t>
      </w:r>
      <w:hyperlink w:anchor="_ENREF_16" w:tooltip="Jaber MA, 1997 #22" w:history="1">
        <w:r w:rsidR="007D7EFB" w:rsidRPr="007D7EFB">
          <w:rPr>
            <w:rFonts w:ascii="Times New Roman" w:hAnsi="Times New Roman" w:cs="Times New Roman"/>
            <w:noProof/>
            <w:color w:val="000000" w:themeColor="text1"/>
            <w:sz w:val="24"/>
            <w:szCs w:val="24"/>
          </w:rPr>
          <w:t>16</w:t>
        </w:r>
      </w:hyperlink>
      <w:r w:rsidR="003B3D37" w:rsidRPr="007D7EFB">
        <w:rPr>
          <w:rFonts w:ascii="Times New Roman" w:hAnsi="Times New Roman" w:cs="Times New Roman"/>
          <w:noProof/>
          <w:color w:val="000000" w:themeColor="text1"/>
          <w:sz w:val="24"/>
          <w:szCs w:val="24"/>
        </w:rPr>
        <w:t>)</w:t>
      </w:r>
      <w:r w:rsidR="00941AF4" w:rsidRPr="007D7EFB">
        <w:rPr>
          <w:rFonts w:ascii="Times New Roman" w:hAnsi="Times New Roman" w:cs="Times New Roman"/>
          <w:color w:val="000000" w:themeColor="text1"/>
          <w:sz w:val="24"/>
          <w:szCs w:val="24"/>
        </w:rPr>
        <w:fldChar w:fldCharType="end"/>
      </w:r>
      <w:r w:rsidRPr="007D7EFB">
        <w:rPr>
          <w:rFonts w:ascii="Times New Roman" w:hAnsi="Times New Roman" w:cs="Times New Roman"/>
          <w:color w:val="000000" w:themeColor="text1"/>
          <w:sz w:val="24"/>
          <w:szCs w:val="24"/>
        </w:rPr>
        <w:t>. But in this study the incidence was high from December to March</w:t>
      </w:r>
      <w:r w:rsidR="00000926" w:rsidRPr="007D7EFB">
        <w:rPr>
          <w:rFonts w:ascii="Times New Roman" w:hAnsi="Times New Roman" w:cs="Times New Roman"/>
          <w:color w:val="000000" w:themeColor="text1"/>
          <w:sz w:val="24"/>
          <w:szCs w:val="24"/>
        </w:rPr>
        <w:t xml:space="preserve"> with a peak level of on February. </w:t>
      </w:r>
      <w:r w:rsidRPr="007D7EFB">
        <w:rPr>
          <w:rFonts w:ascii="Times New Roman" w:hAnsi="Times New Roman" w:cs="Times New Roman"/>
          <w:color w:val="000000" w:themeColor="text1"/>
          <w:sz w:val="24"/>
          <w:szCs w:val="24"/>
        </w:rPr>
        <w:t>This may be due to rural areas of Ethiopia are free from work during these months since harvesting is completed in the early Novem</w:t>
      </w:r>
      <w:r w:rsidR="007D7EFB" w:rsidRPr="007D7EFB">
        <w:rPr>
          <w:rFonts w:ascii="Times New Roman" w:hAnsi="Times New Roman" w:cs="Times New Roman"/>
          <w:color w:val="000000" w:themeColor="text1"/>
          <w:sz w:val="24"/>
          <w:szCs w:val="24"/>
        </w:rPr>
        <w:t xml:space="preserve">ber and farmers are mostly spending </w:t>
      </w:r>
      <w:r w:rsidRPr="007D7EFB">
        <w:rPr>
          <w:rFonts w:ascii="Times New Roman" w:hAnsi="Times New Roman" w:cs="Times New Roman"/>
          <w:color w:val="000000" w:themeColor="text1"/>
          <w:sz w:val="24"/>
          <w:szCs w:val="24"/>
        </w:rPr>
        <w:t xml:space="preserve"> their time by taking alcohol.</w:t>
      </w:r>
    </w:p>
    <w:p w:rsidR="008D470E" w:rsidRPr="00E56CC6" w:rsidRDefault="008D470E" w:rsidP="00675AD5">
      <w:pPr>
        <w:tabs>
          <w:tab w:val="left" w:pos="3823"/>
        </w:tabs>
        <w:spacing w:line="360" w:lineRule="auto"/>
        <w:jc w:val="both"/>
        <w:rPr>
          <w:rFonts w:ascii="Times New Roman" w:hAnsi="Times New Roman" w:cs="Times New Roman"/>
          <w:color w:val="7030A0"/>
          <w:sz w:val="24"/>
          <w:szCs w:val="24"/>
        </w:rPr>
      </w:pPr>
      <w:r w:rsidRPr="008D470E">
        <w:rPr>
          <w:rFonts w:ascii="Times New Roman" w:hAnsi="Times New Roman" w:cs="Times New Roman"/>
          <w:color w:val="E36C0A" w:themeColor="accent6" w:themeShade="BF"/>
          <w:sz w:val="24"/>
          <w:szCs w:val="24"/>
        </w:rPr>
        <w:lastRenderedPageBreak/>
        <w:t xml:space="preserve">The incidence of maxillofacial trauma is increasing in this study but the study done by </w:t>
      </w:r>
      <w:r w:rsidRPr="008D470E">
        <w:rPr>
          <w:rFonts w:ascii="Times New Roman" w:hAnsi="Times New Roman" w:cs="Times New Roman"/>
          <w:b/>
          <w:i/>
          <w:color w:val="0070C0"/>
          <w:sz w:val="24"/>
          <w:szCs w:val="24"/>
        </w:rPr>
        <w:t>Rajanikan</w:t>
      </w:r>
      <w:r w:rsidRPr="008D470E">
        <w:rPr>
          <w:rFonts w:ascii="Times New Roman" w:hAnsi="Times New Roman" w:cs="Times New Roman"/>
          <w:i/>
          <w:color w:val="0070C0"/>
          <w:sz w:val="24"/>
          <w:szCs w:val="24"/>
        </w:rPr>
        <w:t>th</w:t>
      </w:r>
      <w:r w:rsidRPr="008D470E">
        <w:rPr>
          <w:rFonts w:ascii="Times New Roman" w:hAnsi="Times New Roman" w:cs="Times New Roman"/>
          <w:color w:val="0070C0"/>
          <w:sz w:val="24"/>
          <w:szCs w:val="24"/>
        </w:rPr>
        <w:t xml:space="preserve"> </w:t>
      </w:r>
      <w:r w:rsidRPr="008D470E">
        <w:rPr>
          <w:rFonts w:ascii="Times New Roman" w:hAnsi="Times New Roman" w:cs="Times New Roman"/>
          <w:color w:val="E36C0A" w:themeColor="accent6" w:themeShade="BF"/>
          <w:sz w:val="24"/>
          <w:szCs w:val="24"/>
        </w:rPr>
        <w:t>in India showed the incidence is decline from 2008 to 2012</w:t>
      </w:r>
      <w:r w:rsidR="00941AF4">
        <w:rPr>
          <w:rFonts w:ascii="Times New Roman" w:hAnsi="Times New Roman" w:cs="Times New Roman"/>
          <w:color w:val="E36C0A" w:themeColor="accent6" w:themeShade="BF"/>
          <w:sz w:val="24"/>
          <w:szCs w:val="24"/>
        </w:rPr>
        <w:fldChar w:fldCharType="begin"/>
      </w:r>
      <w:r w:rsidR="00247E03">
        <w:rPr>
          <w:rFonts w:ascii="Times New Roman" w:hAnsi="Times New Roman" w:cs="Times New Roman"/>
          <w:color w:val="E36C0A" w:themeColor="accent6" w:themeShade="BF"/>
          <w:sz w:val="24"/>
          <w:szCs w:val="24"/>
        </w:rPr>
        <w:instrText xml:space="preserve"> ADDIN EN.CITE &lt;EndNote&gt;&lt;Cite&gt;&lt;Author&gt;Dr. Rajanikanth K&lt;/Author&gt;&lt;Year&gt;Feb. 2014&lt;/Year&gt;&lt;RecNum&gt;23&lt;/RecNum&gt;&lt;DisplayText&gt;(17)&lt;/DisplayText&gt;&lt;record&gt;&lt;rec-number&gt;23&lt;/rec-number&gt;&lt;foreign-keys&gt;&lt;key app="EN" db-id="5aftaw52iasffqew0wd5a2vt2xarxzsa0vrv"&gt;23&lt;/key&gt;&lt;/foreign-keys&gt;&lt;ref-type name="Journal Article"&gt;17&lt;/ref-type&gt;&lt;contributors&gt;&lt;authors&gt;&lt;author&gt;Dr. Rajanikanth K,.&lt;/author&gt;&lt;author&gt;Dr.R..M.Borle,&lt;/author&gt;&lt;author&gt;Dr.Nitin Bhola,&lt;/author&gt;&lt;author&gt;Dr.Shiva&lt;/author&gt;&lt;/authors&gt;&lt;/contributors&gt;&lt;titles&gt;&lt;title&gt;The pattern of maxillofacial fractures in central India A Unicentric retrospective study &lt;/title&gt;&lt;secondary-title&gt;IOSR Journal of Dental and Medical Sciences (IOSR-JDMS)&lt;/secondary-title&gt;&lt;/titles&gt;&lt;periodical&gt;&lt;full-title&gt;IOSR Journal of Dental and Medical Sciences (IOSR-JDMS)&lt;/full-title&gt;&lt;/periodical&gt;&lt;pages&gt;28-31&lt;/pages&gt;&lt;volume&gt;13&lt;/volume&gt;&lt;number&gt;1&lt;/number&gt;&lt;dates&gt;&lt;year&gt;Feb. 2014&lt;/year&gt;&lt;/dates&gt;&lt;urls&gt;&lt;/urls&gt;&lt;/record&gt;&lt;/Cite&gt;&lt;/EndNote&gt;</w:instrText>
      </w:r>
      <w:r w:rsidR="00941AF4">
        <w:rPr>
          <w:rFonts w:ascii="Times New Roman" w:hAnsi="Times New Roman" w:cs="Times New Roman"/>
          <w:color w:val="E36C0A" w:themeColor="accent6" w:themeShade="BF"/>
          <w:sz w:val="24"/>
          <w:szCs w:val="24"/>
        </w:rPr>
        <w:fldChar w:fldCharType="separate"/>
      </w:r>
      <w:r w:rsidR="00247E03">
        <w:rPr>
          <w:rFonts w:ascii="Times New Roman" w:hAnsi="Times New Roman" w:cs="Times New Roman"/>
          <w:noProof/>
          <w:color w:val="E36C0A" w:themeColor="accent6" w:themeShade="BF"/>
          <w:sz w:val="24"/>
          <w:szCs w:val="24"/>
        </w:rPr>
        <w:t>(</w:t>
      </w:r>
      <w:hyperlink w:anchor="_ENREF_17" w:tooltip="Dr. Rajanikanth K, Feb. 2014 #23" w:history="1">
        <w:r w:rsidR="007D7EFB">
          <w:rPr>
            <w:rFonts w:ascii="Times New Roman" w:hAnsi="Times New Roman" w:cs="Times New Roman"/>
            <w:noProof/>
            <w:color w:val="E36C0A" w:themeColor="accent6" w:themeShade="BF"/>
            <w:sz w:val="24"/>
            <w:szCs w:val="24"/>
          </w:rPr>
          <w:t>17</w:t>
        </w:r>
      </w:hyperlink>
      <w:r w:rsidR="00247E03">
        <w:rPr>
          <w:rFonts w:ascii="Times New Roman" w:hAnsi="Times New Roman" w:cs="Times New Roman"/>
          <w:noProof/>
          <w:color w:val="E36C0A" w:themeColor="accent6" w:themeShade="BF"/>
          <w:sz w:val="24"/>
          <w:szCs w:val="24"/>
        </w:rPr>
        <w:t>)</w:t>
      </w:r>
      <w:r w:rsidR="00941AF4">
        <w:rPr>
          <w:rFonts w:ascii="Times New Roman" w:hAnsi="Times New Roman" w:cs="Times New Roman"/>
          <w:color w:val="E36C0A" w:themeColor="accent6" w:themeShade="BF"/>
          <w:sz w:val="24"/>
          <w:szCs w:val="24"/>
        </w:rPr>
        <w:fldChar w:fldCharType="end"/>
      </w:r>
      <w:r w:rsidR="007D7EFB">
        <w:rPr>
          <w:rFonts w:ascii="Times New Roman" w:hAnsi="Times New Roman" w:cs="Times New Roman"/>
          <w:color w:val="E36C0A" w:themeColor="accent6" w:themeShade="BF"/>
          <w:sz w:val="24"/>
          <w:szCs w:val="24"/>
        </w:rPr>
        <w:t>.T</w:t>
      </w:r>
      <w:r w:rsidRPr="008D470E">
        <w:rPr>
          <w:rFonts w:ascii="Times New Roman" w:hAnsi="Times New Roman" w:cs="Times New Roman"/>
          <w:color w:val="E36C0A" w:themeColor="accent6" w:themeShade="BF"/>
          <w:sz w:val="24"/>
          <w:szCs w:val="24"/>
        </w:rPr>
        <w:t>he incidence of trauma in our study is increasing by 1.</w:t>
      </w:r>
      <w:r w:rsidR="007D7EFB">
        <w:rPr>
          <w:rFonts w:ascii="Times New Roman" w:hAnsi="Times New Roman" w:cs="Times New Roman"/>
          <w:color w:val="E36C0A" w:themeColor="accent6" w:themeShade="BF"/>
          <w:sz w:val="24"/>
          <w:szCs w:val="24"/>
        </w:rPr>
        <w:t>5 times from 2013/14 to 2014/15.</w:t>
      </w:r>
    </w:p>
    <w:p w:rsidR="00695AEB" w:rsidRDefault="00695AEB" w:rsidP="00596558">
      <w:pPr>
        <w:tabs>
          <w:tab w:val="left" w:pos="3823"/>
        </w:tabs>
        <w:rPr>
          <w:rFonts w:ascii="Times New Roman" w:hAnsi="Times New Roman" w:cs="Times New Roman"/>
          <w:sz w:val="24"/>
          <w:szCs w:val="24"/>
        </w:rPr>
      </w:pPr>
      <w:r>
        <w:rPr>
          <w:rFonts w:ascii="Times New Roman" w:hAnsi="Times New Roman" w:cs="Times New Roman"/>
          <w:sz w:val="24"/>
          <w:szCs w:val="24"/>
        </w:rPr>
        <w:t>In our study Sund</w:t>
      </w:r>
      <w:r w:rsidR="00EA54C6">
        <w:rPr>
          <w:rFonts w:ascii="Times New Roman" w:hAnsi="Times New Roman" w:cs="Times New Roman"/>
          <w:sz w:val="24"/>
          <w:szCs w:val="24"/>
        </w:rPr>
        <w:t xml:space="preserve">ay and </w:t>
      </w:r>
      <w:r>
        <w:rPr>
          <w:rFonts w:ascii="Times New Roman" w:hAnsi="Times New Roman" w:cs="Times New Roman"/>
          <w:sz w:val="24"/>
          <w:szCs w:val="24"/>
        </w:rPr>
        <w:t xml:space="preserve">Saturday were the common trauma occurring days of a </w:t>
      </w:r>
      <w:proofErr w:type="gramStart"/>
      <w:r>
        <w:rPr>
          <w:rFonts w:ascii="Times New Roman" w:hAnsi="Times New Roman" w:cs="Times New Roman"/>
          <w:sz w:val="24"/>
          <w:szCs w:val="24"/>
        </w:rPr>
        <w:t xml:space="preserve">week </w:t>
      </w:r>
      <w:r w:rsidR="00EA54C6">
        <w:rPr>
          <w:rFonts w:ascii="Times New Roman" w:hAnsi="Times New Roman" w:cs="Times New Roman"/>
          <w:sz w:val="24"/>
          <w:szCs w:val="24"/>
        </w:rPr>
        <w:t xml:space="preserve"> this</w:t>
      </w:r>
      <w:proofErr w:type="gramEnd"/>
      <w:r w:rsidR="00EA54C6">
        <w:rPr>
          <w:rFonts w:ascii="Times New Roman" w:hAnsi="Times New Roman" w:cs="Times New Roman"/>
          <w:sz w:val="24"/>
          <w:szCs w:val="24"/>
        </w:rPr>
        <w:t xml:space="preserve"> may be due to this days are weekends and people wants recreation ,sport activities and </w:t>
      </w:r>
      <w:r w:rsidR="00DC5536">
        <w:rPr>
          <w:rFonts w:ascii="Times New Roman" w:hAnsi="Times New Roman" w:cs="Times New Roman"/>
          <w:sz w:val="24"/>
          <w:szCs w:val="24"/>
        </w:rPr>
        <w:t>transportation from one place to other.</w:t>
      </w:r>
    </w:p>
    <w:p w:rsidR="00695AEB" w:rsidRDefault="00695AEB" w:rsidP="00596558">
      <w:pPr>
        <w:tabs>
          <w:tab w:val="left" w:pos="3823"/>
        </w:tabs>
        <w:rPr>
          <w:rFonts w:ascii="Times New Roman" w:hAnsi="Times New Roman" w:cs="Times New Roman"/>
          <w:sz w:val="24"/>
          <w:szCs w:val="24"/>
        </w:rPr>
      </w:pPr>
    </w:p>
    <w:p w:rsidR="005D0EE4" w:rsidRPr="00C2007B" w:rsidRDefault="00695AEB" w:rsidP="00C2007B">
      <w:pPr>
        <w:rPr>
          <w:rFonts w:ascii="Times New Roman" w:hAnsi="Times New Roman" w:cs="Times New Roman"/>
          <w:sz w:val="24"/>
          <w:szCs w:val="24"/>
        </w:rPr>
      </w:pPr>
      <w:r w:rsidRPr="00C2007B">
        <w:rPr>
          <w:rFonts w:ascii="Times New Roman" w:hAnsi="Times New Roman" w:cs="Times New Roman"/>
          <w:sz w:val="24"/>
          <w:szCs w:val="24"/>
        </w:rPr>
        <w:t>In this study majority of the patients (46.6%) visit dentist within 24 hours of post traumatic periods</w:t>
      </w:r>
      <w:r w:rsidR="00DC5536" w:rsidRPr="00C2007B">
        <w:rPr>
          <w:rFonts w:ascii="Times New Roman" w:hAnsi="Times New Roman" w:cs="Times New Roman"/>
          <w:sz w:val="24"/>
          <w:szCs w:val="24"/>
        </w:rPr>
        <w:t xml:space="preserve">. This is real time for effective treatment of fracture and other injuries before infection </w:t>
      </w:r>
      <w:r w:rsidR="00C2007B" w:rsidRPr="00C2007B">
        <w:rPr>
          <w:rFonts w:ascii="Times New Roman" w:hAnsi="Times New Roman" w:cs="Times New Roman"/>
          <w:sz w:val="24"/>
          <w:szCs w:val="24"/>
        </w:rPr>
        <w:t>develops. All</w:t>
      </w:r>
      <w:r w:rsidR="001C5B49" w:rsidRPr="00C2007B">
        <w:rPr>
          <w:rFonts w:ascii="Times New Roman" w:hAnsi="Times New Roman" w:cs="Times New Roman"/>
          <w:sz w:val="24"/>
          <w:szCs w:val="24"/>
        </w:rPr>
        <w:t xml:space="preserve"> of the</w:t>
      </w:r>
      <w:r w:rsidR="003C76EB" w:rsidRPr="00C2007B">
        <w:rPr>
          <w:rFonts w:ascii="Times New Roman" w:hAnsi="Times New Roman" w:cs="Times New Roman"/>
          <w:sz w:val="24"/>
          <w:szCs w:val="24"/>
        </w:rPr>
        <w:t xml:space="preserve"> patients treated in our hospital had closed reduction </w:t>
      </w:r>
      <w:r w:rsidR="001C5B49" w:rsidRPr="00C2007B">
        <w:rPr>
          <w:rFonts w:ascii="Times New Roman" w:hAnsi="Times New Roman" w:cs="Times New Roman"/>
          <w:sz w:val="24"/>
          <w:szCs w:val="24"/>
        </w:rPr>
        <w:t>as the treat</w:t>
      </w:r>
      <w:r w:rsidR="003C76EB" w:rsidRPr="00C2007B">
        <w:rPr>
          <w:rFonts w:ascii="Times New Roman" w:hAnsi="Times New Roman" w:cs="Times New Roman"/>
          <w:sz w:val="24"/>
          <w:szCs w:val="24"/>
        </w:rPr>
        <w:t xml:space="preserve">ment and few patients </w:t>
      </w:r>
      <w:r w:rsidR="001C5B49" w:rsidRPr="00C2007B">
        <w:rPr>
          <w:rFonts w:ascii="Times New Roman" w:hAnsi="Times New Roman" w:cs="Times New Roman"/>
          <w:sz w:val="24"/>
          <w:szCs w:val="24"/>
        </w:rPr>
        <w:t xml:space="preserve">were referred for open reduction to oral and maxillofacial surgeon. </w:t>
      </w:r>
      <w:r w:rsidR="003C76EB" w:rsidRPr="00C2007B">
        <w:rPr>
          <w:rFonts w:ascii="Times New Roman" w:hAnsi="Times New Roman" w:cs="Times New Roman"/>
          <w:sz w:val="24"/>
          <w:szCs w:val="24"/>
        </w:rPr>
        <w:t>Open reduction and internal fixation has been reported to be the “gold standard” of treatment of maxillofacial fractures. How- ever, this form of treatment has not become popular in our environment due to lack of expertise (i.e. maxillof</w:t>
      </w:r>
      <w:r w:rsidR="001C5B49" w:rsidRPr="00C2007B">
        <w:rPr>
          <w:rFonts w:ascii="Times New Roman" w:hAnsi="Times New Roman" w:cs="Times New Roman"/>
          <w:sz w:val="24"/>
          <w:szCs w:val="24"/>
        </w:rPr>
        <w:t>a</w:t>
      </w:r>
      <w:r w:rsidR="003C76EB" w:rsidRPr="00C2007B">
        <w:rPr>
          <w:rFonts w:ascii="Times New Roman" w:hAnsi="Times New Roman" w:cs="Times New Roman"/>
          <w:sz w:val="24"/>
          <w:szCs w:val="24"/>
        </w:rPr>
        <w:t xml:space="preserve">cial surgeons) and facilities for open reduction and internal </w:t>
      </w:r>
      <w:r w:rsidR="001C5B49" w:rsidRPr="00C2007B">
        <w:rPr>
          <w:rFonts w:ascii="Times New Roman" w:hAnsi="Times New Roman" w:cs="Times New Roman"/>
          <w:sz w:val="24"/>
          <w:szCs w:val="24"/>
        </w:rPr>
        <w:t>fixation is not readily available.</w:t>
      </w:r>
    </w:p>
    <w:p w:rsidR="005D0EE4" w:rsidRPr="005D0EE4" w:rsidRDefault="005D0EE4" w:rsidP="005D0EE4">
      <w:pPr>
        <w:tabs>
          <w:tab w:val="left" w:pos="2086"/>
        </w:tabs>
        <w:rPr>
          <w:rFonts w:ascii="Times New Roman" w:hAnsi="Times New Roman" w:cs="Times New Roman"/>
          <w:b/>
          <w:sz w:val="24"/>
          <w:szCs w:val="24"/>
        </w:rPr>
      </w:pPr>
      <w:r w:rsidRPr="005D0EE4">
        <w:rPr>
          <w:rFonts w:ascii="Times New Roman" w:hAnsi="Times New Roman" w:cs="Times New Roman"/>
          <w:b/>
          <w:sz w:val="24"/>
          <w:szCs w:val="24"/>
        </w:rPr>
        <w:tab/>
        <w:t>Conclusion and Recommendation</w:t>
      </w:r>
    </w:p>
    <w:p w:rsidR="001B3213" w:rsidRDefault="005D0EE4" w:rsidP="005D0EE4">
      <w:pPr>
        <w:tabs>
          <w:tab w:val="left" w:pos="2086"/>
        </w:tabs>
        <w:spacing w:line="360" w:lineRule="auto"/>
        <w:jc w:val="both"/>
        <w:rPr>
          <w:rFonts w:ascii="Times New Roman" w:hAnsi="Times New Roman" w:cs="Times New Roman"/>
          <w:sz w:val="24"/>
          <w:szCs w:val="24"/>
        </w:rPr>
      </w:pPr>
      <w:r w:rsidRPr="00C2007B">
        <w:rPr>
          <w:rFonts w:ascii="Times New Roman" w:hAnsi="Times New Roman" w:cs="Times New Roman"/>
          <w:sz w:val="24"/>
          <w:szCs w:val="24"/>
        </w:rPr>
        <w:t>Interpersonal violence was the major etiological factor of maxillofacial injuries in our setting and the young adult males were the main victims. Rural dwellers were more affected by the trauma. Mandibular fracture was the most frequently occurring type of injury. The majority of maxillofacial fractures were treated by closed reduction.</w:t>
      </w:r>
    </w:p>
    <w:p w:rsidR="00C2007B" w:rsidRPr="00C2007B" w:rsidRDefault="00C2007B" w:rsidP="005D0EE4">
      <w:pPr>
        <w:tabs>
          <w:tab w:val="left" w:pos="2086"/>
        </w:tabs>
        <w:spacing w:line="360" w:lineRule="auto"/>
        <w:jc w:val="both"/>
        <w:rPr>
          <w:rFonts w:ascii="Times New Roman" w:hAnsi="Times New Roman" w:cs="Times New Roman"/>
          <w:sz w:val="24"/>
          <w:szCs w:val="24"/>
        </w:rPr>
      </w:pPr>
      <w:r>
        <w:rPr>
          <w:rFonts w:ascii="Times New Roman" w:hAnsi="Times New Roman" w:cs="Times New Roman"/>
          <w:sz w:val="24"/>
          <w:szCs w:val="24"/>
        </w:rPr>
        <w:t>Based on the above finding we recommended:</w:t>
      </w:r>
    </w:p>
    <w:p w:rsidR="001B3213" w:rsidRPr="00C2007B" w:rsidRDefault="005D0EE4" w:rsidP="005D0EE4">
      <w:pPr>
        <w:pStyle w:val="ListParagraph"/>
        <w:numPr>
          <w:ilvl w:val="0"/>
          <w:numId w:val="1"/>
        </w:numPr>
        <w:tabs>
          <w:tab w:val="left" w:pos="2086"/>
        </w:tabs>
        <w:spacing w:line="360" w:lineRule="auto"/>
        <w:jc w:val="both"/>
        <w:rPr>
          <w:rFonts w:ascii="Times New Roman" w:hAnsi="Times New Roman" w:cs="Times New Roman"/>
          <w:sz w:val="24"/>
          <w:szCs w:val="24"/>
        </w:rPr>
      </w:pPr>
      <w:r w:rsidRPr="00C2007B">
        <w:rPr>
          <w:rFonts w:ascii="Times New Roman" w:hAnsi="Times New Roman" w:cs="Times New Roman"/>
          <w:sz w:val="24"/>
          <w:szCs w:val="24"/>
        </w:rPr>
        <w:t xml:space="preserve">To reduce the incidence of interpersonal violence , </w:t>
      </w:r>
      <w:r w:rsidR="00C2007B" w:rsidRPr="00C2007B">
        <w:rPr>
          <w:rFonts w:ascii="Times New Roman" w:hAnsi="Times New Roman" w:cs="Times New Roman"/>
          <w:sz w:val="24"/>
          <w:szCs w:val="24"/>
        </w:rPr>
        <w:t xml:space="preserve">the police and regional security </w:t>
      </w:r>
      <w:r w:rsidR="001B3213" w:rsidRPr="00C2007B">
        <w:rPr>
          <w:rFonts w:ascii="Times New Roman" w:hAnsi="Times New Roman" w:cs="Times New Roman"/>
          <w:sz w:val="24"/>
          <w:szCs w:val="24"/>
        </w:rPr>
        <w:t xml:space="preserve"> must work with the community</w:t>
      </w:r>
    </w:p>
    <w:p w:rsidR="001B3213" w:rsidRPr="00C2007B" w:rsidRDefault="005D0EE4" w:rsidP="005D0EE4">
      <w:pPr>
        <w:pStyle w:val="ListParagraph"/>
        <w:numPr>
          <w:ilvl w:val="0"/>
          <w:numId w:val="1"/>
        </w:numPr>
        <w:tabs>
          <w:tab w:val="left" w:pos="2086"/>
        </w:tabs>
        <w:spacing w:line="360" w:lineRule="auto"/>
        <w:jc w:val="both"/>
        <w:rPr>
          <w:rFonts w:ascii="Times New Roman" w:hAnsi="Times New Roman" w:cs="Times New Roman"/>
          <w:sz w:val="24"/>
          <w:szCs w:val="24"/>
        </w:rPr>
      </w:pPr>
      <w:r w:rsidRPr="00C2007B">
        <w:rPr>
          <w:rFonts w:ascii="Times New Roman" w:hAnsi="Times New Roman" w:cs="Times New Roman"/>
          <w:sz w:val="24"/>
          <w:szCs w:val="24"/>
        </w:rPr>
        <w:t xml:space="preserve"> An awareness campa</w:t>
      </w:r>
      <w:r w:rsidR="001B3213" w:rsidRPr="00C2007B">
        <w:rPr>
          <w:rFonts w:ascii="Times New Roman" w:hAnsi="Times New Roman" w:cs="Times New Roman"/>
          <w:sz w:val="24"/>
          <w:szCs w:val="24"/>
        </w:rPr>
        <w:t>ign</w:t>
      </w:r>
      <w:r w:rsidR="00C2007B" w:rsidRPr="00C2007B">
        <w:rPr>
          <w:rFonts w:ascii="Times New Roman" w:hAnsi="Times New Roman" w:cs="Times New Roman"/>
          <w:sz w:val="24"/>
          <w:szCs w:val="24"/>
        </w:rPr>
        <w:t xml:space="preserve"> must be taken </w:t>
      </w:r>
      <w:r w:rsidR="001B3213" w:rsidRPr="00C2007B">
        <w:rPr>
          <w:rFonts w:ascii="Times New Roman" w:hAnsi="Times New Roman" w:cs="Times New Roman"/>
          <w:sz w:val="24"/>
          <w:szCs w:val="24"/>
        </w:rPr>
        <w:t xml:space="preserve"> to educate the public about the impact of trauma on quality of life,</w:t>
      </w:r>
    </w:p>
    <w:p w:rsidR="00E33A12" w:rsidRPr="00E33A12" w:rsidRDefault="00E33A12" w:rsidP="005D0EE4">
      <w:pPr>
        <w:pStyle w:val="ListParagraph"/>
        <w:numPr>
          <w:ilvl w:val="0"/>
          <w:numId w:val="1"/>
        </w:numPr>
        <w:tabs>
          <w:tab w:val="left" w:pos="2086"/>
        </w:tabs>
        <w:spacing w:line="360" w:lineRule="auto"/>
        <w:jc w:val="both"/>
        <w:rPr>
          <w:rFonts w:ascii="Times New Roman" w:hAnsi="Times New Roman" w:cs="Times New Roman"/>
          <w:color w:val="E36C0A" w:themeColor="accent6" w:themeShade="BF"/>
          <w:sz w:val="24"/>
          <w:szCs w:val="24"/>
        </w:rPr>
      </w:pPr>
      <w:r w:rsidRPr="00E33A12">
        <w:rPr>
          <w:rFonts w:ascii="Times New Roman" w:hAnsi="Times New Roman" w:cs="Times New Roman"/>
          <w:color w:val="E36C0A" w:themeColor="accent6" w:themeShade="BF"/>
          <w:sz w:val="24"/>
          <w:szCs w:val="24"/>
        </w:rPr>
        <w:t>The police and the community elders need  for  the  development  of  preventive  programs,  aiming  to   help individuals,  organizations,  and communities;  and  government   agencies    plan  proactively  for  the  successful  mitigation  of  unexpected  violence.</w:t>
      </w:r>
    </w:p>
    <w:p w:rsidR="005D0EE4" w:rsidRPr="003A7B13" w:rsidRDefault="005D0EE4" w:rsidP="005D0EE4">
      <w:pPr>
        <w:pStyle w:val="ListParagraph"/>
        <w:numPr>
          <w:ilvl w:val="0"/>
          <w:numId w:val="1"/>
        </w:numPr>
        <w:tabs>
          <w:tab w:val="left" w:pos="2086"/>
        </w:tabs>
        <w:spacing w:line="360" w:lineRule="auto"/>
        <w:jc w:val="both"/>
        <w:rPr>
          <w:rFonts w:ascii="Times New Roman" w:hAnsi="Times New Roman" w:cs="Times New Roman"/>
          <w:sz w:val="24"/>
          <w:szCs w:val="24"/>
        </w:rPr>
      </w:pPr>
      <w:r w:rsidRPr="005D0EE4">
        <w:rPr>
          <w:rFonts w:ascii="Times New Roman" w:hAnsi="Times New Roman" w:cs="Times New Roman"/>
          <w:color w:val="943634" w:themeColor="accent2" w:themeShade="BF"/>
          <w:sz w:val="24"/>
          <w:szCs w:val="24"/>
        </w:rPr>
        <w:lastRenderedPageBreak/>
        <w:t xml:space="preserve"> </w:t>
      </w:r>
      <w:r w:rsidR="00C2007B" w:rsidRPr="003A7B13">
        <w:rPr>
          <w:rFonts w:ascii="Times New Roman" w:hAnsi="Times New Roman" w:cs="Times New Roman"/>
          <w:sz w:val="24"/>
          <w:szCs w:val="24"/>
        </w:rPr>
        <w:t xml:space="preserve">Gondar university hospital should have oral and maxillofacial surgeon with equipped facility to do open reduction for the fractures as early as possible </w:t>
      </w:r>
      <w:r w:rsidRPr="003A7B13">
        <w:rPr>
          <w:rFonts w:ascii="Times New Roman" w:hAnsi="Times New Roman" w:cs="Times New Roman"/>
          <w:sz w:val="24"/>
          <w:szCs w:val="24"/>
        </w:rPr>
        <w:t>in order to reduce the morbidity resulting from these injuries</w:t>
      </w:r>
      <w:r w:rsidR="001B3213" w:rsidRPr="003A7B13">
        <w:rPr>
          <w:rFonts w:ascii="Times New Roman" w:hAnsi="Times New Roman" w:cs="Times New Roman"/>
          <w:sz w:val="24"/>
          <w:szCs w:val="24"/>
        </w:rPr>
        <w:t>.</w:t>
      </w:r>
    </w:p>
    <w:p w:rsidR="0075458F" w:rsidRPr="0075458F" w:rsidRDefault="0075458F" w:rsidP="001B3213">
      <w:pPr>
        <w:pStyle w:val="ListParagraph"/>
        <w:tabs>
          <w:tab w:val="left" w:pos="2086"/>
        </w:tabs>
        <w:spacing w:line="360" w:lineRule="auto"/>
        <w:ind w:left="1620"/>
        <w:jc w:val="both"/>
        <w:rPr>
          <w:rFonts w:ascii="Times New Roman" w:hAnsi="Times New Roman" w:cs="Times New Roman"/>
          <w:b/>
          <w:color w:val="0070C0"/>
          <w:sz w:val="24"/>
          <w:szCs w:val="24"/>
        </w:rPr>
      </w:pPr>
      <w:r w:rsidRPr="0075458F">
        <w:rPr>
          <w:rFonts w:ascii="Times New Roman" w:hAnsi="Times New Roman" w:cs="Times New Roman"/>
          <w:b/>
          <w:color w:val="0070C0"/>
          <w:sz w:val="24"/>
          <w:szCs w:val="24"/>
        </w:rPr>
        <w:t xml:space="preserve">Acknowledgements </w:t>
      </w:r>
    </w:p>
    <w:p w:rsidR="00293990" w:rsidRPr="00CA7D61" w:rsidRDefault="0075458F" w:rsidP="001B3213">
      <w:pPr>
        <w:pStyle w:val="ListParagraph"/>
        <w:tabs>
          <w:tab w:val="left" w:pos="2086"/>
        </w:tabs>
        <w:spacing w:line="360" w:lineRule="auto"/>
        <w:ind w:left="1620"/>
        <w:jc w:val="both"/>
        <w:rPr>
          <w:rFonts w:ascii="Times New Roman" w:hAnsi="Times New Roman" w:cs="Times New Roman"/>
          <w:sz w:val="24"/>
          <w:szCs w:val="24"/>
        </w:rPr>
      </w:pPr>
      <w:r w:rsidRPr="00CA7D61">
        <w:rPr>
          <w:rFonts w:ascii="Times New Roman" w:hAnsi="Times New Roman" w:cs="Times New Roman"/>
          <w:sz w:val="24"/>
          <w:szCs w:val="24"/>
        </w:rPr>
        <w:t>The authors are grateful to thank university of Gondar research center for its ethical clearance and to all those who were involved in the care of our patients.</w:t>
      </w:r>
    </w:p>
    <w:p w:rsidR="00D267DA" w:rsidRPr="00CA7D61" w:rsidRDefault="00D267DA" w:rsidP="001B3213">
      <w:pPr>
        <w:pStyle w:val="ListParagraph"/>
        <w:tabs>
          <w:tab w:val="left" w:pos="2086"/>
        </w:tabs>
        <w:spacing w:line="360" w:lineRule="auto"/>
        <w:ind w:left="1620"/>
        <w:jc w:val="both"/>
        <w:rPr>
          <w:rFonts w:ascii="Times New Roman" w:hAnsi="Times New Roman" w:cs="Times New Roman"/>
          <w:sz w:val="24"/>
          <w:szCs w:val="24"/>
        </w:rPr>
      </w:pPr>
      <w:r w:rsidRPr="00CA7D61">
        <w:rPr>
          <w:rFonts w:ascii="Times New Roman" w:hAnsi="Times New Roman" w:cs="Times New Roman"/>
          <w:sz w:val="24"/>
          <w:szCs w:val="24"/>
        </w:rPr>
        <w:t>Lastly the  authors  wish  to  thank  all the staff  members of  the Medical  Records Department of Gondar university hospital,  for their help in the data  tracings  for this study</w:t>
      </w:r>
    </w:p>
    <w:p w:rsidR="00293990" w:rsidRPr="00293990" w:rsidRDefault="00293990" w:rsidP="00293990">
      <w:pPr>
        <w:tabs>
          <w:tab w:val="left" w:pos="1655"/>
        </w:tabs>
        <w:rPr>
          <w:rFonts w:ascii="Times New Roman" w:hAnsi="Times New Roman" w:cs="Times New Roman"/>
          <w:b/>
          <w:color w:val="0070C0"/>
          <w:sz w:val="24"/>
          <w:szCs w:val="24"/>
        </w:rPr>
      </w:pPr>
      <w:r>
        <w:tab/>
      </w:r>
      <w:r w:rsidRPr="00293990">
        <w:rPr>
          <w:rFonts w:ascii="Times New Roman" w:hAnsi="Times New Roman" w:cs="Times New Roman"/>
          <w:b/>
          <w:color w:val="0070C0"/>
          <w:sz w:val="24"/>
          <w:szCs w:val="24"/>
        </w:rPr>
        <w:t>Competing interests</w:t>
      </w:r>
    </w:p>
    <w:p w:rsidR="00247E03" w:rsidRDefault="00293990" w:rsidP="00CA7D61">
      <w:pPr>
        <w:tabs>
          <w:tab w:val="left" w:pos="1655"/>
        </w:tabs>
        <w:rPr>
          <w:rFonts w:ascii="Times New Roman" w:hAnsi="Times New Roman" w:cs="Times New Roman"/>
          <w:sz w:val="24"/>
          <w:szCs w:val="24"/>
        </w:rPr>
      </w:pPr>
      <w:r w:rsidRPr="00293990">
        <w:rPr>
          <w:rFonts w:ascii="Times New Roman" w:hAnsi="Times New Roman" w:cs="Times New Roman"/>
          <w:sz w:val="24"/>
          <w:szCs w:val="24"/>
        </w:rPr>
        <w:t xml:space="preserve"> </w:t>
      </w:r>
      <w:r w:rsidRPr="00CA7D61">
        <w:rPr>
          <w:rFonts w:ascii="Times New Roman" w:hAnsi="Times New Roman" w:cs="Times New Roman"/>
          <w:sz w:val="24"/>
          <w:szCs w:val="24"/>
        </w:rPr>
        <w:t>The authors declare they have no competing interest. The study had no external funding. Operational costs were met by authors</w:t>
      </w:r>
    </w:p>
    <w:p w:rsidR="00247E03" w:rsidRDefault="00247E03" w:rsidP="004F7314">
      <w:pPr>
        <w:tabs>
          <w:tab w:val="left" w:pos="1970"/>
        </w:tabs>
        <w:rPr>
          <w:rFonts w:ascii="Times New Roman" w:hAnsi="Times New Roman" w:cs="Times New Roman"/>
          <w:sz w:val="24"/>
          <w:szCs w:val="24"/>
        </w:rPr>
      </w:pPr>
    </w:p>
    <w:p w:rsidR="00247E03" w:rsidRDefault="00247E03" w:rsidP="004F7314">
      <w:pPr>
        <w:tabs>
          <w:tab w:val="left" w:pos="1970"/>
        </w:tabs>
        <w:rPr>
          <w:rFonts w:ascii="Times New Roman" w:hAnsi="Times New Roman" w:cs="Times New Roman"/>
          <w:sz w:val="24"/>
          <w:szCs w:val="24"/>
        </w:rPr>
      </w:pPr>
    </w:p>
    <w:p w:rsidR="00C66A20" w:rsidRDefault="004F7314" w:rsidP="004F7314">
      <w:pPr>
        <w:tabs>
          <w:tab w:val="left" w:pos="1970"/>
        </w:tabs>
        <w:rPr>
          <w:rFonts w:ascii="Times New Roman" w:hAnsi="Times New Roman" w:cs="Times New Roman"/>
          <w:b/>
          <w:color w:val="0070C0"/>
          <w:sz w:val="24"/>
          <w:szCs w:val="24"/>
        </w:rPr>
      </w:pPr>
      <w:r w:rsidRPr="004F7314">
        <w:rPr>
          <w:rFonts w:ascii="Times New Roman" w:hAnsi="Times New Roman" w:cs="Times New Roman"/>
          <w:b/>
          <w:color w:val="0070C0"/>
          <w:sz w:val="24"/>
          <w:szCs w:val="24"/>
        </w:rPr>
        <w:t xml:space="preserve">REFERENCE </w:t>
      </w:r>
    </w:p>
    <w:p w:rsidR="00C66A20" w:rsidRPr="00CA7D61" w:rsidRDefault="00C66A20" w:rsidP="00CA7D61">
      <w:pPr>
        <w:tabs>
          <w:tab w:val="left" w:pos="1970"/>
        </w:tabs>
        <w:spacing w:line="360" w:lineRule="auto"/>
        <w:jc w:val="both"/>
        <w:rPr>
          <w:rFonts w:ascii="Times New Roman" w:hAnsi="Times New Roman" w:cs="Times New Roman"/>
          <w:b/>
          <w:color w:val="0070C0"/>
          <w:sz w:val="24"/>
          <w:szCs w:val="24"/>
        </w:rPr>
      </w:pPr>
    </w:p>
    <w:p w:rsidR="007D7EFB" w:rsidRPr="00CA7D61" w:rsidRDefault="00941AF4" w:rsidP="00CA7D61">
      <w:pPr>
        <w:spacing w:after="0" w:line="360" w:lineRule="auto"/>
        <w:jc w:val="both"/>
        <w:rPr>
          <w:rFonts w:ascii="Times New Roman" w:hAnsi="Times New Roman" w:cs="Times New Roman"/>
          <w:b/>
          <w:noProof/>
          <w:color w:val="0070C0"/>
          <w:sz w:val="24"/>
          <w:szCs w:val="24"/>
        </w:rPr>
      </w:pPr>
      <w:r w:rsidRPr="00CA7D61">
        <w:rPr>
          <w:rFonts w:ascii="Times New Roman" w:hAnsi="Times New Roman" w:cs="Times New Roman"/>
          <w:b/>
          <w:color w:val="0070C0"/>
          <w:sz w:val="24"/>
          <w:szCs w:val="24"/>
        </w:rPr>
        <w:fldChar w:fldCharType="begin"/>
      </w:r>
      <w:r w:rsidR="00C66A20" w:rsidRPr="00CA7D61">
        <w:rPr>
          <w:rFonts w:ascii="Times New Roman" w:hAnsi="Times New Roman" w:cs="Times New Roman"/>
          <w:b/>
          <w:color w:val="0070C0"/>
          <w:sz w:val="24"/>
          <w:szCs w:val="24"/>
        </w:rPr>
        <w:instrText xml:space="preserve"> ADDIN EN.REFLIST </w:instrText>
      </w:r>
      <w:r w:rsidRPr="00CA7D61">
        <w:rPr>
          <w:rFonts w:ascii="Times New Roman" w:hAnsi="Times New Roman" w:cs="Times New Roman"/>
          <w:b/>
          <w:color w:val="0070C0"/>
          <w:sz w:val="24"/>
          <w:szCs w:val="24"/>
        </w:rPr>
        <w:fldChar w:fldCharType="separate"/>
      </w:r>
      <w:bookmarkStart w:id="0" w:name="_ENREF_1"/>
      <w:r w:rsidR="007D7EFB" w:rsidRPr="00CA7D61">
        <w:rPr>
          <w:rFonts w:ascii="Times New Roman" w:hAnsi="Times New Roman" w:cs="Times New Roman"/>
          <w:b/>
          <w:noProof/>
          <w:color w:val="0070C0"/>
          <w:sz w:val="24"/>
          <w:szCs w:val="24"/>
        </w:rPr>
        <w:t>1.</w:t>
      </w:r>
      <w:r w:rsidR="007D7EFB" w:rsidRPr="00CA7D61">
        <w:rPr>
          <w:rFonts w:ascii="Times New Roman" w:hAnsi="Times New Roman" w:cs="Times New Roman"/>
          <w:b/>
          <w:noProof/>
          <w:color w:val="0070C0"/>
          <w:sz w:val="24"/>
          <w:szCs w:val="24"/>
        </w:rPr>
        <w:tab/>
        <w:t>Leles JLR, dos Santos EJ, Jorge FD, da Silva ET, CR. L. Risk factors for maxillofacial injuries in a Brazilian emergency hospital sample. J Appl Oral Sci. 2010;18(1):23-9.</w:t>
      </w:r>
      <w:bookmarkEnd w:id="0"/>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1" w:name="_ENREF_2"/>
      <w:r w:rsidRPr="00CA7D61">
        <w:rPr>
          <w:rFonts w:ascii="Times New Roman" w:hAnsi="Times New Roman" w:cs="Times New Roman"/>
          <w:b/>
          <w:noProof/>
          <w:color w:val="0070C0"/>
          <w:sz w:val="24"/>
          <w:szCs w:val="24"/>
        </w:rPr>
        <w:t>2.</w:t>
      </w:r>
      <w:r w:rsidRPr="00CA7D61">
        <w:rPr>
          <w:rFonts w:ascii="Times New Roman" w:hAnsi="Times New Roman" w:cs="Times New Roman"/>
          <w:b/>
          <w:noProof/>
          <w:color w:val="0070C0"/>
          <w:sz w:val="24"/>
          <w:szCs w:val="24"/>
        </w:rPr>
        <w:tab/>
        <w:t>Allareddy V, Allareddy V, RP. N. Epidemiology of facial fracture injuries. J Oral Maxillofac Surg. 2011;69(10):2613-8.</w:t>
      </w:r>
      <w:bookmarkEnd w:id="1"/>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2" w:name="_ENREF_3"/>
      <w:r w:rsidRPr="00CA7D61">
        <w:rPr>
          <w:rFonts w:ascii="Times New Roman" w:hAnsi="Times New Roman" w:cs="Times New Roman"/>
          <w:b/>
          <w:noProof/>
          <w:color w:val="0070C0"/>
          <w:sz w:val="24"/>
          <w:szCs w:val="24"/>
        </w:rPr>
        <w:t>3.</w:t>
      </w:r>
      <w:r w:rsidRPr="00CA7D61">
        <w:rPr>
          <w:rFonts w:ascii="Times New Roman" w:hAnsi="Times New Roman" w:cs="Times New Roman"/>
          <w:b/>
          <w:noProof/>
          <w:color w:val="0070C0"/>
          <w:sz w:val="24"/>
          <w:szCs w:val="24"/>
        </w:rPr>
        <w:tab/>
        <w:t>Adebayo ET, Ajike OS, Adekeye EO. Analysis of the pattern of maxillofacial fractures in Kaduna, Nigeria. British Journal of Oral and Maxillofacial Surgery. 2003;41(6):396-400.</w:t>
      </w:r>
      <w:bookmarkEnd w:id="2"/>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3" w:name="_ENREF_4"/>
      <w:r w:rsidRPr="00CA7D61">
        <w:rPr>
          <w:rFonts w:ascii="Times New Roman" w:hAnsi="Times New Roman" w:cs="Times New Roman"/>
          <w:b/>
          <w:noProof/>
          <w:color w:val="0070C0"/>
          <w:sz w:val="24"/>
          <w:szCs w:val="24"/>
        </w:rPr>
        <w:t>4.</w:t>
      </w:r>
      <w:r w:rsidRPr="00CA7D61">
        <w:rPr>
          <w:rFonts w:ascii="Times New Roman" w:hAnsi="Times New Roman" w:cs="Times New Roman"/>
          <w:b/>
          <w:noProof/>
          <w:color w:val="0070C0"/>
          <w:sz w:val="24"/>
          <w:szCs w:val="24"/>
        </w:rPr>
        <w:tab/>
        <w:t>Khan AA. A retrospective study of injuries to the maxillofacial skeleton in Harare, Zimbabwe. British Journal of Oral and Maxillofacial Surgery. 1988;26(5):435-9.</w:t>
      </w:r>
      <w:bookmarkEnd w:id="3"/>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4" w:name="_ENREF_5"/>
      <w:r w:rsidRPr="00CA7D61">
        <w:rPr>
          <w:rFonts w:ascii="Times New Roman" w:hAnsi="Times New Roman" w:cs="Times New Roman"/>
          <w:b/>
          <w:noProof/>
          <w:color w:val="0070C0"/>
          <w:sz w:val="24"/>
          <w:szCs w:val="24"/>
        </w:rPr>
        <w:t>5.</w:t>
      </w:r>
      <w:r w:rsidRPr="00CA7D61">
        <w:rPr>
          <w:rFonts w:ascii="Times New Roman" w:hAnsi="Times New Roman" w:cs="Times New Roman"/>
          <w:b/>
          <w:noProof/>
          <w:color w:val="0070C0"/>
          <w:sz w:val="24"/>
          <w:szCs w:val="24"/>
        </w:rPr>
        <w:tab/>
        <w:t>A. Leite Cavalcanti PKMB. Maxillofacial injuries and dental trauma in patients aged 19-80 years, Recife, Brazil. Revista Española de Cirugía Oral y Maxilofacial. 2010;32(1).</w:t>
      </w:r>
      <w:bookmarkEnd w:id="4"/>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5" w:name="_ENREF_6"/>
      <w:r w:rsidRPr="00CA7D61">
        <w:rPr>
          <w:rFonts w:ascii="Times New Roman" w:hAnsi="Times New Roman" w:cs="Times New Roman"/>
          <w:b/>
          <w:noProof/>
          <w:color w:val="0070C0"/>
          <w:sz w:val="24"/>
          <w:szCs w:val="24"/>
        </w:rPr>
        <w:lastRenderedPageBreak/>
        <w:t>6.</w:t>
      </w:r>
      <w:r w:rsidRPr="00CA7D61">
        <w:rPr>
          <w:rFonts w:ascii="Times New Roman" w:hAnsi="Times New Roman" w:cs="Times New Roman"/>
          <w:b/>
          <w:noProof/>
          <w:color w:val="0070C0"/>
          <w:sz w:val="24"/>
          <w:szCs w:val="24"/>
        </w:rPr>
        <w:tab/>
        <w:t>Murphy RX Jr, Birmingham KL, Okunski WJ, . WT. The inﬂuence of airbag and restraining devices on the patterns of facial trauma in motor vehicle collisions. Plast Reconstr Surg. 2000;105(516-520).</w:t>
      </w:r>
      <w:bookmarkEnd w:id="5"/>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6" w:name="_ENREF_7"/>
      <w:r w:rsidRPr="00CA7D61">
        <w:rPr>
          <w:rFonts w:ascii="Times New Roman" w:hAnsi="Times New Roman" w:cs="Times New Roman"/>
          <w:b/>
          <w:noProof/>
          <w:color w:val="0070C0"/>
          <w:sz w:val="24"/>
          <w:szCs w:val="24"/>
        </w:rPr>
        <w:t>7.</w:t>
      </w:r>
      <w:r w:rsidRPr="00CA7D61">
        <w:rPr>
          <w:rFonts w:ascii="Times New Roman" w:hAnsi="Times New Roman" w:cs="Times New Roman"/>
          <w:b/>
          <w:noProof/>
          <w:color w:val="0070C0"/>
          <w:sz w:val="24"/>
          <w:szCs w:val="24"/>
        </w:rPr>
        <w:tab/>
        <w:t>Arabion HR.a, Tabrizi R.a, Aliabadi E.a, Gholami M.b, K.c Z. A Retrospective Analysis of Maxillofacial Trauma in Shiraz, Iran:  a 6-Year- Study of 768 Patients (2004-2010)    J Dent Shiraz Univ Med Sci. March 2014;15(1):15-21.</w:t>
      </w:r>
      <w:bookmarkEnd w:id="6"/>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7" w:name="_ENREF_8"/>
      <w:r w:rsidRPr="00CA7D61">
        <w:rPr>
          <w:rFonts w:ascii="Times New Roman" w:hAnsi="Times New Roman" w:cs="Times New Roman"/>
          <w:b/>
          <w:noProof/>
          <w:color w:val="0070C0"/>
          <w:sz w:val="24"/>
          <w:szCs w:val="24"/>
        </w:rPr>
        <w:t>8.</w:t>
      </w:r>
      <w:r w:rsidRPr="00CA7D61">
        <w:rPr>
          <w:rFonts w:ascii="Times New Roman" w:hAnsi="Times New Roman" w:cs="Times New Roman"/>
          <w:b/>
          <w:noProof/>
          <w:color w:val="0070C0"/>
          <w:sz w:val="24"/>
          <w:szCs w:val="24"/>
        </w:rPr>
        <w:tab/>
        <w:t>Ayana B, Ahmed E. Interpersonal Violence related injury at St Luke Hospital, Oromia Region, Ethiopia. East and Central African Journal of Surgery. 2012;17(1):37-42.</w:t>
      </w:r>
      <w:bookmarkEnd w:id="7"/>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8" w:name="_ENREF_9"/>
      <w:r w:rsidRPr="00CA7D61">
        <w:rPr>
          <w:rFonts w:ascii="Times New Roman" w:hAnsi="Times New Roman" w:cs="Times New Roman"/>
          <w:b/>
          <w:noProof/>
          <w:color w:val="0070C0"/>
          <w:sz w:val="24"/>
          <w:szCs w:val="24"/>
        </w:rPr>
        <w:t>9.</w:t>
      </w:r>
      <w:r w:rsidRPr="00CA7D61">
        <w:rPr>
          <w:rFonts w:ascii="Times New Roman" w:hAnsi="Times New Roman" w:cs="Times New Roman"/>
          <w:b/>
          <w:noProof/>
          <w:color w:val="0070C0"/>
          <w:sz w:val="24"/>
          <w:szCs w:val="24"/>
        </w:rPr>
        <w:tab/>
        <w:t>A. Wolde KA. Pattern of Injuries in Addis Ababa, Ethiopia: A One-year Descriptive Study. East and Central African Journal of Surgery (ISSN: 1024-297X) Vol 13 Num 2. 2008.</w:t>
      </w:r>
      <w:bookmarkEnd w:id="8"/>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9" w:name="_ENREF_10"/>
      <w:r w:rsidRPr="00CA7D61">
        <w:rPr>
          <w:rFonts w:ascii="Times New Roman" w:hAnsi="Times New Roman" w:cs="Times New Roman"/>
          <w:b/>
          <w:noProof/>
          <w:color w:val="0070C0"/>
          <w:sz w:val="24"/>
          <w:szCs w:val="24"/>
        </w:rPr>
        <w:t>10.</w:t>
      </w:r>
      <w:r w:rsidRPr="00CA7D61">
        <w:rPr>
          <w:rFonts w:ascii="Times New Roman" w:hAnsi="Times New Roman" w:cs="Times New Roman"/>
          <w:b/>
          <w:noProof/>
          <w:color w:val="0070C0"/>
          <w:sz w:val="24"/>
          <w:szCs w:val="24"/>
        </w:rPr>
        <w:tab/>
        <w:t>PKMB. AlC. maxillofacial injuries  and dental trauma in patients aged 19-80 years,Recific,Brazil. Revista espanola de ciruga oral y maxilofacial. 2010;41(6):396-400.</w:t>
      </w:r>
      <w:bookmarkEnd w:id="9"/>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10" w:name="_ENREF_11"/>
      <w:r w:rsidRPr="00CA7D61">
        <w:rPr>
          <w:rFonts w:ascii="Times New Roman" w:hAnsi="Times New Roman" w:cs="Times New Roman"/>
          <w:b/>
          <w:noProof/>
          <w:color w:val="0070C0"/>
          <w:sz w:val="24"/>
          <w:szCs w:val="24"/>
        </w:rPr>
        <w:t>11.</w:t>
      </w:r>
      <w:r w:rsidRPr="00CA7D61">
        <w:rPr>
          <w:rFonts w:ascii="Times New Roman" w:hAnsi="Times New Roman" w:cs="Times New Roman"/>
          <w:b/>
          <w:noProof/>
          <w:color w:val="0070C0"/>
          <w:sz w:val="24"/>
          <w:szCs w:val="24"/>
        </w:rPr>
        <w:tab/>
        <w:t>K. J, Singh M, Lateef, A. M, Khan, Khan T. CLINICAL STUDY OF MAXILLOFACIAL TRAUMA IN KASHMIR. Indian Journal of Otolaryngology and Head and Neck Surgery January-March 2005;57(1).</w:t>
      </w:r>
      <w:bookmarkEnd w:id="10"/>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11" w:name="_ENREF_12"/>
      <w:r w:rsidRPr="00CA7D61">
        <w:rPr>
          <w:rFonts w:ascii="Times New Roman" w:hAnsi="Times New Roman" w:cs="Times New Roman"/>
          <w:b/>
          <w:noProof/>
          <w:color w:val="0070C0"/>
          <w:sz w:val="24"/>
          <w:szCs w:val="24"/>
        </w:rPr>
        <w:t>12.</w:t>
      </w:r>
      <w:r w:rsidRPr="00CA7D61">
        <w:rPr>
          <w:rFonts w:ascii="Times New Roman" w:hAnsi="Times New Roman" w:cs="Times New Roman"/>
          <w:b/>
          <w:noProof/>
          <w:color w:val="0070C0"/>
          <w:sz w:val="24"/>
          <w:szCs w:val="24"/>
        </w:rPr>
        <w:tab/>
        <w:t>Dwivedi P, Kumar M, Riaz A, Amir A, Khan N, S. T. Mandibular Fractures in Northern India: An Etiologic Survey. J Res Adv Dent. 2015;4(2):110-7.</w:t>
      </w:r>
      <w:bookmarkEnd w:id="11"/>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12" w:name="_ENREF_13"/>
      <w:r w:rsidRPr="00CA7D61">
        <w:rPr>
          <w:rFonts w:ascii="Times New Roman" w:hAnsi="Times New Roman" w:cs="Times New Roman"/>
          <w:b/>
          <w:noProof/>
          <w:color w:val="0070C0"/>
          <w:sz w:val="24"/>
          <w:szCs w:val="24"/>
        </w:rPr>
        <w:t>13.</w:t>
      </w:r>
      <w:r w:rsidRPr="00CA7D61">
        <w:rPr>
          <w:rFonts w:ascii="Times New Roman" w:hAnsi="Times New Roman" w:cs="Times New Roman"/>
          <w:b/>
          <w:noProof/>
          <w:color w:val="0070C0"/>
          <w:sz w:val="24"/>
          <w:szCs w:val="24"/>
        </w:rPr>
        <w:tab/>
        <w:t>Batista AM, Ferreira FdO, Marques LS, Ramos-Jorge ML, MC. F. Risk factors associated with facial fractures. Braz Oral Res. 2012;26(2):119-25.</w:t>
      </w:r>
      <w:bookmarkEnd w:id="12"/>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13" w:name="_ENREF_14"/>
      <w:r w:rsidRPr="00CA7D61">
        <w:rPr>
          <w:rFonts w:ascii="Times New Roman" w:hAnsi="Times New Roman" w:cs="Times New Roman"/>
          <w:b/>
          <w:noProof/>
          <w:color w:val="0070C0"/>
          <w:sz w:val="24"/>
          <w:szCs w:val="24"/>
        </w:rPr>
        <w:t>14.</w:t>
      </w:r>
      <w:r w:rsidRPr="00CA7D61">
        <w:rPr>
          <w:rFonts w:ascii="Times New Roman" w:hAnsi="Times New Roman" w:cs="Times New Roman"/>
          <w:b/>
          <w:noProof/>
          <w:color w:val="0070C0"/>
          <w:sz w:val="24"/>
          <w:szCs w:val="24"/>
        </w:rPr>
        <w:tab/>
        <w:t>E. N, . Injuries as a public health problem in sub-Saharan Africa: epidemiology and prospects for control. East Afr Med J. 2001;77(12 suppl):S 1-43.</w:t>
      </w:r>
      <w:bookmarkEnd w:id="13"/>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14" w:name="_ENREF_15"/>
      <w:r w:rsidRPr="00CA7D61">
        <w:rPr>
          <w:rFonts w:ascii="Times New Roman" w:hAnsi="Times New Roman" w:cs="Times New Roman"/>
          <w:b/>
          <w:noProof/>
          <w:color w:val="0070C0"/>
          <w:sz w:val="24"/>
          <w:szCs w:val="24"/>
        </w:rPr>
        <w:t>15.</w:t>
      </w:r>
      <w:r w:rsidRPr="00CA7D61">
        <w:rPr>
          <w:rFonts w:ascii="Times New Roman" w:hAnsi="Times New Roman" w:cs="Times New Roman"/>
          <w:b/>
          <w:noProof/>
          <w:color w:val="0070C0"/>
          <w:sz w:val="24"/>
          <w:szCs w:val="24"/>
        </w:rPr>
        <w:tab/>
        <w:t>Haug RH, . FJ. Maxillofacial injuries in pediatric patients. Oral Surg Oral Med Oral Pathol Oral Radiol Endod. 2000;90(10):126-34.</w:t>
      </w:r>
      <w:bookmarkEnd w:id="14"/>
    </w:p>
    <w:p w:rsidR="007D7EFB" w:rsidRPr="00CA7D61" w:rsidRDefault="007D7EFB" w:rsidP="00CA7D61">
      <w:pPr>
        <w:spacing w:after="0" w:line="360" w:lineRule="auto"/>
        <w:jc w:val="both"/>
        <w:rPr>
          <w:rFonts w:ascii="Times New Roman" w:hAnsi="Times New Roman" w:cs="Times New Roman"/>
          <w:b/>
          <w:noProof/>
          <w:color w:val="0070C0"/>
          <w:sz w:val="24"/>
          <w:szCs w:val="24"/>
        </w:rPr>
      </w:pPr>
      <w:bookmarkStart w:id="15" w:name="_ENREF_16"/>
      <w:r w:rsidRPr="00CA7D61">
        <w:rPr>
          <w:rFonts w:ascii="Times New Roman" w:hAnsi="Times New Roman" w:cs="Times New Roman"/>
          <w:b/>
          <w:noProof/>
          <w:color w:val="0070C0"/>
          <w:sz w:val="24"/>
          <w:szCs w:val="24"/>
        </w:rPr>
        <w:t>16.</w:t>
      </w:r>
      <w:r w:rsidRPr="00CA7D61">
        <w:rPr>
          <w:rFonts w:ascii="Times New Roman" w:hAnsi="Times New Roman" w:cs="Times New Roman"/>
          <w:b/>
          <w:noProof/>
          <w:color w:val="0070C0"/>
          <w:sz w:val="24"/>
          <w:szCs w:val="24"/>
        </w:rPr>
        <w:tab/>
        <w:t>Jaber MA, 7:39–40 PS. maxillofacial injuries in 209 Libyan children under 13 years of age. Int J Pediatr Dent. 1997;7:39-40.</w:t>
      </w:r>
      <w:bookmarkEnd w:id="15"/>
    </w:p>
    <w:p w:rsidR="007D7EFB" w:rsidRPr="00CA7D61" w:rsidRDefault="007D7EFB" w:rsidP="00CA7D61">
      <w:pPr>
        <w:spacing w:line="360" w:lineRule="auto"/>
        <w:jc w:val="both"/>
        <w:rPr>
          <w:rFonts w:ascii="Times New Roman" w:hAnsi="Times New Roman" w:cs="Times New Roman"/>
          <w:b/>
          <w:noProof/>
          <w:color w:val="0070C0"/>
          <w:sz w:val="24"/>
          <w:szCs w:val="24"/>
        </w:rPr>
      </w:pPr>
      <w:bookmarkStart w:id="16" w:name="_ENREF_17"/>
      <w:r w:rsidRPr="00CA7D61">
        <w:rPr>
          <w:rFonts w:ascii="Times New Roman" w:hAnsi="Times New Roman" w:cs="Times New Roman"/>
          <w:b/>
          <w:noProof/>
          <w:color w:val="0070C0"/>
          <w:sz w:val="24"/>
          <w:szCs w:val="24"/>
        </w:rPr>
        <w:t>17.</w:t>
      </w:r>
      <w:r w:rsidRPr="00CA7D61">
        <w:rPr>
          <w:rFonts w:ascii="Times New Roman" w:hAnsi="Times New Roman" w:cs="Times New Roman"/>
          <w:b/>
          <w:noProof/>
          <w:color w:val="0070C0"/>
          <w:sz w:val="24"/>
          <w:szCs w:val="24"/>
        </w:rPr>
        <w:tab/>
        <w:t>Dr. Rajanikanth K, Dr.R..M.Borle, Dr.Nitin Bhola, Dr.Shiva. The pattern of maxillofacial fractures in central India A Unicentric retrospective study IOSR Journal of Dental and Medical Sciences (IOSR-JDMS). Feb. 2014;13(1):28-31.</w:t>
      </w:r>
      <w:bookmarkEnd w:id="16"/>
    </w:p>
    <w:p w:rsidR="007D7EFB" w:rsidRPr="00CA7D61" w:rsidRDefault="007D7EFB" w:rsidP="00CA7D61">
      <w:pPr>
        <w:spacing w:line="360" w:lineRule="auto"/>
        <w:jc w:val="both"/>
        <w:rPr>
          <w:rFonts w:ascii="Times New Roman" w:hAnsi="Times New Roman" w:cs="Times New Roman"/>
          <w:b/>
          <w:noProof/>
          <w:color w:val="0070C0"/>
          <w:sz w:val="24"/>
          <w:szCs w:val="24"/>
        </w:rPr>
      </w:pPr>
    </w:p>
    <w:p w:rsidR="001B3213" w:rsidRPr="00CA7D61" w:rsidRDefault="00941AF4" w:rsidP="00CA7D61">
      <w:pPr>
        <w:tabs>
          <w:tab w:val="left" w:pos="1970"/>
        </w:tabs>
        <w:spacing w:line="360" w:lineRule="auto"/>
        <w:jc w:val="both"/>
        <w:rPr>
          <w:rFonts w:ascii="Times New Roman" w:hAnsi="Times New Roman" w:cs="Times New Roman"/>
          <w:b/>
          <w:color w:val="0070C0"/>
          <w:sz w:val="24"/>
          <w:szCs w:val="24"/>
        </w:rPr>
      </w:pPr>
      <w:r w:rsidRPr="00CA7D61">
        <w:rPr>
          <w:rFonts w:ascii="Times New Roman" w:hAnsi="Times New Roman" w:cs="Times New Roman"/>
          <w:b/>
          <w:color w:val="0070C0"/>
          <w:sz w:val="24"/>
          <w:szCs w:val="24"/>
        </w:rPr>
        <w:lastRenderedPageBreak/>
        <w:fldChar w:fldCharType="end"/>
      </w:r>
    </w:p>
    <w:sectPr w:rsidR="001B3213" w:rsidRPr="00CA7D61" w:rsidSect="0040058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3B" w:rsidRDefault="00A0663B" w:rsidP="006C0875">
      <w:pPr>
        <w:spacing w:after="0" w:line="240" w:lineRule="auto"/>
      </w:pPr>
      <w:r>
        <w:separator/>
      </w:r>
    </w:p>
  </w:endnote>
  <w:endnote w:type="continuationSeparator" w:id="0">
    <w:p w:rsidR="00A0663B" w:rsidRDefault="00A0663B" w:rsidP="006C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92469"/>
      <w:docPartObj>
        <w:docPartGallery w:val="Page Numbers (Bottom of Page)"/>
        <w:docPartUnique/>
      </w:docPartObj>
    </w:sdtPr>
    <w:sdtContent>
      <w:p w:rsidR="00F678DD" w:rsidRDefault="00941AF4">
        <w:pPr>
          <w:pStyle w:val="Footer"/>
          <w:jc w:val="center"/>
        </w:pPr>
        <w:fldSimple w:instr=" PAGE   \* MERGEFORMAT ">
          <w:r w:rsidR="0024596F">
            <w:rPr>
              <w:noProof/>
            </w:rPr>
            <w:t>2</w:t>
          </w:r>
        </w:fldSimple>
      </w:p>
    </w:sdtContent>
  </w:sdt>
  <w:p w:rsidR="00F678DD" w:rsidRDefault="00F67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3B" w:rsidRDefault="00A0663B" w:rsidP="006C0875">
      <w:pPr>
        <w:spacing w:after="0" w:line="240" w:lineRule="auto"/>
      </w:pPr>
      <w:r>
        <w:separator/>
      </w:r>
    </w:p>
  </w:footnote>
  <w:footnote w:type="continuationSeparator" w:id="0">
    <w:p w:rsidR="00A0663B" w:rsidRDefault="00A0663B" w:rsidP="006C0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04A52"/>
    <w:multiLevelType w:val="hybridMultilevel"/>
    <w:tmpl w:val="C7988D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3526" w:hanging="360"/>
      </w:pPr>
      <w:rPr>
        <w:rFonts w:ascii="Courier New" w:hAnsi="Courier New" w:cs="Courier New" w:hint="default"/>
      </w:rPr>
    </w:lvl>
    <w:lvl w:ilvl="2" w:tplc="04090005" w:tentative="1">
      <w:start w:val="1"/>
      <w:numFmt w:val="bullet"/>
      <w:lvlText w:val=""/>
      <w:lvlJc w:val="left"/>
      <w:pPr>
        <w:ind w:left="4246" w:hanging="360"/>
      </w:pPr>
      <w:rPr>
        <w:rFonts w:ascii="Wingdings" w:hAnsi="Wingdings" w:hint="default"/>
      </w:rPr>
    </w:lvl>
    <w:lvl w:ilvl="3" w:tplc="04090001" w:tentative="1">
      <w:start w:val="1"/>
      <w:numFmt w:val="bullet"/>
      <w:lvlText w:val=""/>
      <w:lvlJc w:val="left"/>
      <w:pPr>
        <w:ind w:left="4966" w:hanging="360"/>
      </w:pPr>
      <w:rPr>
        <w:rFonts w:ascii="Symbol" w:hAnsi="Symbol" w:hint="default"/>
      </w:rPr>
    </w:lvl>
    <w:lvl w:ilvl="4" w:tplc="04090003" w:tentative="1">
      <w:start w:val="1"/>
      <w:numFmt w:val="bullet"/>
      <w:lvlText w:val="o"/>
      <w:lvlJc w:val="left"/>
      <w:pPr>
        <w:ind w:left="5686" w:hanging="360"/>
      </w:pPr>
      <w:rPr>
        <w:rFonts w:ascii="Courier New" w:hAnsi="Courier New" w:cs="Courier New" w:hint="default"/>
      </w:rPr>
    </w:lvl>
    <w:lvl w:ilvl="5" w:tplc="04090005" w:tentative="1">
      <w:start w:val="1"/>
      <w:numFmt w:val="bullet"/>
      <w:lvlText w:val=""/>
      <w:lvlJc w:val="left"/>
      <w:pPr>
        <w:ind w:left="6406" w:hanging="360"/>
      </w:pPr>
      <w:rPr>
        <w:rFonts w:ascii="Wingdings" w:hAnsi="Wingdings" w:hint="default"/>
      </w:rPr>
    </w:lvl>
    <w:lvl w:ilvl="6" w:tplc="04090001" w:tentative="1">
      <w:start w:val="1"/>
      <w:numFmt w:val="bullet"/>
      <w:lvlText w:val=""/>
      <w:lvlJc w:val="left"/>
      <w:pPr>
        <w:ind w:left="7126" w:hanging="360"/>
      </w:pPr>
      <w:rPr>
        <w:rFonts w:ascii="Symbol" w:hAnsi="Symbol" w:hint="default"/>
      </w:rPr>
    </w:lvl>
    <w:lvl w:ilvl="7" w:tplc="04090003" w:tentative="1">
      <w:start w:val="1"/>
      <w:numFmt w:val="bullet"/>
      <w:lvlText w:val="o"/>
      <w:lvlJc w:val="left"/>
      <w:pPr>
        <w:ind w:left="7846" w:hanging="360"/>
      </w:pPr>
      <w:rPr>
        <w:rFonts w:ascii="Courier New" w:hAnsi="Courier New" w:cs="Courier New" w:hint="default"/>
      </w:rPr>
    </w:lvl>
    <w:lvl w:ilvl="8" w:tplc="04090005" w:tentative="1">
      <w:start w:val="1"/>
      <w:numFmt w:val="bullet"/>
      <w:lvlText w:val=""/>
      <w:lvlJc w:val="left"/>
      <w:pPr>
        <w:ind w:left="856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ftaw52iasffqew0wd5a2vt2xarxzsa0vrv&quot;&gt;emported items&lt;record-ids&gt;&lt;item&gt;11&lt;/item&gt;&lt;item&gt;16&lt;/item&gt;&lt;item&gt;17&lt;/item&gt;&lt;item&gt;18&lt;/item&gt;&lt;item&gt;19&lt;/item&gt;&lt;item&gt;20&lt;/item&gt;&lt;item&gt;21&lt;/item&gt;&lt;item&gt;22&lt;/item&gt;&lt;item&gt;23&lt;/item&gt;&lt;item&gt;24&lt;/item&gt;&lt;item&gt;25&lt;/item&gt;&lt;item&gt;26&lt;/item&gt;&lt;/record-ids&gt;&lt;/item&gt;&lt;/Libraries&gt;"/>
  </w:docVars>
  <w:rsids>
    <w:rsidRoot w:val="007B44F9"/>
    <w:rsid w:val="00000926"/>
    <w:rsid w:val="000142DD"/>
    <w:rsid w:val="00016D32"/>
    <w:rsid w:val="000221B9"/>
    <w:rsid w:val="00035801"/>
    <w:rsid w:val="0004158F"/>
    <w:rsid w:val="00047679"/>
    <w:rsid w:val="000767C9"/>
    <w:rsid w:val="000952C2"/>
    <w:rsid w:val="000A68D4"/>
    <w:rsid w:val="000C6458"/>
    <w:rsid w:val="000C79B4"/>
    <w:rsid w:val="00104C0B"/>
    <w:rsid w:val="00115501"/>
    <w:rsid w:val="00117F7E"/>
    <w:rsid w:val="00142FB5"/>
    <w:rsid w:val="001532EA"/>
    <w:rsid w:val="00181FB1"/>
    <w:rsid w:val="001832BC"/>
    <w:rsid w:val="001A0291"/>
    <w:rsid w:val="001A5A96"/>
    <w:rsid w:val="001B1A9E"/>
    <w:rsid w:val="001B3213"/>
    <w:rsid w:val="001B6958"/>
    <w:rsid w:val="001C5B49"/>
    <w:rsid w:val="001D7CE5"/>
    <w:rsid w:val="001E40F5"/>
    <w:rsid w:val="00214BEE"/>
    <w:rsid w:val="0022043A"/>
    <w:rsid w:val="00220649"/>
    <w:rsid w:val="00222F95"/>
    <w:rsid w:val="0024596F"/>
    <w:rsid w:val="00247E03"/>
    <w:rsid w:val="00263AC2"/>
    <w:rsid w:val="002719FB"/>
    <w:rsid w:val="00291C21"/>
    <w:rsid w:val="00293898"/>
    <w:rsid w:val="00293990"/>
    <w:rsid w:val="002B3C1A"/>
    <w:rsid w:val="002E2672"/>
    <w:rsid w:val="00334EEA"/>
    <w:rsid w:val="003A5AAB"/>
    <w:rsid w:val="003A7B13"/>
    <w:rsid w:val="003B19CE"/>
    <w:rsid w:val="003B3D37"/>
    <w:rsid w:val="003C5DAC"/>
    <w:rsid w:val="003C75E8"/>
    <w:rsid w:val="003C76EB"/>
    <w:rsid w:val="003D7EBC"/>
    <w:rsid w:val="003E7F88"/>
    <w:rsid w:val="003F2647"/>
    <w:rsid w:val="003F61D1"/>
    <w:rsid w:val="00400585"/>
    <w:rsid w:val="004356A2"/>
    <w:rsid w:val="004401D0"/>
    <w:rsid w:val="0044209B"/>
    <w:rsid w:val="0045620C"/>
    <w:rsid w:val="0047755E"/>
    <w:rsid w:val="00483445"/>
    <w:rsid w:val="00492842"/>
    <w:rsid w:val="004C5C9D"/>
    <w:rsid w:val="004F7314"/>
    <w:rsid w:val="00501232"/>
    <w:rsid w:val="00524BC7"/>
    <w:rsid w:val="0057539D"/>
    <w:rsid w:val="00583B1E"/>
    <w:rsid w:val="00590C8B"/>
    <w:rsid w:val="00596558"/>
    <w:rsid w:val="005A1CD2"/>
    <w:rsid w:val="005A78F3"/>
    <w:rsid w:val="005B2D46"/>
    <w:rsid w:val="005D0EE4"/>
    <w:rsid w:val="005E3006"/>
    <w:rsid w:val="005F41EC"/>
    <w:rsid w:val="005F480C"/>
    <w:rsid w:val="00600F7B"/>
    <w:rsid w:val="00620653"/>
    <w:rsid w:val="006419B1"/>
    <w:rsid w:val="0064653D"/>
    <w:rsid w:val="00654F45"/>
    <w:rsid w:val="00657793"/>
    <w:rsid w:val="00675AD5"/>
    <w:rsid w:val="00695AEB"/>
    <w:rsid w:val="006A0103"/>
    <w:rsid w:val="006A23C4"/>
    <w:rsid w:val="006B76F9"/>
    <w:rsid w:val="006C0875"/>
    <w:rsid w:val="006E095B"/>
    <w:rsid w:val="006E0E41"/>
    <w:rsid w:val="006F4B3F"/>
    <w:rsid w:val="0072564B"/>
    <w:rsid w:val="0075458F"/>
    <w:rsid w:val="00793A20"/>
    <w:rsid w:val="00795972"/>
    <w:rsid w:val="00796D14"/>
    <w:rsid w:val="007B3316"/>
    <w:rsid w:val="007B44F9"/>
    <w:rsid w:val="007D7EFB"/>
    <w:rsid w:val="007F5EA2"/>
    <w:rsid w:val="00801ADD"/>
    <w:rsid w:val="008128CD"/>
    <w:rsid w:val="00820B8C"/>
    <w:rsid w:val="00821C0C"/>
    <w:rsid w:val="008227BA"/>
    <w:rsid w:val="00827A2C"/>
    <w:rsid w:val="008317A8"/>
    <w:rsid w:val="00835015"/>
    <w:rsid w:val="00854F9A"/>
    <w:rsid w:val="0085772A"/>
    <w:rsid w:val="00860D08"/>
    <w:rsid w:val="00874AE2"/>
    <w:rsid w:val="00885A67"/>
    <w:rsid w:val="008A4EC0"/>
    <w:rsid w:val="008C178C"/>
    <w:rsid w:val="008C5D58"/>
    <w:rsid w:val="008D470E"/>
    <w:rsid w:val="008D6D97"/>
    <w:rsid w:val="00905D8E"/>
    <w:rsid w:val="00911C12"/>
    <w:rsid w:val="00924902"/>
    <w:rsid w:val="009340D2"/>
    <w:rsid w:val="00941AF4"/>
    <w:rsid w:val="009445E5"/>
    <w:rsid w:val="00963E53"/>
    <w:rsid w:val="00974983"/>
    <w:rsid w:val="009A570B"/>
    <w:rsid w:val="009B68A7"/>
    <w:rsid w:val="009D672C"/>
    <w:rsid w:val="009D70DE"/>
    <w:rsid w:val="00A00E90"/>
    <w:rsid w:val="00A02090"/>
    <w:rsid w:val="00A0663B"/>
    <w:rsid w:val="00A1604A"/>
    <w:rsid w:val="00A226D7"/>
    <w:rsid w:val="00A40E84"/>
    <w:rsid w:val="00A5376C"/>
    <w:rsid w:val="00A55B73"/>
    <w:rsid w:val="00A64AA1"/>
    <w:rsid w:val="00A7366C"/>
    <w:rsid w:val="00A94E28"/>
    <w:rsid w:val="00AB1E71"/>
    <w:rsid w:val="00AD27EF"/>
    <w:rsid w:val="00AE333C"/>
    <w:rsid w:val="00AF4AF7"/>
    <w:rsid w:val="00B109EB"/>
    <w:rsid w:val="00B26B0A"/>
    <w:rsid w:val="00B44337"/>
    <w:rsid w:val="00B478C0"/>
    <w:rsid w:val="00B54388"/>
    <w:rsid w:val="00B551EB"/>
    <w:rsid w:val="00B61A4D"/>
    <w:rsid w:val="00B700D0"/>
    <w:rsid w:val="00BA2826"/>
    <w:rsid w:val="00BA29CE"/>
    <w:rsid w:val="00BA4E4E"/>
    <w:rsid w:val="00BB162F"/>
    <w:rsid w:val="00BB5D7E"/>
    <w:rsid w:val="00BE3C51"/>
    <w:rsid w:val="00BF710D"/>
    <w:rsid w:val="00C047BA"/>
    <w:rsid w:val="00C074D1"/>
    <w:rsid w:val="00C2007B"/>
    <w:rsid w:val="00C35574"/>
    <w:rsid w:val="00C415F6"/>
    <w:rsid w:val="00C60436"/>
    <w:rsid w:val="00C66A20"/>
    <w:rsid w:val="00C7114D"/>
    <w:rsid w:val="00CA3E90"/>
    <w:rsid w:val="00CA7D61"/>
    <w:rsid w:val="00CB240B"/>
    <w:rsid w:val="00CD7CF3"/>
    <w:rsid w:val="00CE5345"/>
    <w:rsid w:val="00D047ED"/>
    <w:rsid w:val="00D07BAF"/>
    <w:rsid w:val="00D267DA"/>
    <w:rsid w:val="00D641C0"/>
    <w:rsid w:val="00D97DAB"/>
    <w:rsid w:val="00DC5536"/>
    <w:rsid w:val="00DD62A4"/>
    <w:rsid w:val="00DF21AC"/>
    <w:rsid w:val="00DF298A"/>
    <w:rsid w:val="00E0053F"/>
    <w:rsid w:val="00E33A12"/>
    <w:rsid w:val="00E42004"/>
    <w:rsid w:val="00E56CC6"/>
    <w:rsid w:val="00E813D2"/>
    <w:rsid w:val="00EA54C6"/>
    <w:rsid w:val="00EB3FFF"/>
    <w:rsid w:val="00EC2B04"/>
    <w:rsid w:val="00ED3DF9"/>
    <w:rsid w:val="00ED7276"/>
    <w:rsid w:val="00EE1D3D"/>
    <w:rsid w:val="00F034A1"/>
    <w:rsid w:val="00F050A5"/>
    <w:rsid w:val="00F21810"/>
    <w:rsid w:val="00F42D26"/>
    <w:rsid w:val="00F678DD"/>
    <w:rsid w:val="00F768A7"/>
    <w:rsid w:val="00F8494F"/>
    <w:rsid w:val="00F85666"/>
    <w:rsid w:val="00FA4B3D"/>
    <w:rsid w:val="00FE6C70"/>
    <w:rsid w:val="00FE7987"/>
    <w:rsid w:val="00FF5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2206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206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600F7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8C178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0221B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E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70"/>
    <w:rPr>
      <w:rFonts w:ascii="Tahoma" w:hAnsi="Tahoma" w:cs="Tahoma"/>
      <w:sz w:val="16"/>
      <w:szCs w:val="16"/>
    </w:rPr>
  </w:style>
  <w:style w:type="paragraph" w:styleId="ListParagraph">
    <w:name w:val="List Paragraph"/>
    <w:basedOn w:val="Normal"/>
    <w:uiPriority w:val="34"/>
    <w:qFormat/>
    <w:rsid w:val="005D0EE4"/>
    <w:pPr>
      <w:ind w:left="720"/>
      <w:contextualSpacing/>
    </w:pPr>
  </w:style>
  <w:style w:type="paragraph" w:styleId="Header">
    <w:name w:val="header"/>
    <w:basedOn w:val="Normal"/>
    <w:link w:val="HeaderChar"/>
    <w:uiPriority w:val="99"/>
    <w:semiHidden/>
    <w:unhideWhenUsed/>
    <w:rsid w:val="006C0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875"/>
  </w:style>
  <w:style w:type="paragraph" w:styleId="Footer">
    <w:name w:val="footer"/>
    <w:basedOn w:val="Normal"/>
    <w:link w:val="FooterChar"/>
    <w:uiPriority w:val="99"/>
    <w:unhideWhenUsed/>
    <w:rsid w:val="006C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875"/>
  </w:style>
  <w:style w:type="character" w:styleId="Hyperlink">
    <w:name w:val="Hyperlink"/>
    <w:basedOn w:val="DefaultParagraphFont"/>
    <w:uiPriority w:val="99"/>
    <w:unhideWhenUsed/>
    <w:rsid w:val="00C66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number</c:v>
                </c:pt>
              </c:strCache>
            </c:strRef>
          </c:tx>
          <c:cat>
            <c:strRef>
              <c:f>Sheet1!$A$2:$A$8</c:f>
              <c:strCache>
                <c:ptCount val="7"/>
                <c:pt idx="0">
                  <c:v>Monday </c:v>
                </c:pt>
                <c:pt idx="1">
                  <c:v>Tuesday</c:v>
                </c:pt>
                <c:pt idx="2">
                  <c:v>Wednesday </c:v>
                </c:pt>
                <c:pt idx="3">
                  <c:v>Thursday </c:v>
                </c:pt>
                <c:pt idx="4">
                  <c:v>Friday </c:v>
                </c:pt>
                <c:pt idx="5">
                  <c:v>Saturday </c:v>
                </c:pt>
                <c:pt idx="6">
                  <c:v>Sunday</c:v>
                </c:pt>
              </c:strCache>
            </c:strRef>
          </c:cat>
          <c:val>
            <c:numRef>
              <c:f>Sheet1!$B$2:$B$8</c:f>
              <c:numCache>
                <c:formatCode>General</c:formatCode>
                <c:ptCount val="7"/>
                <c:pt idx="0">
                  <c:v>43</c:v>
                </c:pt>
                <c:pt idx="1">
                  <c:v>33</c:v>
                </c:pt>
                <c:pt idx="2">
                  <c:v>39</c:v>
                </c:pt>
                <c:pt idx="3">
                  <c:v>48</c:v>
                </c:pt>
                <c:pt idx="4">
                  <c:v>36</c:v>
                </c:pt>
                <c:pt idx="5">
                  <c:v>53</c:v>
                </c:pt>
                <c:pt idx="6">
                  <c:v>74</c:v>
                </c:pt>
              </c:numCache>
            </c:numRef>
          </c:val>
        </c:ser>
        <c:axId val="101731712"/>
        <c:axId val="101737600"/>
      </c:barChart>
      <c:catAx>
        <c:axId val="101731712"/>
        <c:scaling>
          <c:orientation val="minMax"/>
        </c:scaling>
        <c:axPos val="b"/>
        <c:tickLblPos val="nextTo"/>
        <c:crossAx val="101737600"/>
        <c:crosses val="autoZero"/>
        <c:auto val="1"/>
        <c:lblAlgn val="ctr"/>
        <c:lblOffset val="100"/>
      </c:catAx>
      <c:valAx>
        <c:axId val="101737600"/>
        <c:scaling>
          <c:orientation val="minMax"/>
        </c:scaling>
        <c:axPos val="l"/>
        <c:majorGridlines/>
        <c:numFmt formatCode="General" sourceLinked="1"/>
        <c:tickLblPos val="nextTo"/>
        <c:crossAx val="1017317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2013/14</c:v>
                </c:pt>
              </c:strCache>
            </c:strRef>
          </c:tx>
          <c:cat>
            <c:strRef>
              <c:f>Sheet1!$A$2:$A$13</c:f>
              <c:strCache>
                <c:ptCount val="12"/>
                <c:pt idx="0">
                  <c:v>september </c:v>
                </c:pt>
                <c:pt idx="1">
                  <c:v>october</c:v>
                </c:pt>
                <c:pt idx="2">
                  <c:v>november</c:v>
                </c:pt>
                <c:pt idx="3">
                  <c:v>december</c:v>
                </c:pt>
                <c:pt idx="4">
                  <c:v>January </c:v>
                </c:pt>
                <c:pt idx="5">
                  <c:v>February</c:v>
                </c:pt>
                <c:pt idx="6">
                  <c:v>March</c:v>
                </c:pt>
                <c:pt idx="7">
                  <c:v>April</c:v>
                </c:pt>
                <c:pt idx="8">
                  <c:v>May</c:v>
                </c:pt>
                <c:pt idx="9">
                  <c:v>June </c:v>
                </c:pt>
                <c:pt idx="10">
                  <c:v>July </c:v>
                </c:pt>
                <c:pt idx="11">
                  <c:v>August</c:v>
                </c:pt>
              </c:strCache>
            </c:strRef>
          </c:cat>
          <c:val>
            <c:numRef>
              <c:f>Sheet1!$B$2:$B$13</c:f>
              <c:numCache>
                <c:formatCode>General</c:formatCode>
                <c:ptCount val="12"/>
                <c:pt idx="0">
                  <c:v>0</c:v>
                </c:pt>
                <c:pt idx="1">
                  <c:v>0</c:v>
                </c:pt>
                <c:pt idx="2">
                  <c:v>5</c:v>
                </c:pt>
                <c:pt idx="3">
                  <c:v>12</c:v>
                </c:pt>
                <c:pt idx="4">
                  <c:v>14</c:v>
                </c:pt>
                <c:pt idx="5">
                  <c:v>22</c:v>
                </c:pt>
                <c:pt idx="6">
                  <c:v>9</c:v>
                </c:pt>
                <c:pt idx="7">
                  <c:v>12</c:v>
                </c:pt>
                <c:pt idx="8">
                  <c:v>9</c:v>
                </c:pt>
                <c:pt idx="9">
                  <c:v>18</c:v>
                </c:pt>
                <c:pt idx="10">
                  <c:v>13</c:v>
                </c:pt>
                <c:pt idx="11">
                  <c:v>18</c:v>
                </c:pt>
              </c:numCache>
            </c:numRef>
          </c:val>
        </c:ser>
        <c:ser>
          <c:idx val="1"/>
          <c:order val="1"/>
          <c:tx>
            <c:strRef>
              <c:f>Sheet1!$C$1</c:f>
              <c:strCache>
                <c:ptCount val="1"/>
                <c:pt idx="0">
                  <c:v>2014/15</c:v>
                </c:pt>
              </c:strCache>
            </c:strRef>
          </c:tx>
          <c:cat>
            <c:strRef>
              <c:f>Sheet1!$A$2:$A$13</c:f>
              <c:strCache>
                <c:ptCount val="12"/>
                <c:pt idx="0">
                  <c:v>september </c:v>
                </c:pt>
                <c:pt idx="1">
                  <c:v>october</c:v>
                </c:pt>
                <c:pt idx="2">
                  <c:v>november</c:v>
                </c:pt>
                <c:pt idx="3">
                  <c:v>december</c:v>
                </c:pt>
                <c:pt idx="4">
                  <c:v>January </c:v>
                </c:pt>
                <c:pt idx="5">
                  <c:v>February</c:v>
                </c:pt>
                <c:pt idx="6">
                  <c:v>March</c:v>
                </c:pt>
                <c:pt idx="7">
                  <c:v>April</c:v>
                </c:pt>
                <c:pt idx="8">
                  <c:v>May</c:v>
                </c:pt>
                <c:pt idx="9">
                  <c:v>June </c:v>
                </c:pt>
                <c:pt idx="10">
                  <c:v>July </c:v>
                </c:pt>
                <c:pt idx="11">
                  <c:v>August</c:v>
                </c:pt>
              </c:strCache>
            </c:strRef>
          </c:cat>
          <c:val>
            <c:numRef>
              <c:f>Sheet1!$C$2:$C$13</c:f>
              <c:numCache>
                <c:formatCode>General</c:formatCode>
                <c:ptCount val="12"/>
                <c:pt idx="0">
                  <c:v>24</c:v>
                </c:pt>
                <c:pt idx="1">
                  <c:v>24</c:v>
                </c:pt>
                <c:pt idx="2">
                  <c:v>26</c:v>
                </c:pt>
                <c:pt idx="3">
                  <c:v>25</c:v>
                </c:pt>
                <c:pt idx="4">
                  <c:v>22</c:v>
                </c:pt>
                <c:pt idx="5">
                  <c:v>44</c:v>
                </c:pt>
                <c:pt idx="6">
                  <c:v>1</c:v>
                </c:pt>
                <c:pt idx="7">
                  <c:v>0</c:v>
                </c:pt>
                <c:pt idx="8">
                  <c:v>0</c:v>
                </c:pt>
                <c:pt idx="9">
                  <c:v>0</c:v>
                </c:pt>
                <c:pt idx="10">
                  <c:v>21</c:v>
                </c:pt>
                <c:pt idx="11">
                  <c:v>7</c:v>
                </c:pt>
              </c:numCache>
            </c:numRef>
          </c:val>
        </c:ser>
        <c:marker val="1"/>
        <c:axId val="37033088"/>
        <c:axId val="37034624"/>
      </c:lineChart>
      <c:catAx>
        <c:axId val="37033088"/>
        <c:scaling>
          <c:orientation val="minMax"/>
        </c:scaling>
        <c:axPos val="b"/>
        <c:tickLblPos val="nextTo"/>
        <c:crossAx val="37034624"/>
        <c:crosses val="autoZero"/>
        <c:auto val="1"/>
        <c:lblAlgn val="ctr"/>
        <c:lblOffset val="100"/>
      </c:catAx>
      <c:valAx>
        <c:axId val="37034624"/>
        <c:scaling>
          <c:orientation val="minMax"/>
        </c:scaling>
        <c:axPos val="l"/>
        <c:majorGridlines/>
        <c:numFmt formatCode="General" sourceLinked="1"/>
        <c:tickLblPos val="nextTo"/>
        <c:crossAx val="370330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E43E4-9CE3-4BB8-9135-088962C5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dc:creator>
  <cp:lastModifiedBy>TT</cp:lastModifiedBy>
  <cp:revision>2</cp:revision>
  <cp:lastPrinted>2015-08-31T10:18:00Z</cp:lastPrinted>
  <dcterms:created xsi:type="dcterms:W3CDTF">2015-09-02T12:02:00Z</dcterms:created>
  <dcterms:modified xsi:type="dcterms:W3CDTF">2015-09-02T12:02:00Z</dcterms:modified>
</cp:coreProperties>
</file>