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0A7" w:rsidRDefault="00F000A7" w:rsidP="00F000A7">
      <w:pPr>
        <w:pStyle w:val="Heading1"/>
        <w:spacing w:line="480" w:lineRule="auto"/>
        <w:jc w:val="center"/>
        <w:rPr>
          <w:sz w:val="24"/>
          <w:szCs w:val="18"/>
        </w:rPr>
      </w:pPr>
      <w:r w:rsidRPr="00EF686B">
        <w:rPr>
          <w:sz w:val="24"/>
          <w:szCs w:val="18"/>
        </w:rPr>
        <w:t>LYMPHOEPITHELIOMA-LIKE CARCINOMA OF THE ORAL CAVITY</w:t>
      </w:r>
      <w:r>
        <w:rPr>
          <w:sz w:val="24"/>
          <w:szCs w:val="18"/>
        </w:rPr>
        <w:t>-</w:t>
      </w:r>
      <w:r w:rsidRPr="00EF686B">
        <w:rPr>
          <w:sz w:val="24"/>
          <w:szCs w:val="18"/>
        </w:rPr>
        <w:t xml:space="preserve"> A DIAGNOSTIC PERPLEXION!</w:t>
      </w:r>
    </w:p>
    <w:p w:rsidR="00F000A7" w:rsidRDefault="00F000A7" w:rsidP="00F000A7">
      <w:pPr>
        <w:pStyle w:val="Heading1"/>
        <w:spacing w:line="480" w:lineRule="auto"/>
        <w:jc w:val="center"/>
        <w:rPr>
          <w:sz w:val="24"/>
          <w:szCs w:val="18"/>
        </w:rPr>
      </w:pPr>
    </w:p>
    <w:p w:rsidR="00F000A7" w:rsidRDefault="00F000A7" w:rsidP="00F000A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/>
          <w:bCs/>
          <w:color w:val="000000"/>
          <w:sz w:val="24"/>
          <w:szCs w:val="28"/>
        </w:rPr>
      </w:pPr>
      <w:r w:rsidRPr="004E5303">
        <w:rPr>
          <w:rFonts w:ascii="Times New Roman" w:hAnsi="Times New Roman"/>
          <w:b/>
          <w:bCs/>
          <w:color w:val="000000"/>
          <w:sz w:val="24"/>
          <w:szCs w:val="28"/>
          <w:vertAlign w:val="superscript"/>
        </w:rPr>
        <w:t>1</w:t>
      </w:r>
      <w:r w:rsidR="00666998">
        <w:rPr>
          <w:rFonts w:ascii="Times New Roman" w:hAnsi="Times New Roman"/>
          <w:b/>
          <w:bCs/>
          <w:color w:val="000000"/>
          <w:sz w:val="24"/>
          <w:szCs w:val="28"/>
          <w:vertAlign w:val="superscript"/>
        </w:rPr>
        <w:t>*</w:t>
      </w:r>
      <w:r>
        <w:rPr>
          <w:rFonts w:ascii="Times New Roman" w:hAnsi="Times New Roman"/>
          <w:b/>
          <w:bCs/>
          <w:color w:val="000000"/>
          <w:sz w:val="24"/>
          <w:szCs w:val="28"/>
          <w:vertAlign w:val="superscript"/>
        </w:rPr>
        <w:t xml:space="preserve"> </w:t>
      </w:r>
      <w:r w:rsidR="00666998">
        <w:rPr>
          <w:rFonts w:ascii="Times New Roman" w:hAnsi="Times New Roman"/>
          <w:b/>
          <w:bCs/>
          <w:color w:val="000000"/>
          <w:sz w:val="24"/>
          <w:szCs w:val="28"/>
        </w:rPr>
        <w:t>MALA KAMBOJ</w:t>
      </w:r>
      <w:r>
        <w:rPr>
          <w:rFonts w:ascii="Times New Roman" w:hAnsi="Times New Roman"/>
          <w:b/>
          <w:bCs/>
          <w:color w:val="000000"/>
          <w:sz w:val="24"/>
          <w:szCs w:val="28"/>
        </w:rPr>
        <w:t>, MDS</w:t>
      </w:r>
    </w:p>
    <w:p w:rsidR="00F000A7" w:rsidRPr="004E5303" w:rsidRDefault="00F000A7" w:rsidP="00F000A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/>
          <w:bCs/>
          <w:color w:val="000000"/>
          <w:sz w:val="24"/>
          <w:szCs w:val="28"/>
        </w:rPr>
      </w:pPr>
      <w:r>
        <w:rPr>
          <w:rFonts w:ascii="Times New Roman" w:hAnsi="Times New Roman"/>
          <w:b/>
          <w:bCs/>
          <w:color w:val="000000"/>
          <w:sz w:val="24"/>
          <w:szCs w:val="28"/>
          <w:vertAlign w:val="superscript"/>
        </w:rPr>
        <w:t>2</w:t>
      </w:r>
      <w:r>
        <w:rPr>
          <w:rFonts w:ascii="Times New Roman" w:hAnsi="Times New Roman"/>
          <w:b/>
          <w:bCs/>
          <w:color w:val="000000"/>
          <w:sz w:val="24"/>
          <w:szCs w:val="28"/>
        </w:rPr>
        <w:t xml:space="preserve"> </w:t>
      </w:r>
      <w:r w:rsidRPr="004E5303">
        <w:rPr>
          <w:rFonts w:ascii="Times New Roman" w:hAnsi="Times New Roman"/>
          <w:b/>
          <w:bCs/>
          <w:color w:val="000000"/>
          <w:sz w:val="24"/>
          <w:szCs w:val="28"/>
        </w:rPr>
        <w:t>M</w:t>
      </w:r>
      <w:r w:rsidR="00666998">
        <w:rPr>
          <w:rFonts w:ascii="Times New Roman" w:hAnsi="Times New Roman"/>
          <w:b/>
          <w:bCs/>
          <w:color w:val="000000"/>
          <w:sz w:val="24"/>
          <w:szCs w:val="28"/>
        </w:rPr>
        <w:t>UDITA CHATURVEDI</w:t>
      </w:r>
      <w:r>
        <w:rPr>
          <w:rFonts w:ascii="Times New Roman" w:hAnsi="Times New Roman"/>
          <w:b/>
          <w:bCs/>
          <w:color w:val="000000"/>
          <w:sz w:val="24"/>
          <w:szCs w:val="28"/>
        </w:rPr>
        <w:t>, MDS</w:t>
      </w:r>
    </w:p>
    <w:p w:rsidR="00F000A7" w:rsidRDefault="00F000A7" w:rsidP="00F000A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/>
          <w:bCs/>
          <w:color w:val="000000"/>
          <w:sz w:val="24"/>
          <w:szCs w:val="28"/>
        </w:rPr>
      </w:pPr>
      <w:r>
        <w:rPr>
          <w:rFonts w:ascii="Times New Roman" w:hAnsi="Times New Roman"/>
          <w:b/>
          <w:bCs/>
          <w:color w:val="000000"/>
          <w:sz w:val="24"/>
          <w:szCs w:val="28"/>
          <w:vertAlign w:val="superscript"/>
        </w:rPr>
        <w:t>3</w:t>
      </w:r>
      <w:r w:rsidRPr="004E5303">
        <w:rPr>
          <w:rFonts w:ascii="Times New Roman" w:hAnsi="Times New Roman"/>
          <w:b/>
          <w:bCs/>
          <w:color w:val="000000"/>
          <w:sz w:val="24"/>
          <w:szCs w:val="28"/>
          <w:vertAlign w:val="superscript"/>
        </w:rPr>
        <w:t xml:space="preserve"> </w:t>
      </w:r>
      <w:r w:rsidRPr="004E5303">
        <w:rPr>
          <w:rFonts w:ascii="Times New Roman" w:hAnsi="Times New Roman"/>
          <w:b/>
          <w:bCs/>
          <w:color w:val="000000"/>
          <w:sz w:val="24"/>
          <w:szCs w:val="28"/>
        </w:rPr>
        <w:t>BALASUNDARI SHREEDHAR</w:t>
      </w:r>
      <w:r>
        <w:rPr>
          <w:rFonts w:ascii="Times New Roman" w:hAnsi="Times New Roman"/>
          <w:b/>
          <w:bCs/>
          <w:color w:val="000000"/>
          <w:sz w:val="24"/>
          <w:szCs w:val="28"/>
        </w:rPr>
        <w:t>, MDS</w:t>
      </w:r>
    </w:p>
    <w:p w:rsidR="001528E7" w:rsidRPr="004E5303" w:rsidRDefault="001528E7" w:rsidP="00F000A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/>
          <w:bCs/>
          <w:color w:val="000000"/>
          <w:sz w:val="24"/>
          <w:szCs w:val="28"/>
        </w:rPr>
      </w:pPr>
    </w:p>
    <w:p w:rsidR="001528E7" w:rsidRPr="004E5303" w:rsidRDefault="001528E7" w:rsidP="001528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8"/>
        </w:rPr>
      </w:pPr>
      <w:r>
        <w:rPr>
          <w:rFonts w:ascii="Times New Roman" w:hAnsi="Times New Roman"/>
          <w:bCs/>
          <w:color w:val="000000"/>
          <w:sz w:val="24"/>
          <w:szCs w:val="28"/>
          <w:vertAlign w:val="superscript"/>
        </w:rPr>
        <w:t>1*</w:t>
      </w:r>
      <w:r w:rsidRPr="004E5303">
        <w:rPr>
          <w:rFonts w:ascii="Times New Roman" w:hAnsi="Times New Roman"/>
          <w:bCs/>
          <w:color w:val="000000"/>
          <w:sz w:val="24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8"/>
        </w:rPr>
        <w:t xml:space="preserve">Senior Professor  &amp; Head, </w:t>
      </w:r>
      <w:r w:rsidRPr="004E5303">
        <w:rPr>
          <w:rFonts w:ascii="Times New Roman" w:hAnsi="Times New Roman"/>
          <w:bCs/>
          <w:color w:val="000000"/>
          <w:sz w:val="24"/>
          <w:szCs w:val="28"/>
        </w:rPr>
        <w:t>Dept of Oral Pathology and Microbiology</w:t>
      </w:r>
      <w:r>
        <w:rPr>
          <w:rFonts w:ascii="Times New Roman" w:hAnsi="Times New Roman"/>
          <w:bCs/>
          <w:color w:val="000000"/>
          <w:sz w:val="24"/>
          <w:szCs w:val="28"/>
        </w:rPr>
        <w:t>, Post Graduate Institute of Dental Sciences, Pt. BD Sharma University of Medical Sciences, Rohtak</w:t>
      </w:r>
    </w:p>
    <w:p w:rsidR="00F000A7" w:rsidRDefault="00F000A7" w:rsidP="00F000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F000A7" w:rsidRDefault="00666998" w:rsidP="00F000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8"/>
        </w:rPr>
      </w:pPr>
      <w:r>
        <w:rPr>
          <w:rFonts w:ascii="Times New Roman" w:hAnsi="Times New Roman"/>
          <w:bCs/>
          <w:color w:val="000000"/>
          <w:sz w:val="24"/>
          <w:szCs w:val="28"/>
          <w:vertAlign w:val="superscript"/>
        </w:rPr>
        <w:t>2</w:t>
      </w:r>
      <w:r w:rsidR="00F000A7">
        <w:rPr>
          <w:rFonts w:ascii="Times New Roman" w:hAnsi="Times New Roman"/>
          <w:bCs/>
          <w:color w:val="000000"/>
          <w:sz w:val="24"/>
          <w:szCs w:val="28"/>
          <w:vertAlign w:val="superscript"/>
        </w:rPr>
        <w:t xml:space="preserve"> </w:t>
      </w:r>
      <w:r w:rsidR="00F000A7">
        <w:rPr>
          <w:rFonts w:ascii="Times New Roman" w:hAnsi="Times New Roman"/>
          <w:bCs/>
          <w:color w:val="000000"/>
          <w:sz w:val="24"/>
          <w:szCs w:val="28"/>
        </w:rPr>
        <w:t>Assistant Professor,</w:t>
      </w:r>
      <w:r w:rsidR="00F000A7" w:rsidRPr="004E5303">
        <w:rPr>
          <w:rFonts w:ascii="Times New Roman" w:hAnsi="Times New Roman"/>
          <w:bCs/>
          <w:color w:val="000000"/>
          <w:sz w:val="24"/>
          <w:szCs w:val="28"/>
        </w:rPr>
        <w:t xml:space="preserve"> </w:t>
      </w:r>
      <w:r w:rsidR="00F000A7">
        <w:rPr>
          <w:rFonts w:ascii="Times New Roman" w:hAnsi="Times New Roman"/>
          <w:bCs/>
          <w:color w:val="000000"/>
          <w:sz w:val="24"/>
          <w:szCs w:val="28"/>
          <w:vertAlign w:val="superscript"/>
        </w:rPr>
        <w:t xml:space="preserve">3 </w:t>
      </w:r>
      <w:r w:rsidR="00F000A7" w:rsidRPr="004E5303">
        <w:rPr>
          <w:rFonts w:ascii="Times New Roman" w:hAnsi="Times New Roman"/>
          <w:bCs/>
          <w:color w:val="000000"/>
          <w:sz w:val="24"/>
          <w:szCs w:val="28"/>
        </w:rPr>
        <w:t>Professor &amp; Head, Dept of Oral Pathology and Microbiology, Career Post Graduate Institute of Dental Sciences and Hospital, Ghailla, Lucknow, India.</w:t>
      </w:r>
    </w:p>
    <w:p w:rsidR="00F000A7" w:rsidRDefault="00F000A7" w:rsidP="00F000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8"/>
        </w:rPr>
      </w:pPr>
    </w:p>
    <w:p w:rsidR="00F000A7" w:rsidRDefault="00F000A7" w:rsidP="00F000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F000A7" w:rsidRPr="004E5303" w:rsidRDefault="00F000A7" w:rsidP="00F000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8"/>
        </w:rPr>
      </w:pPr>
    </w:p>
    <w:p w:rsidR="00F000A7" w:rsidRDefault="00F000A7" w:rsidP="00F000A7">
      <w:pPr>
        <w:spacing w:line="360" w:lineRule="auto"/>
        <w:jc w:val="both"/>
        <w:rPr>
          <w:rStyle w:val="Strong"/>
          <w:rFonts w:ascii="Times New Roman" w:hAnsi="Times New Roman"/>
          <w:sz w:val="24"/>
          <w:szCs w:val="24"/>
        </w:rPr>
      </w:pPr>
    </w:p>
    <w:p w:rsidR="00F000A7" w:rsidRDefault="00F000A7" w:rsidP="00F000A7">
      <w:pPr>
        <w:spacing w:line="360" w:lineRule="auto"/>
        <w:jc w:val="both"/>
        <w:rPr>
          <w:rStyle w:val="Strong"/>
          <w:rFonts w:ascii="Times New Roman" w:hAnsi="Times New Roman"/>
          <w:sz w:val="24"/>
          <w:szCs w:val="24"/>
        </w:rPr>
      </w:pPr>
      <w:r>
        <w:rPr>
          <w:rStyle w:val="Strong"/>
          <w:rFonts w:ascii="Times New Roman" w:hAnsi="Times New Roman"/>
          <w:sz w:val="24"/>
          <w:szCs w:val="24"/>
        </w:rPr>
        <w:t>CORRESPONDING AUTHOR</w:t>
      </w:r>
    </w:p>
    <w:p w:rsidR="00F000A7" w:rsidRDefault="001876C5" w:rsidP="00F000A7">
      <w:pPr>
        <w:spacing w:line="360" w:lineRule="auto"/>
        <w:jc w:val="both"/>
        <w:rPr>
          <w:rStyle w:val="Strong"/>
          <w:rFonts w:ascii="Times New Roman" w:hAnsi="Times New Roman"/>
          <w:sz w:val="24"/>
          <w:szCs w:val="24"/>
        </w:rPr>
      </w:pPr>
      <w:r>
        <w:rPr>
          <w:rStyle w:val="Strong"/>
          <w:rFonts w:ascii="Times New Roman" w:hAnsi="Times New Roman"/>
          <w:sz w:val="24"/>
          <w:szCs w:val="24"/>
          <w:vertAlign w:val="superscript"/>
        </w:rPr>
        <w:t>*</w:t>
      </w:r>
      <w:r w:rsidR="00F000A7" w:rsidRPr="00430CB2">
        <w:rPr>
          <w:rStyle w:val="Strong"/>
          <w:rFonts w:ascii="Times New Roman" w:hAnsi="Times New Roman"/>
          <w:sz w:val="24"/>
          <w:szCs w:val="24"/>
        </w:rPr>
        <w:t>DR. MALA KAMBOJ</w:t>
      </w:r>
      <w:r w:rsidR="00F000A7">
        <w:rPr>
          <w:rStyle w:val="Strong"/>
          <w:rFonts w:ascii="Times New Roman" w:hAnsi="Times New Roman"/>
          <w:sz w:val="24"/>
          <w:szCs w:val="24"/>
        </w:rPr>
        <w:t xml:space="preserve">, </w:t>
      </w:r>
      <w:r w:rsidR="00F000A7">
        <w:rPr>
          <w:rFonts w:ascii="Times New Roman" w:hAnsi="Times New Roman"/>
          <w:bCs/>
          <w:color w:val="000000"/>
          <w:sz w:val="24"/>
          <w:szCs w:val="28"/>
        </w:rPr>
        <w:t>Senior Prof</w:t>
      </w:r>
      <w:r>
        <w:rPr>
          <w:rFonts w:ascii="Times New Roman" w:hAnsi="Times New Roman"/>
          <w:bCs/>
          <w:color w:val="000000"/>
          <w:sz w:val="24"/>
          <w:szCs w:val="28"/>
        </w:rPr>
        <w:t>essor</w:t>
      </w:r>
      <w:r w:rsidR="00F000A7">
        <w:rPr>
          <w:rFonts w:ascii="Times New Roman" w:hAnsi="Times New Roman"/>
          <w:bCs/>
          <w:color w:val="000000"/>
          <w:sz w:val="24"/>
          <w:szCs w:val="28"/>
        </w:rPr>
        <w:t xml:space="preserve"> &amp; Head</w:t>
      </w:r>
    </w:p>
    <w:p w:rsidR="00F000A7" w:rsidRPr="004E5303" w:rsidRDefault="00F000A7" w:rsidP="00F000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8"/>
        </w:rPr>
      </w:pPr>
      <w:r w:rsidRPr="004E5303">
        <w:rPr>
          <w:rFonts w:ascii="Times New Roman" w:hAnsi="Times New Roman"/>
          <w:bCs/>
          <w:color w:val="000000"/>
          <w:sz w:val="24"/>
          <w:szCs w:val="28"/>
        </w:rPr>
        <w:t>Dept of Oral Pathology and Microbiology</w:t>
      </w:r>
      <w:r>
        <w:rPr>
          <w:rFonts w:ascii="Times New Roman" w:hAnsi="Times New Roman"/>
          <w:bCs/>
          <w:color w:val="000000"/>
          <w:sz w:val="24"/>
          <w:szCs w:val="28"/>
        </w:rPr>
        <w:t>, Post Graduate Institute of Dental Sciences, Pt. BD Sharma University of Medical Sciences, Rohtak</w:t>
      </w:r>
    </w:p>
    <w:p w:rsidR="00F000A7" w:rsidRDefault="00F000A7" w:rsidP="00F000A7">
      <w:pPr>
        <w:spacing w:line="360" w:lineRule="auto"/>
        <w:jc w:val="both"/>
        <w:rPr>
          <w:rStyle w:val="Strong"/>
          <w:rFonts w:ascii="Times New Roman" w:hAnsi="Times New Roman"/>
          <w:sz w:val="24"/>
          <w:szCs w:val="24"/>
        </w:rPr>
      </w:pPr>
    </w:p>
    <w:p w:rsidR="00F000A7" w:rsidRPr="00430CB2" w:rsidRDefault="00F000A7" w:rsidP="00F000A7">
      <w:pPr>
        <w:spacing w:line="360" w:lineRule="auto"/>
        <w:jc w:val="both"/>
        <w:rPr>
          <w:rStyle w:val="Strong"/>
          <w:rFonts w:ascii="Times New Roman" w:hAnsi="Times New Roman"/>
          <w:b w:val="0"/>
          <w:sz w:val="24"/>
          <w:szCs w:val="24"/>
        </w:rPr>
      </w:pPr>
      <w:r w:rsidRPr="00430CB2">
        <w:rPr>
          <w:rStyle w:val="Strong"/>
          <w:rFonts w:ascii="Times New Roman" w:hAnsi="Times New Roman"/>
          <w:sz w:val="24"/>
          <w:szCs w:val="24"/>
        </w:rPr>
        <w:t xml:space="preserve">E-mail: </w:t>
      </w:r>
      <w:hyperlink r:id="rId4" w:history="1">
        <w:r w:rsidRPr="00430CB2">
          <w:rPr>
            <w:rStyle w:val="Hyperlink"/>
            <w:rFonts w:ascii="Times New Roman" w:hAnsi="Times New Roman"/>
            <w:b/>
            <w:sz w:val="24"/>
            <w:szCs w:val="24"/>
          </w:rPr>
          <w:t>malskam@gmail.com</w:t>
        </w:r>
      </w:hyperlink>
      <w:r w:rsidRPr="00430CB2">
        <w:rPr>
          <w:rStyle w:val="Strong"/>
          <w:rFonts w:ascii="Times New Roman" w:hAnsi="Times New Roman"/>
          <w:sz w:val="24"/>
          <w:szCs w:val="24"/>
        </w:rPr>
        <w:t xml:space="preserve"> </w:t>
      </w:r>
    </w:p>
    <w:p w:rsidR="00D22908" w:rsidRDefault="00F000A7" w:rsidP="00F000A7">
      <w:pPr>
        <w:spacing w:line="360" w:lineRule="auto"/>
        <w:jc w:val="both"/>
        <w:rPr>
          <w:rStyle w:val="Strong"/>
          <w:rFonts w:ascii="Times New Roman" w:hAnsi="Times New Roman"/>
          <w:sz w:val="24"/>
          <w:szCs w:val="24"/>
        </w:rPr>
      </w:pPr>
      <w:r>
        <w:rPr>
          <w:rStyle w:val="Strong"/>
          <w:rFonts w:ascii="Times New Roman" w:hAnsi="Times New Roman"/>
          <w:sz w:val="24"/>
          <w:szCs w:val="24"/>
        </w:rPr>
        <w:t>Mob No.: +91-</w:t>
      </w:r>
      <w:r w:rsidRPr="00430CB2">
        <w:rPr>
          <w:rStyle w:val="Strong"/>
          <w:rFonts w:ascii="Times New Roman" w:hAnsi="Times New Roman"/>
          <w:sz w:val="24"/>
          <w:szCs w:val="24"/>
        </w:rPr>
        <w:t>94</w:t>
      </w:r>
      <w:r>
        <w:rPr>
          <w:rStyle w:val="Strong"/>
          <w:rFonts w:ascii="Times New Roman" w:hAnsi="Times New Roman"/>
          <w:sz w:val="24"/>
          <w:szCs w:val="24"/>
        </w:rPr>
        <w:t>66902477</w:t>
      </w:r>
    </w:p>
    <w:p w:rsidR="0086127F" w:rsidRDefault="0086127F" w:rsidP="00F000A7">
      <w:pPr>
        <w:spacing w:line="360" w:lineRule="auto"/>
        <w:jc w:val="both"/>
        <w:rPr>
          <w:rStyle w:val="Strong"/>
          <w:rFonts w:ascii="Times New Roman" w:hAnsi="Times New Roman"/>
          <w:sz w:val="24"/>
          <w:szCs w:val="24"/>
        </w:rPr>
      </w:pPr>
    </w:p>
    <w:p w:rsidR="0086127F" w:rsidRPr="007132A1" w:rsidRDefault="0086127F" w:rsidP="00F000A7">
      <w:pPr>
        <w:spacing w:line="360" w:lineRule="auto"/>
        <w:jc w:val="both"/>
        <w:rPr>
          <w:rStyle w:val="Strong"/>
          <w:rFonts w:ascii="Times New Roman" w:hAnsi="Times New Roman"/>
          <w:b w:val="0"/>
          <w:sz w:val="24"/>
          <w:szCs w:val="24"/>
        </w:rPr>
      </w:pPr>
      <w:r>
        <w:rPr>
          <w:rStyle w:val="Strong"/>
          <w:rFonts w:ascii="Times New Roman" w:hAnsi="Times New Roman"/>
          <w:sz w:val="24"/>
          <w:szCs w:val="24"/>
        </w:rPr>
        <w:lastRenderedPageBreak/>
        <w:t xml:space="preserve">FUNDING: </w:t>
      </w:r>
      <w:r w:rsidRPr="007132A1">
        <w:rPr>
          <w:rStyle w:val="Strong"/>
          <w:rFonts w:ascii="Times New Roman" w:hAnsi="Times New Roman"/>
          <w:b w:val="0"/>
          <w:sz w:val="24"/>
          <w:szCs w:val="24"/>
        </w:rPr>
        <w:t>Nil</w:t>
      </w:r>
    </w:p>
    <w:p w:rsidR="0086127F" w:rsidRPr="0086127F" w:rsidRDefault="0086127F" w:rsidP="0086127F">
      <w:pPr>
        <w:autoSpaceDE w:val="0"/>
        <w:autoSpaceDN w:val="0"/>
        <w:adjustRightInd w:val="0"/>
        <w:spacing w:after="0" w:line="480" w:lineRule="auto"/>
        <w:jc w:val="both"/>
        <w:rPr>
          <w:rStyle w:val="Strong"/>
          <w:rFonts w:ascii="Times New Roman" w:hAnsi="Times New Roman"/>
          <w:sz w:val="24"/>
          <w:szCs w:val="24"/>
        </w:rPr>
      </w:pPr>
      <w:r>
        <w:rPr>
          <w:rStyle w:val="Strong"/>
          <w:rFonts w:ascii="Times New Roman" w:hAnsi="Times New Roman"/>
          <w:sz w:val="24"/>
          <w:szCs w:val="24"/>
        </w:rPr>
        <w:t xml:space="preserve">CONFLICT OF INTEREST: </w:t>
      </w:r>
      <w:r>
        <w:rPr>
          <w:rFonts w:ascii="Times New Roman" w:hAnsi="Times New Roman"/>
          <w:bCs/>
          <w:color w:val="000000"/>
          <w:sz w:val="24"/>
          <w:szCs w:val="28"/>
        </w:rPr>
        <w:t xml:space="preserve">Mala Kamboj, </w:t>
      </w:r>
      <w:r w:rsidR="007132A1">
        <w:rPr>
          <w:rFonts w:ascii="Times New Roman" w:hAnsi="Times New Roman"/>
          <w:bCs/>
          <w:color w:val="000000"/>
          <w:sz w:val="24"/>
          <w:szCs w:val="28"/>
        </w:rPr>
        <w:t xml:space="preserve">Mudita Chaturvedi and </w:t>
      </w:r>
      <w:r w:rsidRPr="0086127F">
        <w:rPr>
          <w:rFonts w:ascii="Times New Roman" w:hAnsi="Times New Roman"/>
          <w:bCs/>
          <w:color w:val="000000"/>
          <w:sz w:val="24"/>
          <w:szCs w:val="28"/>
        </w:rPr>
        <w:t>Balasundari Shreedhar</w:t>
      </w:r>
      <w:r>
        <w:rPr>
          <w:rFonts w:ascii="Times New Roman" w:hAnsi="Times New Roman"/>
          <w:bCs/>
          <w:color w:val="000000"/>
          <w:sz w:val="24"/>
          <w:szCs w:val="28"/>
        </w:rPr>
        <w:t xml:space="preserve"> </w:t>
      </w:r>
      <w:r w:rsidRPr="001528E7">
        <w:rPr>
          <w:rFonts w:ascii="Times New Roman" w:hAnsi="Times New Roman"/>
          <w:sz w:val="24"/>
          <w:szCs w:val="24"/>
          <w:shd w:val="clear" w:color="auto" w:fill="FFFFFF"/>
        </w:rPr>
        <w:t>declare that they have no conflict of interest.</w:t>
      </w:r>
    </w:p>
    <w:p w:rsidR="0086127F" w:rsidRDefault="0086127F" w:rsidP="0086127F">
      <w:pPr>
        <w:pStyle w:val="Heading1"/>
        <w:spacing w:line="480" w:lineRule="auto"/>
        <w:jc w:val="both"/>
        <w:rPr>
          <w:sz w:val="24"/>
          <w:szCs w:val="18"/>
        </w:rPr>
      </w:pPr>
      <w:r>
        <w:rPr>
          <w:sz w:val="24"/>
          <w:szCs w:val="18"/>
        </w:rPr>
        <w:t xml:space="preserve">ETHICAL APPROVAL: </w:t>
      </w:r>
      <w:r w:rsidRPr="0086127F">
        <w:rPr>
          <w:b w:val="0"/>
          <w:sz w:val="24"/>
          <w:szCs w:val="18"/>
        </w:rPr>
        <w:t>This article does not contain any studies with human participants performed by any of the authors.</w:t>
      </w:r>
    </w:p>
    <w:p w:rsidR="0086127F" w:rsidRPr="00EF686B" w:rsidRDefault="0086127F" w:rsidP="0086127F">
      <w:pPr>
        <w:pStyle w:val="Heading1"/>
        <w:spacing w:line="480" w:lineRule="auto"/>
        <w:jc w:val="both"/>
        <w:rPr>
          <w:b w:val="0"/>
          <w:sz w:val="24"/>
          <w:szCs w:val="18"/>
        </w:rPr>
      </w:pPr>
      <w:r>
        <w:rPr>
          <w:sz w:val="24"/>
          <w:szCs w:val="18"/>
        </w:rPr>
        <w:t>A</w:t>
      </w:r>
      <w:r w:rsidRPr="00EF686B">
        <w:rPr>
          <w:sz w:val="24"/>
          <w:szCs w:val="18"/>
        </w:rPr>
        <w:t>BSTRACT</w:t>
      </w:r>
    </w:p>
    <w:p w:rsidR="0086127F" w:rsidRPr="00EF686B" w:rsidRDefault="0086127F" w:rsidP="0086127F">
      <w:pPr>
        <w:pStyle w:val="NormalWeb"/>
        <w:spacing w:line="480" w:lineRule="auto"/>
        <w:jc w:val="both"/>
        <w:rPr>
          <w:szCs w:val="18"/>
        </w:rPr>
      </w:pPr>
      <w:r w:rsidRPr="00EF686B">
        <w:rPr>
          <w:szCs w:val="18"/>
        </w:rPr>
        <w:t xml:space="preserve">Lymphoepithelioma-like carcinoma (LELC) is a rare tumor in oral cavity and is characterized histologically by non-keratinizing, undifferentiated squamous cell carcinoma with lymphocytic infiltration. </w:t>
      </w:r>
      <w:r w:rsidRPr="00EF686B">
        <w:rPr>
          <w:bCs/>
          <w:szCs w:val="18"/>
        </w:rPr>
        <w:t xml:space="preserve">LELC </w:t>
      </w:r>
      <w:r w:rsidRPr="00EF686B">
        <w:rPr>
          <w:szCs w:val="18"/>
        </w:rPr>
        <w:t xml:space="preserve"> is a medical term referring to  </w:t>
      </w:r>
      <w:hyperlink r:id="rId5" w:tooltip="Histology" w:history="1">
        <w:r w:rsidRPr="0086127F">
          <w:rPr>
            <w:rStyle w:val="Hyperlink"/>
            <w:color w:val="auto"/>
            <w:szCs w:val="18"/>
            <w:u w:val="none"/>
          </w:rPr>
          <w:t>histological</w:t>
        </w:r>
      </w:hyperlink>
      <w:r w:rsidRPr="0086127F">
        <w:rPr>
          <w:szCs w:val="18"/>
        </w:rPr>
        <w:t xml:space="preserve"> variant of </w:t>
      </w:r>
      <w:hyperlink r:id="rId6" w:tooltip="Malignant" w:history="1">
        <w:r w:rsidRPr="0086127F">
          <w:rPr>
            <w:rStyle w:val="Hyperlink"/>
            <w:color w:val="auto"/>
            <w:szCs w:val="18"/>
            <w:u w:val="none"/>
          </w:rPr>
          <w:t>malignant</w:t>
        </w:r>
      </w:hyperlink>
      <w:r w:rsidRPr="0086127F">
        <w:rPr>
          <w:szCs w:val="18"/>
        </w:rPr>
        <w:t xml:space="preserve"> </w:t>
      </w:r>
      <w:hyperlink r:id="rId7" w:tooltip="Tumor" w:history="1">
        <w:r w:rsidRPr="0086127F">
          <w:rPr>
            <w:rStyle w:val="Hyperlink"/>
            <w:color w:val="auto"/>
            <w:szCs w:val="18"/>
            <w:u w:val="none"/>
          </w:rPr>
          <w:t>tumor</w:t>
        </w:r>
      </w:hyperlink>
      <w:r w:rsidRPr="0086127F">
        <w:rPr>
          <w:szCs w:val="18"/>
        </w:rPr>
        <w:t xml:space="preserve"> arising from the uncontrolled </w:t>
      </w:r>
      <w:hyperlink r:id="rId8" w:tooltip="Mitosis" w:history="1">
        <w:r w:rsidRPr="0086127F">
          <w:rPr>
            <w:rStyle w:val="Hyperlink"/>
            <w:color w:val="auto"/>
            <w:szCs w:val="18"/>
            <w:u w:val="none"/>
          </w:rPr>
          <w:t>mitosis</w:t>
        </w:r>
      </w:hyperlink>
      <w:r w:rsidRPr="0086127F">
        <w:rPr>
          <w:szCs w:val="18"/>
        </w:rPr>
        <w:t xml:space="preserve"> of transformed cells originating in </w:t>
      </w:r>
      <w:hyperlink r:id="rId9" w:tooltip="Epithelium" w:history="1">
        <w:r w:rsidRPr="0086127F">
          <w:rPr>
            <w:rStyle w:val="Hyperlink"/>
            <w:color w:val="auto"/>
            <w:szCs w:val="18"/>
            <w:u w:val="none"/>
          </w:rPr>
          <w:t>epithelial</w:t>
        </w:r>
      </w:hyperlink>
      <w:r w:rsidRPr="0086127F">
        <w:rPr>
          <w:szCs w:val="18"/>
        </w:rPr>
        <w:t xml:space="preserve"> tissue, bearing microscopic resemblance to </w:t>
      </w:r>
      <w:hyperlink r:id="rId10" w:tooltip="Lymphoepithelioma" w:history="1">
        <w:r w:rsidRPr="0086127F">
          <w:rPr>
            <w:rStyle w:val="Hyperlink"/>
            <w:color w:val="auto"/>
            <w:szCs w:val="18"/>
            <w:u w:val="none"/>
          </w:rPr>
          <w:t>lymphoepithelioma</w:t>
        </w:r>
      </w:hyperlink>
      <w:r w:rsidRPr="0086127F">
        <w:rPr>
          <w:szCs w:val="18"/>
        </w:rPr>
        <w:t xml:space="preserve"> (</w:t>
      </w:r>
      <w:hyperlink r:id="rId11" w:tooltip="Nasopharyngeal carcinoma" w:history="1">
        <w:r w:rsidRPr="0086127F">
          <w:rPr>
            <w:rStyle w:val="Hyperlink"/>
            <w:color w:val="auto"/>
            <w:szCs w:val="18"/>
            <w:u w:val="none"/>
          </w:rPr>
          <w:t>nasopharyngeal carcinoma</w:t>
        </w:r>
      </w:hyperlink>
      <w:r w:rsidRPr="0086127F">
        <w:rPr>
          <w:szCs w:val="18"/>
        </w:rPr>
        <w:t>).</w:t>
      </w:r>
      <w:r w:rsidRPr="00EF686B">
        <w:rPr>
          <w:szCs w:val="18"/>
        </w:rPr>
        <w:t xml:space="preserve"> </w:t>
      </w:r>
      <w:r>
        <w:rPr>
          <w:szCs w:val="18"/>
        </w:rPr>
        <w:t xml:space="preserve">A </w:t>
      </w:r>
      <w:r w:rsidRPr="00EF686B">
        <w:rPr>
          <w:szCs w:val="18"/>
        </w:rPr>
        <w:t>45 y</w:t>
      </w:r>
      <w:r w:rsidR="00890DEA">
        <w:rPr>
          <w:szCs w:val="18"/>
        </w:rPr>
        <w:t>ea</w:t>
      </w:r>
      <w:r w:rsidRPr="00EF686B">
        <w:rPr>
          <w:szCs w:val="18"/>
        </w:rPr>
        <w:t xml:space="preserve">r old female </w:t>
      </w:r>
      <w:r>
        <w:rPr>
          <w:szCs w:val="18"/>
        </w:rPr>
        <w:t xml:space="preserve">presented </w:t>
      </w:r>
      <w:r w:rsidRPr="00EF686B">
        <w:rPr>
          <w:szCs w:val="18"/>
        </w:rPr>
        <w:t xml:space="preserve">clinically with an unusual maxillary swelling </w:t>
      </w:r>
      <w:r>
        <w:rPr>
          <w:szCs w:val="18"/>
        </w:rPr>
        <w:t xml:space="preserve">and </w:t>
      </w:r>
      <w:r w:rsidRPr="00EF686B">
        <w:rPr>
          <w:szCs w:val="18"/>
        </w:rPr>
        <w:t>pain in right upper posterior jaw with intermittent serous like discharge from the nose. It was diagnosed as a rare case of intraoral LELC occurring at an unusual site amongst the very few reported in literature.</w:t>
      </w:r>
    </w:p>
    <w:p w:rsidR="0086127F" w:rsidRPr="00EF686B" w:rsidRDefault="0086127F" w:rsidP="0086127F">
      <w:pPr>
        <w:pStyle w:val="NormalWeb"/>
        <w:spacing w:line="480" w:lineRule="auto"/>
        <w:jc w:val="both"/>
        <w:rPr>
          <w:szCs w:val="18"/>
        </w:rPr>
      </w:pPr>
      <w:r w:rsidRPr="00EF686B">
        <w:rPr>
          <w:b/>
          <w:szCs w:val="18"/>
        </w:rPr>
        <w:t>KEYWORDS</w:t>
      </w:r>
      <w:r w:rsidRPr="00EF686B">
        <w:rPr>
          <w:szCs w:val="18"/>
        </w:rPr>
        <w:t xml:space="preserve"> Lymphoepithelioma-like carcinoma; </w:t>
      </w:r>
      <w:proofErr w:type="gramStart"/>
      <w:r w:rsidRPr="00EF686B">
        <w:rPr>
          <w:szCs w:val="18"/>
        </w:rPr>
        <w:t>Nasopharyngeal</w:t>
      </w:r>
      <w:proofErr w:type="gramEnd"/>
      <w:r w:rsidRPr="00EF686B">
        <w:rPr>
          <w:szCs w:val="18"/>
        </w:rPr>
        <w:t xml:space="preserve"> carcinoma; Immunohistochemistry; Maxillary swelling</w:t>
      </w:r>
    </w:p>
    <w:p w:rsidR="0086127F" w:rsidRPr="00F000A7" w:rsidRDefault="0086127F" w:rsidP="00F000A7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sectPr w:rsidR="0086127F" w:rsidRPr="00F000A7" w:rsidSect="00D229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00A7"/>
    <w:rsid w:val="001528E7"/>
    <w:rsid w:val="001876C5"/>
    <w:rsid w:val="003908A8"/>
    <w:rsid w:val="003A169E"/>
    <w:rsid w:val="00666998"/>
    <w:rsid w:val="007132A1"/>
    <w:rsid w:val="0086127F"/>
    <w:rsid w:val="00890DEA"/>
    <w:rsid w:val="00AF502C"/>
    <w:rsid w:val="00D22908"/>
    <w:rsid w:val="00F00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0A7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F000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00A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F000A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000A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qFormat/>
    <w:rsid w:val="00F000A7"/>
    <w:rPr>
      <w:b/>
      <w:bCs/>
    </w:rPr>
  </w:style>
  <w:style w:type="paragraph" w:styleId="NormalWeb">
    <w:name w:val="Normal (Web)"/>
    <w:basedOn w:val="Normal"/>
    <w:uiPriority w:val="99"/>
    <w:unhideWhenUsed/>
    <w:rsid w:val="008612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Mitosi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en.wikipedia.org/wiki/Tumo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n.wikipedia.org/wiki/Malignant" TargetMode="External"/><Relationship Id="rId11" Type="http://schemas.openxmlformats.org/officeDocument/2006/relationships/hyperlink" Target="http://en.wikipedia.org/wiki/Nasopharyngeal_carcinoma" TargetMode="External"/><Relationship Id="rId5" Type="http://schemas.openxmlformats.org/officeDocument/2006/relationships/hyperlink" Target="http://en.wikipedia.org/wiki/Histology" TargetMode="External"/><Relationship Id="rId10" Type="http://schemas.openxmlformats.org/officeDocument/2006/relationships/hyperlink" Target="http://en.wikipedia.org/wiki/Lymphoepithelioma" TargetMode="External"/><Relationship Id="rId4" Type="http://schemas.openxmlformats.org/officeDocument/2006/relationships/hyperlink" Target="mailto:malskam@gmail.com" TargetMode="External"/><Relationship Id="rId9" Type="http://schemas.openxmlformats.org/officeDocument/2006/relationships/hyperlink" Target="http://en.wikipedia.org/wiki/Epitheliu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362</Words>
  <Characters>2065</Characters>
  <Application>Microsoft Office Word</Application>
  <DocSecurity>0</DocSecurity>
  <Lines>17</Lines>
  <Paragraphs>4</Paragraphs>
  <ScaleCrop>false</ScaleCrop>
  <Company/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7</cp:revision>
  <dcterms:created xsi:type="dcterms:W3CDTF">2015-06-11T16:34:00Z</dcterms:created>
  <dcterms:modified xsi:type="dcterms:W3CDTF">2015-06-20T03:04:00Z</dcterms:modified>
</cp:coreProperties>
</file>