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5C" w:rsidRPr="003B59B7" w:rsidRDefault="003C2A5C" w:rsidP="003B59B7">
      <w:pPr>
        <w:autoSpaceDE w:val="0"/>
        <w:autoSpaceDN w:val="0"/>
        <w:adjustRightInd w:val="0"/>
        <w:spacing w:after="0" w:line="480" w:lineRule="auto"/>
        <w:jc w:val="center"/>
        <w:rPr>
          <w:rFonts w:ascii="Times New Roman" w:hAnsi="Times New Roman" w:cs="Times New Roman"/>
          <w:b/>
          <w:sz w:val="24"/>
          <w:szCs w:val="24"/>
          <w:u w:val="single"/>
        </w:rPr>
      </w:pPr>
      <w:r w:rsidRPr="003B59B7">
        <w:rPr>
          <w:rFonts w:ascii="Times New Roman" w:hAnsi="Times New Roman" w:cs="Times New Roman"/>
          <w:b/>
          <w:sz w:val="24"/>
          <w:szCs w:val="24"/>
          <w:u w:val="single"/>
        </w:rPr>
        <w:t>TITLE PAGE</w:t>
      </w:r>
    </w:p>
    <w:p w:rsidR="003C2A5C" w:rsidRPr="003B59B7" w:rsidRDefault="003C2A5C" w:rsidP="003B59B7">
      <w:pPr>
        <w:autoSpaceDE w:val="0"/>
        <w:autoSpaceDN w:val="0"/>
        <w:adjustRightInd w:val="0"/>
        <w:spacing w:after="0" w:line="480" w:lineRule="auto"/>
        <w:jc w:val="both"/>
        <w:rPr>
          <w:rFonts w:ascii="Times New Roman" w:hAnsi="Times New Roman" w:cs="Times New Roman"/>
          <w:b/>
          <w:bCs/>
          <w:sz w:val="24"/>
          <w:szCs w:val="24"/>
          <w:u w:val="single"/>
          <w:lang w:val="en-IN"/>
        </w:rPr>
      </w:pPr>
    </w:p>
    <w:p w:rsidR="003C2A5C" w:rsidRPr="003B59B7" w:rsidRDefault="003C2A5C" w:rsidP="003B59B7">
      <w:pPr>
        <w:autoSpaceDE w:val="0"/>
        <w:autoSpaceDN w:val="0"/>
        <w:adjustRightInd w:val="0"/>
        <w:spacing w:after="0" w:line="480" w:lineRule="auto"/>
        <w:jc w:val="both"/>
        <w:rPr>
          <w:rFonts w:ascii="Times New Roman" w:hAnsi="Times New Roman" w:cs="Times New Roman"/>
          <w:b/>
          <w:bCs/>
          <w:sz w:val="24"/>
          <w:szCs w:val="24"/>
          <w:lang w:val="en-IN"/>
        </w:rPr>
      </w:pPr>
      <w:r w:rsidRPr="003B59B7">
        <w:rPr>
          <w:rFonts w:ascii="Times New Roman" w:hAnsi="Times New Roman" w:cs="Times New Roman"/>
          <w:b/>
          <w:bCs/>
          <w:sz w:val="24"/>
          <w:szCs w:val="24"/>
          <w:u w:val="single"/>
          <w:lang w:val="en-IN"/>
        </w:rPr>
        <w:t>TYPE OF SCRIPT</w:t>
      </w:r>
      <w:r w:rsidRPr="003B59B7">
        <w:rPr>
          <w:rFonts w:ascii="Times New Roman" w:hAnsi="Times New Roman" w:cs="Times New Roman"/>
          <w:b/>
          <w:bCs/>
          <w:sz w:val="24"/>
          <w:szCs w:val="24"/>
          <w:lang w:val="en-IN"/>
        </w:rPr>
        <w:t xml:space="preserve">:   Original Research Article </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GB"/>
        </w:rPr>
      </w:pPr>
      <w:r w:rsidRPr="003B59B7">
        <w:rPr>
          <w:rFonts w:ascii="Times New Roman" w:hAnsi="Times New Roman" w:cs="Times New Roman"/>
          <w:b/>
          <w:sz w:val="24"/>
          <w:szCs w:val="24"/>
          <w:u w:val="single"/>
          <w:lang w:val="en-IN"/>
        </w:rPr>
        <w:t>TITLE OF THE ARTICLE</w:t>
      </w:r>
      <w:r w:rsidRPr="003B59B7">
        <w:rPr>
          <w:rFonts w:ascii="Times New Roman" w:hAnsi="Times New Roman" w:cs="Times New Roman"/>
          <w:b/>
          <w:sz w:val="24"/>
          <w:szCs w:val="24"/>
          <w:lang w:val="en-IN"/>
        </w:rPr>
        <w:t>: “</w:t>
      </w:r>
      <w:r w:rsidRPr="003B59B7">
        <w:rPr>
          <w:rFonts w:ascii="Times New Roman" w:hAnsi="Times New Roman" w:cs="Times New Roman"/>
          <w:b/>
          <w:bCs/>
          <w:sz w:val="24"/>
          <w:szCs w:val="24"/>
          <w:lang w:val="en-GB"/>
        </w:rPr>
        <w:t xml:space="preserve">COMPARISON OF W ANGLE WITH </w:t>
      </w:r>
      <w:r w:rsidRPr="003B59B7">
        <w:rPr>
          <w:rFonts w:ascii="Times New Roman" w:hAnsi="Times New Roman" w:cs="Times New Roman"/>
          <w:b/>
          <w:sz w:val="24"/>
          <w:szCs w:val="24"/>
          <w:lang w:val="en-GB"/>
        </w:rPr>
        <w:t>DIFFERENT ANGULAR AND LINEAR MEASUREMENTS IN ASSESSMENT OF SAGITTAL SKELETAL RELATIONSHIP IN CLASS I AND CLASS II PATIENTS IN JAIPUR POPULATION - A CEPHALOMETRIC STUDY</w:t>
      </w:r>
      <w:r w:rsidRPr="003B59B7">
        <w:rPr>
          <w:rFonts w:ascii="Times New Roman" w:hAnsi="Times New Roman" w:cs="Times New Roman"/>
          <w:b/>
          <w:bCs/>
          <w:sz w:val="24"/>
          <w:szCs w:val="24"/>
          <w:lang w:val="en-IN"/>
        </w:rPr>
        <w:t>”</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u w:val="single"/>
          <w:lang w:val="en-IN"/>
        </w:rPr>
        <w:t>NAME OF THE AUTHORS</w:t>
      </w:r>
      <w:r w:rsidRPr="003B59B7">
        <w:rPr>
          <w:rFonts w:ascii="Times New Roman" w:hAnsi="Times New Roman" w:cs="Times New Roman"/>
          <w:b/>
          <w:sz w:val="24"/>
          <w:szCs w:val="24"/>
          <w:lang w:val="en-IN"/>
        </w:rPr>
        <w:t>:</w:t>
      </w:r>
    </w:p>
    <w:p w:rsidR="003C2A5C" w:rsidRPr="003B59B7" w:rsidRDefault="003C2A5C" w:rsidP="003B59B7">
      <w:pPr>
        <w:numPr>
          <w:ilvl w:val="0"/>
          <w:numId w:val="11"/>
        </w:numPr>
        <w:autoSpaceDE w:val="0"/>
        <w:autoSpaceDN w:val="0"/>
        <w:adjustRightInd w:val="0"/>
        <w:spacing w:after="0" w:line="480" w:lineRule="auto"/>
        <w:jc w:val="both"/>
        <w:rPr>
          <w:rFonts w:ascii="Times New Roman" w:hAnsi="Times New Roman" w:cs="Times New Roman"/>
          <w:b/>
          <w:bCs/>
          <w:sz w:val="24"/>
          <w:szCs w:val="24"/>
          <w:u w:val="single"/>
          <w:lang w:val="en-IN"/>
        </w:rPr>
      </w:pPr>
      <w:r w:rsidRPr="003B59B7">
        <w:rPr>
          <w:rFonts w:ascii="Times New Roman" w:hAnsi="Times New Roman" w:cs="Times New Roman"/>
          <w:b/>
          <w:sz w:val="24"/>
          <w:szCs w:val="24"/>
          <w:lang w:val="en-IN"/>
        </w:rPr>
        <w:t>First Author &amp; Corresponding Author</w:t>
      </w:r>
    </w:p>
    <w:p w:rsidR="003C2A5C" w:rsidRPr="003B59B7" w:rsidRDefault="003C2A5C" w:rsidP="003B59B7">
      <w:pPr>
        <w:autoSpaceDE w:val="0"/>
        <w:autoSpaceDN w:val="0"/>
        <w:adjustRightInd w:val="0"/>
        <w:spacing w:after="0" w:line="480" w:lineRule="auto"/>
        <w:jc w:val="both"/>
        <w:rPr>
          <w:rFonts w:ascii="Times New Roman" w:hAnsi="Times New Roman" w:cs="Times New Roman"/>
          <w:b/>
          <w:bCs/>
          <w:sz w:val="24"/>
          <w:szCs w:val="24"/>
          <w:u w:val="single"/>
          <w:lang w:val="en-IN"/>
        </w:rPr>
      </w:pPr>
      <w:r w:rsidRPr="003B59B7">
        <w:rPr>
          <w:rFonts w:ascii="Times New Roman" w:hAnsi="Times New Roman" w:cs="Times New Roman"/>
          <w:b/>
          <w:sz w:val="24"/>
          <w:szCs w:val="24"/>
          <w:lang w:val="en-IN"/>
        </w:rPr>
        <w:t xml:space="preserve">Dr. Ruchi Sharma </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MDS, Orthodontics </w:t>
      </w:r>
      <w:r w:rsidRPr="003B59B7">
        <w:rPr>
          <w:rFonts w:ascii="Times New Roman" w:hAnsi="Times New Roman" w:cs="Times New Roman"/>
          <w:b/>
          <w:bCs/>
          <w:sz w:val="24"/>
          <w:szCs w:val="24"/>
          <w:lang w:val="en-IN"/>
        </w:rPr>
        <w:t>&amp; Dentofacial Orthopedics</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Senior Lecturer, </w:t>
      </w:r>
      <w:r w:rsidRPr="003B59B7">
        <w:rPr>
          <w:rFonts w:ascii="Times New Roman" w:hAnsi="Times New Roman" w:cs="Times New Roman"/>
          <w:b/>
          <w:bCs/>
          <w:sz w:val="24"/>
          <w:szCs w:val="24"/>
          <w:lang w:val="en-IN"/>
        </w:rPr>
        <w:t>Department of Orthodontics &amp; Dentofacial Orthopedics</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NIMS Dental College &amp; Hospital, NIMS University, Shobha Nagar, Jaipur-Delhi Highway (Nh-11c) Jaipur, Rajasthan- 303121, India</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Address: F-1, Anand Enclave, Modi Nagar, Panchsheel Colony, Ajmer Road, Jaipur, Rajasthan, 302006, India</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Contact No. 9461752741</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E Mail Address: </w:t>
      </w:r>
      <w:hyperlink r:id="rId8" w:history="1">
        <w:r w:rsidRPr="003B59B7">
          <w:rPr>
            <w:rStyle w:val="Hyperlink"/>
            <w:rFonts w:ascii="Times New Roman" w:hAnsi="Times New Roman" w:cs="Times New Roman"/>
            <w:b/>
            <w:sz w:val="24"/>
            <w:szCs w:val="24"/>
            <w:lang w:val="en-IN"/>
          </w:rPr>
          <w:t>dr.sharmaruchi@rediffmail.com</w:t>
        </w:r>
      </w:hyperlink>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p>
    <w:p w:rsidR="00201BB3" w:rsidRPr="003B59B7" w:rsidRDefault="00201BB3" w:rsidP="003B59B7">
      <w:pPr>
        <w:pStyle w:val="ListParagraph"/>
        <w:numPr>
          <w:ilvl w:val="0"/>
          <w:numId w:val="11"/>
        </w:numPr>
        <w:spacing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Dr. Kuldeep Sharma</w:t>
      </w:r>
    </w:p>
    <w:p w:rsidR="00201BB3" w:rsidRPr="003B59B7" w:rsidRDefault="00201BB3" w:rsidP="003B59B7">
      <w:pPr>
        <w:spacing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MDS, Orthodontics </w:t>
      </w:r>
      <w:r w:rsidRPr="003B59B7">
        <w:rPr>
          <w:rFonts w:ascii="Times New Roman" w:hAnsi="Times New Roman" w:cs="Times New Roman"/>
          <w:b/>
          <w:bCs/>
          <w:sz w:val="24"/>
          <w:szCs w:val="24"/>
          <w:lang w:val="en-IN"/>
        </w:rPr>
        <w:t>&amp; Dentofacial Orthopedics</w:t>
      </w:r>
    </w:p>
    <w:p w:rsidR="00201BB3" w:rsidRPr="003B59B7" w:rsidRDefault="00201BB3" w:rsidP="003B59B7">
      <w:pPr>
        <w:spacing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Senior Lecturer, </w:t>
      </w:r>
      <w:r w:rsidRPr="003B59B7">
        <w:rPr>
          <w:rFonts w:ascii="Times New Roman" w:hAnsi="Times New Roman" w:cs="Times New Roman"/>
          <w:b/>
          <w:bCs/>
          <w:sz w:val="24"/>
          <w:szCs w:val="24"/>
          <w:lang w:val="en-IN"/>
        </w:rPr>
        <w:t>Department of Orthodontics &amp; Dentofacial Orthopedics</w:t>
      </w:r>
    </w:p>
    <w:p w:rsidR="00201BB3" w:rsidRPr="003B59B7" w:rsidRDefault="00201BB3" w:rsidP="003B59B7">
      <w:pPr>
        <w:spacing w:line="480" w:lineRule="auto"/>
        <w:jc w:val="both"/>
        <w:rPr>
          <w:rFonts w:ascii="Times New Roman" w:hAnsi="Times New Roman" w:cs="Times New Roman"/>
          <w:b/>
          <w:sz w:val="24"/>
          <w:szCs w:val="24"/>
        </w:rPr>
      </w:pPr>
      <w:r w:rsidRPr="003B59B7">
        <w:rPr>
          <w:rFonts w:ascii="Times New Roman" w:hAnsi="Times New Roman" w:cs="Times New Roman"/>
          <w:b/>
          <w:sz w:val="24"/>
          <w:szCs w:val="24"/>
          <w:lang w:val="en-IN"/>
        </w:rPr>
        <w:lastRenderedPageBreak/>
        <w:t xml:space="preserve">Rajsthan </w:t>
      </w:r>
      <w:r w:rsidRPr="003B59B7">
        <w:rPr>
          <w:rFonts w:ascii="Times New Roman" w:hAnsi="Times New Roman" w:cs="Times New Roman"/>
          <w:b/>
          <w:bCs/>
          <w:sz w:val="24"/>
          <w:szCs w:val="24"/>
        </w:rPr>
        <w:t xml:space="preserve">Dental College &amp; Hospital </w:t>
      </w:r>
      <w:r w:rsidRPr="003B59B7">
        <w:rPr>
          <w:rFonts w:ascii="Times New Roman" w:hAnsi="Times New Roman" w:cs="Times New Roman"/>
          <w:b/>
          <w:sz w:val="24"/>
          <w:szCs w:val="24"/>
        </w:rPr>
        <w:t>N. H.-8, Bagur Khurd, Ajmer Road, Near Toll Plaza Jaipur, Rajasthan -302026.</w:t>
      </w:r>
    </w:p>
    <w:p w:rsidR="00201BB3" w:rsidRPr="003B59B7" w:rsidRDefault="00201BB3" w:rsidP="003B59B7">
      <w:pPr>
        <w:spacing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Mobile no. 9414757900</w:t>
      </w:r>
    </w:p>
    <w:p w:rsidR="00201BB3" w:rsidRPr="003B59B7" w:rsidRDefault="00201BB3" w:rsidP="003B59B7">
      <w:pPr>
        <w:autoSpaceDE w:val="0"/>
        <w:autoSpaceDN w:val="0"/>
        <w:adjustRightInd w:val="0"/>
        <w:spacing w:after="0" w:line="480" w:lineRule="auto"/>
        <w:ind w:left="360"/>
        <w:jc w:val="both"/>
        <w:rPr>
          <w:rFonts w:ascii="Times New Roman" w:hAnsi="Times New Roman" w:cs="Times New Roman"/>
          <w:b/>
          <w:sz w:val="24"/>
          <w:szCs w:val="24"/>
          <w:lang w:val="en-IN"/>
        </w:rPr>
      </w:pPr>
    </w:p>
    <w:p w:rsidR="003C2A5C" w:rsidRPr="003B59B7" w:rsidRDefault="003C2A5C" w:rsidP="003B59B7">
      <w:pPr>
        <w:numPr>
          <w:ilvl w:val="0"/>
          <w:numId w:val="11"/>
        </w:num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Dr. Ayush mathur</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MDS, Orthodontics </w:t>
      </w:r>
      <w:r w:rsidRPr="003B59B7">
        <w:rPr>
          <w:rFonts w:ascii="Times New Roman" w:hAnsi="Times New Roman" w:cs="Times New Roman"/>
          <w:b/>
          <w:bCs/>
          <w:sz w:val="24"/>
          <w:szCs w:val="24"/>
          <w:lang w:val="en-IN"/>
        </w:rPr>
        <w:t>&amp; Dentofacial Orthopedics</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 xml:space="preserve">Senior Lecturer, </w:t>
      </w:r>
      <w:r w:rsidRPr="003B59B7">
        <w:rPr>
          <w:rFonts w:ascii="Times New Roman" w:hAnsi="Times New Roman" w:cs="Times New Roman"/>
          <w:b/>
          <w:bCs/>
          <w:sz w:val="24"/>
          <w:szCs w:val="24"/>
          <w:lang w:val="en-IN"/>
        </w:rPr>
        <w:t>Department of Orthodontics &amp; Dentofacial Orthopedics</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NIMS Dental College &amp; Hospital, NIMS University, Shobha Nagar, Jaipur-Delhi Highway (Nh-11c) Jaipur, Rajasthan- 303121, India</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Mobile no. 8290916808</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p>
    <w:p w:rsidR="003C2A5C" w:rsidRPr="003B59B7" w:rsidRDefault="003C2A5C" w:rsidP="003B59B7">
      <w:pPr>
        <w:numPr>
          <w:ilvl w:val="0"/>
          <w:numId w:val="11"/>
        </w:numPr>
        <w:autoSpaceDE w:val="0"/>
        <w:autoSpaceDN w:val="0"/>
        <w:adjustRightInd w:val="0"/>
        <w:spacing w:after="0" w:line="480" w:lineRule="auto"/>
        <w:jc w:val="both"/>
        <w:rPr>
          <w:rFonts w:ascii="Times New Roman" w:hAnsi="Times New Roman" w:cs="Times New Roman"/>
          <w:b/>
          <w:bCs/>
          <w:sz w:val="24"/>
          <w:szCs w:val="24"/>
          <w:lang w:val="en-IN"/>
        </w:rPr>
      </w:pPr>
      <w:r w:rsidRPr="003B59B7">
        <w:rPr>
          <w:rFonts w:ascii="Times New Roman" w:hAnsi="Times New Roman" w:cs="Times New Roman"/>
          <w:b/>
          <w:bCs/>
          <w:sz w:val="24"/>
          <w:szCs w:val="24"/>
          <w:lang w:val="en-IN"/>
        </w:rPr>
        <w:t>Dr. Vijay Agarwal</w:t>
      </w:r>
    </w:p>
    <w:p w:rsidR="003C2A5C" w:rsidRPr="003B59B7" w:rsidRDefault="003C2A5C" w:rsidP="003B59B7">
      <w:pPr>
        <w:autoSpaceDE w:val="0"/>
        <w:autoSpaceDN w:val="0"/>
        <w:adjustRightInd w:val="0"/>
        <w:spacing w:after="0" w:line="480" w:lineRule="auto"/>
        <w:jc w:val="both"/>
        <w:rPr>
          <w:rFonts w:ascii="Times New Roman" w:hAnsi="Times New Roman" w:cs="Times New Roman"/>
          <w:b/>
          <w:bCs/>
          <w:sz w:val="24"/>
          <w:szCs w:val="24"/>
          <w:lang w:val="en-IN"/>
        </w:rPr>
      </w:pPr>
      <w:r w:rsidRPr="003B59B7">
        <w:rPr>
          <w:rFonts w:ascii="Times New Roman" w:hAnsi="Times New Roman" w:cs="Times New Roman"/>
          <w:b/>
          <w:bCs/>
          <w:sz w:val="24"/>
          <w:szCs w:val="24"/>
          <w:lang w:val="en-IN"/>
        </w:rPr>
        <w:t>MDS, Orthodontics &amp; Dentofacial Orthopedics</w:t>
      </w:r>
    </w:p>
    <w:p w:rsidR="003C2A5C" w:rsidRPr="003B59B7" w:rsidRDefault="003C2A5C" w:rsidP="003B59B7">
      <w:pPr>
        <w:autoSpaceDE w:val="0"/>
        <w:autoSpaceDN w:val="0"/>
        <w:adjustRightInd w:val="0"/>
        <w:spacing w:after="0" w:line="480" w:lineRule="auto"/>
        <w:jc w:val="both"/>
        <w:rPr>
          <w:rFonts w:ascii="Times New Roman" w:hAnsi="Times New Roman" w:cs="Times New Roman"/>
          <w:b/>
          <w:bCs/>
          <w:sz w:val="24"/>
          <w:szCs w:val="24"/>
          <w:lang w:val="en-IN"/>
        </w:rPr>
      </w:pPr>
      <w:r w:rsidRPr="003B59B7">
        <w:rPr>
          <w:rFonts w:ascii="Times New Roman" w:hAnsi="Times New Roman" w:cs="Times New Roman"/>
          <w:b/>
          <w:bCs/>
          <w:sz w:val="24"/>
          <w:szCs w:val="24"/>
          <w:lang w:val="en-IN"/>
        </w:rPr>
        <w:t>Reader, Department of Orthodontics &amp; Dentofacial Orthopedics</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NIMS Dental College &amp; Hospital, NIMS University, Shobha Nagar, Jaipur-Delhi Highway (Nh-11c) Jaipur, Rajasthan- 303121</w:t>
      </w:r>
    </w:p>
    <w:p w:rsidR="003C2A5C" w:rsidRPr="003B59B7" w:rsidRDefault="003C2A5C"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Mobile No. 9982077741</w:t>
      </w:r>
    </w:p>
    <w:p w:rsidR="00C25FC1" w:rsidRPr="003B59B7" w:rsidRDefault="00C25FC1" w:rsidP="003B59B7">
      <w:pPr>
        <w:autoSpaceDE w:val="0"/>
        <w:autoSpaceDN w:val="0"/>
        <w:adjustRightInd w:val="0"/>
        <w:spacing w:after="0" w:line="480" w:lineRule="auto"/>
        <w:jc w:val="both"/>
        <w:rPr>
          <w:rFonts w:ascii="Times New Roman" w:hAnsi="Times New Roman" w:cs="Times New Roman"/>
          <w:b/>
          <w:sz w:val="24"/>
          <w:szCs w:val="24"/>
          <w:lang w:val="en-IN"/>
        </w:rPr>
      </w:pPr>
    </w:p>
    <w:p w:rsidR="003C2A5C" w:rsidRPr="003B59B7" w:rsidRDefault="00C25FC1"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Source(s) of support nil</w:t>
      </w:r>
    </w:p>
    <w:p w:rsidR="00C25FC1" w:rsidRPr="003B59B7" w:rsidRDefault="00C25FC1"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Conflict of interest: none</w:t>
      </w:r>
    </w:p>
    <w:p w:rsidR="00C25FC1" w:rsidRPr="003B59B7" w:rsidRDefault="00C25FC1" w:rsidP="003B59B7">
      <w:pPr>
        <w:autoSpaceDE w:val="0"/>
        <w:autoSpaceDN w:val="0"/>
        <w:adjustRightInd w:val="0"/>
        <w:spacing w:after="0" w:line="480" w:lineRule="auto"/>
        <w:jc w:val="both"/>
        <w:rPr>
          <w:rFonts w:ascii="Times New Roman" w:hAnsi="Times New Roman" w:cs="Times New Roman"/>
          <w:b/>
          <w:sz w:val="24"/>
          <w:szCs w:val="24"/>
          <w:lang w:val="en-IN"/>
        </w:rPr>
      </w:pPr>
      <w:r w:rsidRPr="003B59B7">
        <w:rPr>
          <w:rFonts w:ascii="Times New Roman" w:hAnsi="Times New Roman" w:cs="Times New Roman"/>
          <w:b/>
          <w:sz w:val="24"/>
          <w:szCs w:val="24"/>
          <w:lang w:val="en-IN"/>
        </w:rPr>
        <w:t>Acknowledgement: none</w:t>
      </w: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684B25" w:rsidRDefault="00684B25"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684B25" w:rsidRDefault="00684B25" w:rsidP="003B59B7">
      <w:pPr>
        <w:autoSpaceDE w:val="0"/>
        <w:autoSpaceDN w:val="0"/>
        <w:adjustRightInd w:val="0"/>
        <w:spacing w:after="0" w:line="480" w:lineRule="auto"/>
        <w:jc w:val="both"/>
        <w:rPr>
          <w:rFonts w:ascii="Times New Roman" w:hAnsi="Times New Roman" w:cs="Times New Roman"/>
          <w:b/>
          <w:sz w:val="24"/>
          <w:szCs w:val="24"/>
          <w:u w:val="single"/>
          <w:lang w:val="en-IN"/>
        </w:rPr>
      </w:pPr>
    </w:p>
    <w:p w:rsidR="003B59B7" w:rsidRPr="003B59B7" w:rsidRDefault="003B59B7" w:rsidP="003B59B7">
      <w:pPr>
        <w:autoSpaceDE w:val="0"/>
        <w:autoSpaceDN w:val="0"/>
        <w:adjustRightInd w:val="0"/>
        <w:spacing w:after="0" w:line="480" w:lineRule="auto"/>
        <w:jc w:val="both"/>
        <w:rPr>
          <w:rFonts w:ascii="Times New Roman" w:hAnsi="Times New Roman" w:cs="Times New Roman"/>
          <w:b/>
          <w:sz w:val="24"/>
          <w:szCs w:val="24"/>
          <w:lang w:val="en-GB"/>
        </w:rPr>
      </w:pPr>
      <w:r w:rsidRPr="003B59B7">
        <w:rPr>
          <w:rFonts w:ascii="Times New Roman" w:hAnsi="Times New Roman" w:cs="Times New Roman"/>
          <w:b/>
          <w:sz w:val="24"/>
          <w:szCs w:val="24"/>
          <w:u w:val="single"/>
          <w:lang w:val="en-IN"/>
        </w:rPr>
        <w:t>TITLE OF THE ARTICLE</w:t>
      </w:r>
      <w:r w:rsidRPr="003B59B7">
        <w:rPr>
          <w:rFonts w:ascii="Times New Roman" w:hAnsi="Times New Roman" w:cs="Times New Roman"/>
          <w:b/>
          <w:sz w:val="24"/>
          <w:szCs w:val="24"/>
          <w:lang w:val="en-IN"/>
        </w:rPr>
        <w:t>: “</w:t>
      </w:r>
      <w:r w:rsidRPr="003B59B7">
        <w:rPr>
          <w:rFonts w:ascii="Times New Roman" w:hAnsi="Times New Roman" w:cs="Times New Roman"/>
          <w:b/>
          <w:bCs/>
          <w:sz w:val="24"/>
          <w:szCs w:val="24"/>
          <w:lang w:val="en-GB"/>
        </w:rPr>
        <w:t xml:space="preserve">COMPARISON OF W ANGLE WITH </w:t>
      </w:r>
      <w:r w:rsidRPr="003B59B7">
        <w:rPr>
          <w:rFonts w:ascii="Times New Roman" w:hAnsi="Times New Roman" w:cs="Times New Roman"/>
          <w:b/>
          <w:sz w:val="24"/>
          <w:szCs w:val="24"/>
          <w:lang w:val="en-GB"/>
        </w:rPr>
        <w:t>DIFFERENT ANGULAR AND LINEAR MEASUREMENTS IN ASSESSMENT OF SAGITTAL SKELETAL RELATIONSHIP IN CLASS I AND CLASS II PATIENTS IN JAIPUR POPULATION - A CEPHALOMETRIC STUDY</w:t>
      </w:r>
      <w:r w:rsidRPr="003B59B7">
        <w:rPr>
          <w:rFonts w:ascii="Times New Roman" w:hAnsi="Times New Roman" w:cs="Times New Roman"/>
          <w:b/>
          <w:bCs/>
          <w:sz w:val="24"/>
          <w:szCs w:val="24"/>
          <w:lang w:val="en-IN"/>
        </w:rPr>
        <w:t>”</w:t>
      </w: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3B59B7" w:rsidRDefault="003B59B7" w:rsidP="003B59B7">
      <w:pPr>
        <w:autoSpaceDE w:val="0"/>
        <w:autoSpaceDN w:val="0"/>
        <w:adjustRightInd w:val="0"/>
        <w:spacing w:after="0" w:line="480" w:lineRule="auto"/>
        <w:jc w:val="both"/>
        <w:rPr>
          <w:rFonts w:ascii="Times New Roman" w:hAnsi="Times New Roman" w:cs="Times New Roman"/>
          <w:b/>
          <w:sz w:val="24"/>
          <w:szCs w:val="24"/>
        </w:rPr>
      </w:pPr>
    </w:p>
    <w:p w:rsidR="00E9153A" w:rsidRPr="003B59B7" w:rsidRDefault="00E9153A" w:rsidP="003B59B7">
      <w:pPr>
        <w:autoSpaceDE w:val="0"/>
        <w:autoSpaceDN w:val="0"/>
        <w:adjustRightInd w:val="0"/>
        <w:spacing w:after="0" w:line="480" w:lineRule="auto"/>
        <w:jc w:val="center"/>
        <w:rPr>
          <w:rFonts w:ascii="Times New Roman" w:hAnsi="Times New Roman" w:cs="Times New Roman"/>
          <w:b/>
          <w:sz w:val="24"/>
          <w:szCs w:val="24"/>
          <w:u w:val="single"/>
        </w:rPr>
      </w:pPr>
      <w:r w:rsidRPr="003B59B7">
        <w:rPr>
          <w:rFonts w:ascii="Times New Roman" w:hAnsi="Times New Roman" w:cs="Times New Roman"/>
          <w:b/>
          <w:sz w:val="24"/>
          <w:szCs w:val="24"/>
          <w:u w:val="single"/>
        </w:rPr>
        <w:lastRenderedPageBreak/>
        <w:t>Abstract:</w:t>
      </w:r>
    </w:p>
    <w:p w:rsidR="00E9153A" w:rsidRPr="003B59B7" w:rsidRDefault="001922AA" w:rsidP="003B59B7">
      <w:pPr>
        <w:autoSpaceDE w:val="0"/>
        <w:autoSpaceDN w:val="0"/>
        <w:adjustRightInd w:val="0"/>
        <w:spacing w:line="480" w:lineRule="auto"/>
        <w:jc w:val="both"/>
        <w:rPr>
          <w:rFonts w:ascii="Times New Roman" w:hAnsi="Times New Roman" w:cs="Times New Roman"/>
          <w:sz w:val="24"/>
          <w:szCs w:val="24"/>
        </w:rPr>
      </w:pPr>
      <w:r w:rsidRPr="003B59B7">
        <w:rPr>
          <w:rFonts w:ascii="Times New Roman" w:hAnsi="Times New Roman" w:cs="Times New Roman"/>
          <w:b/>
          <w:bCs/>
          <w:sz w:val="24"/>
          <w:szCs w:val="24"/>
        </w:rPr>
        <w:t>Background</w:t>
      </w:r>
      <w:r w:rsidR="00562631" w:rsidRPr="003B59B7">
        <w:rPr>
          <w:rFonts w:ascii="Times New Roman" w:hAnsi="Times New Roman" w:cs="Times New Roman"/>
          <w:b/>
          <w:bCs/>
          <w:sz w:val="24"/>
          <w:szCs w:val="24"/>
        </w:rPr>
        <w:t xml:space="preserve">: </w:t>
      </w:r>
      <w:r w:rsidR="00673FE1" w:rsidRPr="003B59B7">
        <w:rPr>
          <w:rFonts w:ascii="Times New Roman" w:hAnsi="Times New Roman" w:cs="Times New Roman"/>
          <w:sz w:val="24"/>
          <w:szCs w:val="24"/>
        </w:rPr>
        <w:t xml:space="preserve"> An</w:t>
      </w:r>
      <w:r w:rsidR="00E9153A" w:rsidRPr="003B59B7">
        <w:rPr>
          <w:rFonts w:ascii="Times New Roman" w:hAnsi="Times New Roman" w:cs="Times New Roman"/>
          <w:sz w:val="24"/>
          <w:szCs w:val="24"/>
        </w:rPr>
        <w:t xml:space="preserve"> evaluation of skeletal sagittal</w:t>
      </w:r>
      <w:r w:rsidR="00673FE1" w:rsidRPr="003B59B7">
        <w:rPr>
          <w:rFonts w:ascii="Times New Roman" w:hAnsi="Times New Roman" w:cs="Times New Roman"/>
          <w:sz w:val="24"/>
          <w:szCs w:val="24"/>
        </w:rPr>
        <w:t xml:space="preserve"> jaw</w:t>
      </w:r>
      <w:r w:rsidR="00E9153A" w:rsidRPr="003B59B7">
        <w:rPr>
          <w:rFonts w:ascii="Times New Roman" w:hAnsi="Times New Roman" w:cs="Times New Roman"/>
          <w:sz w:val="24"/>
          <w:szCs w:val="24"/>
        </w:rPr>
        <w:t xml:space="preserve"> relations</w:t>
      </w:r>
      <w:r w:rsidR="00673FE1" w:rsidRPr="003B59B7">
        <w:rPr>
          <w:rFonts w:ascii="Times New Roman" w:hAnsi="Times New Roman" w:cs="Times New Roman"/>
          <w:sz w:val="24"/>
          <w:szCs w:val="24"/>
        </w:rPr>
        <w:t>hip</w:t>
      </w:r>
      <w:r w:rsidR="00E9153A" w:rsidRPr="003B59B7">
        <w:rPr>
          <w:rFonts w:ascii="Times New Roman" w:hAnsi="Times New Roman" w:cs="Times New Roman"/>
          <w:sz w:val="24"/>
          <w:szCs w:val="24"/>
        </w:rPr>
        <w:t xml:space="preserve"> has an important place in orthodontic diagnosis and treatment planning. A new measurement named W angle has been introduced for assessing the skeletal relationship between the maxilla and the mandible in the sagittal plane which uses three skeletal </w:t>
      </w:r>
      <w:r w:rsidR="00562631" w:rsidRPr="003B59B7">
        <w:rPr>
          <w:rFonts w:ascii="Times New Roman" w:hAnsi="Times New Roman" w:cs="Times New Roman"/>
          <w:sz w:val="24"/>
          <w:szCs w:val="24"/>
        </w:rPr>
        <w:t xml:space="preserve">landmarks; </w:t>
      </w:r>
      <w:r w:rsidR="00E9153A" w:rsidRPr="003B59B7">
        <w:rPr>
          <w:rFonts w:ascii="Times New Roman" w:hAnsi="Times New Roman" w:cs="Times New Roman"/>
          <w:sz w:val="24"/>
          <w:szCs w:val="24"/>
        </w:rPr>
        <w:t xml:space="preserve">point S, point M, and point G. </w:t>
      </w:r>
      <w:r w:rsidR="00562631" w:rsidRPr="003B59B7">
        <w:rPr>
          <w:rFonts w:ascii="Times New Roman" w:hAnsi="Times New Roman" w:cs="Times New Roman"/>
          <w:b/>
          <w:sz w:val="24"/>
          <w:szCs w:val="24"/>
        </w:rPr>
        <w:t>Aim:</w:t>
      </w:r>
      <w:r w:rsidR="00562631" w:rsidRPr="003B59B7">
        <w:rPr>
          <w:rFonts w:ascii="Times New Roman" w:hAnsi="Times New Roman" w:cs="Times New Roman"/>
          <w:sz w:val="24"/>
          <w:szCs w:val="24"/>
        </w:rPr>
        <w:t xml:space="preserve"> </w:t>
      </w:r>
      <w:r w:rsidR="00E9153A" w:rsidRPr="003B59B7">
        <w:rPr>
          <w:rFonts w:ascii="Times New Roman" w:hAnsi="Times New Roman" w:cs="Times New Roman"/>
          <w:sz w:val="24"/>
          <w:szCs w:val="24"/>
        </w:rPr>
        <w:t xml:space="preserve">to compare the W angle along with other sagittal relationship parameters such as ANB angle, </w:t>
      </w:r>
      <w:r w:rsidR="008168DA" w:rsidRPr="003B59B7">
        <w:rPr>
          <w:rFonts w:ascii="Times New Roman" w:hAnsi="Times New Roman" w:cs="Times New Roman"/>
          <w:sz w:val="24"/>
          <w:szCs w:val="24"/>
        </w:rPr>
        <w:t>Wits</w:t>
      </w:r>
      <w:r w:rsidR="00E9153A" w:rsidRPr="003B59B7">
        <w:rPr>
          <w:rFonts w:ascii="Times New Roman" w:hAnsi="Times New Roman" w:cs="Times New Roman"/>
          <w:sz w:val="24"/>
          <w:szCs w:val="24"/>
        </w:rPr>
        <w:t xml:space="preserve"> appraisal, Beta angle, so as to obtain more reliable parameter for antero-posterior cephalometric analysis.</w:t>
      </w:r>
      <w:r w:rsidR="00562631" w:rsidRPr="003B59B7">
        <w:rPr>
          <w:rFonts w:ascii="Times New Roman" w:hAnsi="Times New Roman" w:cs="Times New Roman"/>
          <w:sz w:val="24"/>
          <w:szCs w:val="24"/>
        </w:rPr>
        <w:t xml:space="preserve"> </w:t>
      </w:r>
      <w:r w:rsidR="00E9153A" w:rsidRPr="003B59B7">
        <w:rPr>
          <w:rFonts w:ascii="Times New Roman" w:hAnsi="Times New Roman" w:cs="Times New Roman"/>
          <w:b/>
          <w:bCs/>
          <w:sz w:val="24"/>
          <w:szCs w:val="24"/>
        </w:rPr>
        <w:t>Materials and Methods</w:t>
      </w:r>
      <w:r w:rsidR="00562631" w:rsidRPr="003B59B7">
        <w:rPr>
          <w:rFonts w:ascii="Times New Roman" w:hAnsi="Times New Roman" w:cs="Times New Roman"/>
          <w:b/>
          <w:sz w:val="24"/>
          <w:szCs w:val="24"/>
        </w:rPr>
        <w:t>:</w:t>
      </w:r>
      <w:r w:rsidR="00562631" w:rsidRPr="003B59B7">
        <w:rPr>
          <w:rFonts w:ascii="Times New Roman" w:hAnsi="Times New Roman" w:cs="Times New Roman"/>
          <w:sz w:val="24"/>
          <w:szCs w:val="24"/>
        </w:rPr>
        <w:t xml:space="preserve"> </w:t>
      </w:r>
      <w:r w:rsidR="00E9153A" w:rsidRPr="003B59B7">
        <w:rPr>
          <w:rFonts w:ascii="Times New Roman" w:hAnsi="Times New Roman" w:cs="Times New Roman"/>
          <w:sz w:val="24"/>
          <w:szCs w:val="24"/>
        </w:rPr>
        <w:t xml:space="preserve"> Sample comprised of 50 pre-treatment lateral cephalograms of Jaipur subjects which were divided into 2 groups: Group I-Class I skeletal pattern (n=25), Group II- Class II skeletal pattern (n=25) and traced for different sagittal relationship parameters. The age of subjects</w:t>
      </w:r>
      <w:r w:rsidR="00673FE1" w:rsidRPr="003B59B7">
        <w:rPr>
          <w:rFonts w:ascii="Times New Roman" w:hAnsi="Times New Roman" w:cs="Times New Roman"/>
          <w:sz w:val="24"/>
          <w:szCs w:val="24"/>
        </w:rPr>
        <w:t xml:space="preserve"> were</w:t>
      </w:r>
      <w:r w:rsidR="00E9153A" w:rsidRPr="003B59B7">
        <w:rPr>
          <w:rFonts w:ascii="Times New Roman" w:hAnsi="Times New Roman" w:cs="Times New Roman"/>
          <w:sz w:val="24"/>
          <w:szCs w:val="24"/>
        </w:rPr>
        <w:t xml:space="preserve"> ranged from 15-30 years.</w:t>
      </w:r>
      <w:r w:rsidR="00562631" w:rsidRPr="003B59B7">
        <w:rPr>
          <w:rFonts w:ascii="Times New Roman" w:hAnsi="Times New Roman" w:cs="Times New Roman"/>
          <w:sz w:val="24"/>
          <w:szCs w:val="24"/>
        </w:rPr>
        <w:t xml:space="preserve"> </w:t>
      </w:r>
      <w:r w:rsidR="00E9153A" w:rsidRPr="003B59B7">
        <w:rPr>
          <w:rFonts w:ascii="Times New Roman" w:hAnsi="Times New Roman" w:cs="Times New Roman"/>
          <w:b/>
          <w:bCs/>
          <w:sz w:val="24"/>
          <w:szCs w:val="24"/>
        </w:rPr>
        <w:t>Results</w:t>
      </w:r>
      <w:r w:rsidR="00562631" w:rsidRPr="003B59B7">
        <w:rPr>
          <w:rFonts w:ascii="Times New Roman" w:hAnsi="Times New Roman" w:cs="Times New Roman"/>
          <w:b/>
          <w:bCs/>
          <w:sz w:val="24"/>
          <w:szCs w:val="24"/>
        </w:rPr>
        <w:t xml:space="preserve">: </w:t>
      </w:r>
      <w:r w:rsidR="00E9153A" w:rsidRPr="003B59B7">
        <w:rPr>
          <w:rFonts w:ascii="Times New Roman" w:hAnsi="Times New Roman" w:cs="Times New Roman"/>
          <w:sz w:val="24"/>
          <w:szCs w:val="24"/>
        </w:rPr>
        <w:t xml:space="preserve"> ANOVA analysis was performed and highly significant differences were found in Beta </w:t>
      </w:r>
      <w:r w:rsidR="00673FE1" w:rsidRPr="003B59B7">
        <w:rPr>
          <w:rFonts w:ascii="Times New Roman" w:hAnsi="Times New Roman" w:cs="Times New Roman"/>
          <w:sz w:val="24"/>
          <w:szCs w:val="24"/>
        </w:rPr>
        <w:t>angle</w:t>
      </w:r>
      <w:r w:rsidR="00E9153A" w:rsidRPr="003B59B7">
        <w:rPr>
          <w:rFonts w:ascii="Times New Roman" w:hAnsi="Times New Roman" w:cs="Times New Roman"/>
          <w:sz w:val="24"/>
          <w:szCs w:val="24"/>
        </w:rPr>
        <w:t xml:space="preserve"> and W-angle in all the 50 patients. Coefficient of variability </w:t>
      </w:r>
      <w:r w:rsidR="001E6F2F" w:rsidRPr="003B59B7">
        <w:rPr>
          <w:rFonts w:ascii="Times New Roman" w:hAnsi="Times New Roman" w:cs="Times New Roman"/>
          <w:sz w:val="24"/>
          <w:szCs w:val="24"/>
        </w:rPr>
        <w:t xml:space="preserve">was </w:t>
      </w:r>
      <w:r w:rsidR="00E9153A" w:rsidRPr="003B59B7">
        <w:rPr>
          <w:rFonts w:ascii="Times New Roman" w:hAnsi="Times New Roman" w:cs="Times New Roman"/>
          <w:sz w:val="24"/>
          <w:szCs w:val="24"/>
        </w:rPr>
        <w:t xml:space="preserve">calculated for </w:t>
      </w:r>
      <w:r w:rsidR="001E6F2F" w:rsidRPr="003B59B7">
        <w:rPr>
          <w:rFonts w:ascii="Times New Roman" w:hAnsi="Times New Roman" w:cs="Times New Roman"/>
          <w:sz w:val="24"/>
          <w:szCs w:val="24"/>
        </w:rPr>
        <w:t>intra-</w:t>
      </w:r>
      <w:r w:rsidR="00E9153A" w:rsidRPr="003B59B7">
        <w:rPr>
          <w:rFonts w:ascii="Times New Roman" w:hAnsi="Times New Roman" w:cs="Times New Roman"/>
          <w:sz w:val="24"/>
          <w:szCs w:val="24"/>
        </w:rPr>
        <w:t>group co</w:t>
      </w:r>
      <w:r w:rsidR="007D7708" w:rsidRPr="003B59B7">
        <w:rPr>
          <w:rFonts w:ascii="Times New Roman" w:hAnsi="Times New Roman" w:cs="Times New Roman"/>
          <w:sz w:val="24"/>
          <w:szCs w:val="24"/>
        </w:rPr>
        <w:t>mparison</w:t>
      </w:r>
      <w:r w:rsidR="00006986" w:rsidRPr="003B59B7">
        <w:rPr>
          <w:rFonts w:ascii="Times New Roman" w:hAnsi="Times New Roman" w:cs="Times New Roman"/>
          <w:sz w:val="24"/>
          <w:szCs w:val="24"/>
        </w:rPr>
        <w:t>s</w:t>
      </w:r>
      <w:r w:rsidR="007D7708" w:rsidRPr="003B59B7">
        <w:rPr>
          <w:rFonts w:ascii="Times New Roman" w:hAnsi="Times New Roman" w:cs="Times New Roman"/>
          <w:sz w:val="24"/>
          <w:szCs w:val="24"/>
        </w:rPr>
        <w:t xml:space="preserve">. </w:t>
      </w:r>
      <w:r w:rsidR="008168DA" w:rsidRPr="003B59B7">
        <w:rPr>
          <w:rFonts w:ascii="Times New Roman" w:hAnsi="Times New Roman" w:cs="Times New Roman"/>
          <w:sz w:val="24"/>
          <w:szCs w:val="24"/>
        </w:rPr>
        <w:t>Wits</w:t>
      </w:r>
      <w:r w:rsidR="00E9153A" w:rsidRPr="003B59B7">
        <w:rPr>
          <w:rFonts w:ascii="Times New Roman" w:hAnsi="Times New Roman" w:cs="Times New Roman"/>
          <w:sz w:val="24"/>
          <w:szCs w:val="24"/>
        </w:rPr>
        <w:t xml:space="preserve"> appraisal was found to be highly variable parameter and W angle was found to be the least variable parameter</w:t>
      </w:r>
      <w:r w:rsidR="00E83BAA" w:rsidRPr="003B59B7">
        <w:rPr>
          <w:rFonts w:ascii="Times New Roman" w:hAnsi="Times New Roman" w:cs="Times New Roman"/>
          <w:sz w:val="24"/>
          <w:szCs w:val="24"/>
        </w:rPr>
        <w:t>.</w:t>
      </w:r>
      <w:r w:rsidR="00006986" w:rsidRPr="003B59B7">
        <w:rPr>
          <w:rFonts w:ascii="Times New Roman" w:hAnsi="Times New Roman" w:cs="Times New Roman"/>
          <w:sz w:val="24"/>
          <w:szCs w:val="24"/>
        </w:rPr>
        <w:t xml:space="preserve"> </w:t>
      </w:r>
      <w:r w:rsidR="00006986" w:rsidRPr="003B59B7">
        <w:rPr>
          <w:rFonts w:ascii="Times New Roman" w:hAnsi="Times New Roman" w:cs="Times New Roman"/>
          <w:bCs/>
          <w:sz w:val="24"/>
          <w:szCs w:val="24"/>
        </w:rPr>
        <w:t xml:space="preserve">In both study groups, ANB correlated significantly positively with </w:t>
      </w:r>
      <w:r w:rsidR="008168DA" w:rsidRPr="003B59B7">
        <w:rPr>
          <w:rFonts w:ascii="Times New Roman" w:hAnsi="Times New Roman" w:cs="Times New Roman"/>
          <w:bCs/>
          <w:sz w:val="24"/>
          <w:szCs w:val="24"/>
        </w:rPr>
        <w:t>Wits</w:t>
      </w:r>
      <w:r w:rsidR="00006986" w:rsidRPr="003B59B7">
        <w:rPr>
          <w:rFonts w:ascii="Times New Roman" w:hAnsi="Times New Roman" w:cs="Times New Roman"/>
          <w:bCs/>
          <w:sz w:val="24"/>
          <w:szCs w:val="24"/>
        </w:rPr>
        <w:t xml:space="preserve"> appraisal while beta angle showed significant negative correlation with ANB and </w:t>
      </w:r>
      <w:r w:rsidR="008168DA" w:rsidRPr="003B59B7">
        <w:rPr>
          <w:rFonts w:ascii="Times New Roman" w:hAnsi="Times New Roman" w:cs="Times New Roman"/>
          <w:bCs/>
          <w:sz w:val="24"/>
          <w:szCs w:val="24"/>
        </w:rPr>
        <w:t>Wits</w:t>
      </w:r>
      <w:r w:rsidR="00006986" w:rsidRPr="003B59B7">
        <w:rPr>
          <w:rFonts w:ascii="Times New Roman" w:hAnsi="Times New Roman" w:cs="Times New Roman"/>
          <w:bCs/>
          <w:sz w:val="24"/>
          <w:szCs w:val="24"/>
        </w:rPr>
        <w:t xml:space="preserve">. In class II subjects, a significant negative correlation was also seen between ANB and W angle. </w:t>
      </w:r>
      <w:r w:rsidR="00E9153A" w:rsidRPr="003B59B7">
        <w:rPr>
          <w:rFonts w:ascii="Times New Roman" w:hAnsi="Times New Roman" w:cs="Times New Roman"/>
          <w:b/>
          <w:bCs/>
          <w:sz w:val="24"/>
          <w:szCs w:val="24"/>
        </w:rPr>
        <w:t>Conclusio</w:t>
      </w:r>
      <w:r w:rsidR="00562631" w:rsidRPr="003B59B7">
        <w:rPr>
          <w:rFonts w:ascii="Times New Roman" w:hAnsi="Times New Roman" w:cs="Times New Roman"/>
          <w:b/>
          <w:bCs/>
          <w:sz w:val="24"/>
          <w:szCs w:val="24"/>
        </w:rPr>
        <w:t xml:space="preserve">n: </w:t>
      </w:r>
      <w:r w:rsidR="00E9153A" w:rsidRPr="003B59B7">
        <w:rPr>
          <w:rFonts w:ascii="Times New Roman" w:hAnsi="Times New Roman" w:cs="Times New Roman"/>
          <w:sz w:val="24"/>
          <w:szCs w:val="24"/>
        </w:rPr>
        <w:t xml:space="preserve">it </w:t>
      </w:r>
      <w:r w:rsidR="00562631" w:rsidRPr="003B59B7">
        <w:rPr>
          <w:rFonts w:ascii="Times New Roman" w:hAnsi="Times New Roman" w:cs="Times New Roman"/>
          <w:sz w:val="24"/>
          <w:szCs w:val="24"/>
        </w:rPr>
        <w:t xml:space="preserve">is </w:t>
      </w:r>
      <w:r w:rsidR="00E9153A" w:rsidRPr="003B59B7">
        <w:rPr>
          <w:rFonts w:ascii="Times New Roman" w:hAnsi="Times New Roman" w:cs="Times New Roman"/>
          <w:sz w:val="24"/>
          <w:szCs w:val="24"/>
        </w:rPr>
        <w:t>concluded from the study that Beta angle and W-angle are significant angles to assess the sagittal jaw relationship between maxilla and mandible. W angle showed highly significant results. However, instead of relying on one single parameter, others also should be checked and should be correlated with clinical findings.</w:t>
      </w:r>
    </w:p>
    <w:p w:rsidR="00E9153A" w:rsidRPr="003B59B7" w:rsidRDefault="00E9153A" w:rsidP="003B59B7">
      <w:pPr>
        <w:autoSpaceDE w:val="0"/>
        <w:autoSpaceDN w:val="0"/>
        <w:adjustRightInd w:val="0"/>
        <w:spacing w:line="480" w:lineRule="auto"/>
        <w:jc w:val="both"/>
        <w:rPr>
          <w:rFonts w:ascii="Times New Roman" w:hAnsi="Times New Roman" w:cs="Times New Roman"/>
          <w:sz w:val="24"/>
          <w:szCs w:val="24"/>
        </w:rPr>
      </w:pPr>
      <w:r w:rsidRPr="003B59B7">
        <w:rPr>
          <w:rFonts w:ascii="Times New Roman" w:hAnsi="Times New Roman" w:cs="Times New Roman"/>
          <w:b/>
          <w:sz w:val="24"/>
          <w:szCs w:val="24"/>
        </w:rPr>
        <w:t>Key words:</w:t>
      </w:r>
      <w:r w:rsidRPr="003B59B7">
        <w:rPr>
          <w:rFonts w:ascii="Times New Roman" w:hAnsi="Times New Roman" w:cs="Times New Roman"/>
          <w:sz w:val="24"/>
          <w:szCs w:val="24"/>
        </w:rPr>
        <w:t xml:space="preserve"> </w:t>
      </w:r>
      <w:r w:rsidR="001922AA" w:rsidRPr="003B59B7">
        <w:rPr>
          <w:rFonts w:ascii="Times New Roman" w:hAnsi="Times New Roman" w:cs="Times New Roman"/>
          <w:sz w:val="24"/>
          <w:szCs w:val="24"/>
        </w:rPr>
        <w:t xml:space="preserve">Skeletal </w:t>
      </w:r>
      <w:r w:rsidR="00006986" w:rsidRPr="003B59B7">
        <w:rPr>
          <w:rFonts w:ascii="Times New Roman" w:hAnsi="Times New Roman" w:cs="Times New Roman"/>
          <w:sz w:val="24"/>
          <w:szCs w:val="24"/>
        </w:rPr>
        <w:t>s</w:t>
      </w:r>
      <w:r w:rsidRPr="003B59B7">
        <w:rPr>
          <w:rFonts w:ascii="Times New Roman" w:hAnsi="Times New Roman" w:cs="Times New Roman"/>
          <w:sz w:val="24"/>
          <w:szCs w:val="24"/>
        </w:rPr>
        <w:t xml:space="preserve">agittal jaw relationship, ANB, Beta Angle,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xml:space="preserve"> appraisal and W-Angle.</w:t>
      </w:r>
    </w:p>
    <w:p w:rsidR="00562631" w:rsidRPr="003B59B7" w:rsidRDefault="00562631" w:rsidP="003B59B7">
      <w:pPr>
        <w:autoSpaceDE w:val="0"/>
        <w:autoSpaceDN w:val="0"/>
        <w:adjustRightInd w:val="0"/>
        <w:spacing w:after="0" w:line="480" w:lineRule="auto"/>
        <w:jc w:val="both"/>
        <w:rPr>
          <w:rFonts w:ascii="Times New Roman" w:hAnsi="Times New Roman" w:cs="Times New Roman"/>
          <w:b/>
          <w:sz w:val="24"/>
          <w:szCs w:val="24"/>
        </w:rPr>
      </w:pPr>
    </w:p>
    <w:p w:rsidR="00F12BAF" w:rsidRPr="003B59B7" w:rsidRDefault="00DA398E"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b/>
          <w:sz w:val="24"/>
          <w:szCs w:val="24"/>
        </w:rPr>
        <w:lastRenderedPageBreak/>
        <w:t>Introduction:</w:t>
      </w:r>
      <w:r w:rsidRPr="003B59B7">
        <w:rPr>
          <w:rFonts w:ascii="Times New Roman" w:hAnsi="Times New Roman" w:cs="Times New Roman"/>
          <w:sz w:val="24"/>
          <w:szCs w:val="24"/>
        </w:rPr>
        <w:t xml:space="preserve"> </w:t>
      </w:r>
    </w:p>
    <w:p w:rsidR="00C32924" w:rsidRPr="003B59B7" w:rsidRDefault="00DA398E"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 xml:space="preserve">The </w:t>
      </w:r>
      <w:r w:rsidR="00C758E7" w:rsidRPr="003B59B7">
        <w:rPr>
          <w:rFonts w:ascii="Times New Roman" w:hAnsi="Times New Roman" w:cs="Times New Roman"/>
          <w:sz w:val="24"/>
          <w:szCs w:val="24"/>
        </w:rPr>
        <w:t xml:space="preserve">accurate </w:t>
      </w:r>
      <w:r w:rsidRPr="003B59B7">
        <w:rPr>
          <w:rFonts w:ascii="Times New Roman" w:hAnsi="Times New Roman" w:cs="Times New Roman"/>
          <w:sz w:val="24"/>
          <w:szCs w:val="24"/>
        </w:rPr>
        <w:t xml:space="preserve">evaluation of </w:t>
      </w:r>
      <w:r w:rsidR="009B64F3" w:rsidRPr="003B59B7">
        <w:rPr>
          <w:rFonts w:ascii="Times New Roman" w:hAnsi="Times New Roman" w:cs="Times New Roman"/>
          <w:sz w:val="24"/>
          <w:szCs w:val="24"/>
        </w:rPr>
        <w:t xml:space="preserve">skeletal </w:t>
      </w:r>
      <w:r w:rsidRPr="003B59B7">
        <w:rPr>
          <w:rFonts w:ascii="Times New Roman" w:hAnsi="Times New Roman" w:cs="Times New Roman"/>
          <w:sz w:val="24"/>
          <w:szCs w:val="24"/>
        </w:rPr>
        <w:t xml:space="preserve">sagittal jaw relationship between </w:t>
      </w:r>
      <w:r w:rsidR="009B64F3" w:rsidRPr="003B59B7">
        <w:rPr>
          <w:rFonts w:ascii="Times New Roman" w:hAnsi="Times New Roman" w:cs="Times New Roman"/>
          <w:sz w:val="24"/>
          <w:szCs w:val="24"/>
        </w:rPr>
        <w:t xml:space="preserve">the </w:t>
      </w:r>
      <w:r w:rsidRPr="003B59B7">
        <w:rPr>
          <w:rFonts w:ascii="Times New Roman" w:hAnsi="Times New Roman" w:cs="Times New Roman"/>
          <w:sz w:val="24"/>
          <w:szCs w:val="24"/>
        </w:rPr>
        <w:t xml:space="preserve">maxilla and </w:t>
      </w:r>
      <w:r w:rsidR="009B64F3" w:rsidRPr="003B59B7">
        <w:rPr>
          <w:rFonts w:ascii="Times New Roman" w:hAnsi="Times New Roman" w:cs="Times New Roman"/>
          <w:sz w:val="24"/>
          <w:szCs w:val="24"/>
        </w:rPr>
        <w:t xml:space="preserve">the </w:t>
      </w:r>
      <w:r w:rsidRPr="003B59B7">
        <w:rPr>
          <w:rFonts w:ascii="Times New Roman" w:hAnsi="Times New Roman" w:cs="Times New Roman"/>
          <w:sz w:val="24"/>
          <w:szCs w:val="24"/>
        </w:rPr>
        <w:t>man</w:t>
      </w:r>
      <w:r w:rsidR="007573AD" w:rsidRPr="003B59B7">
        <w:rPr>
          <w:rFonts w:ascii="Times New Roman" w:hAnsi="Times New Roman" w:cs="Times New Roman"/>
          <w:sz w:val="24"/>
          <w:szCs w:val="24"/>
        </w:rPr>
        <w:t xml:space="preserve">dible </w:t>
      </w:r>
      <w:r w:rsidR="00C82A3C" w:rsidRPr="003B59B7">
        <w:rPr>
          <w:rFonts w:ascii="Times New Roman" w:hAnsi="Times New Roman" w:cs="Times New Roman"/>
          <w:sz w:val="24"/>
          <w:szCs w:val="24"/>
        </w:rPr>
        <w:t>has</w:t>
      </w:r>
      <w:r w:rsidRPr="003B59B7">
        <w:rPr>
          <w:rFonts w:ascii="Times New Roman" w:hAnsi="Times New Roman" w:cs="Times New Roman"/>
          <w:sz w:val="24"/>
          <w:szCs w:val="24"/>
        </w:rPr>
        <w:t xml:space="preserve"> </w:t>
      </w:r>
      <w:r w:rsidR="009B64F3" w:rsidRPr="003B59B7">
        <w:rPr>
          <w:rFonts w:ascii="Times New Roman" w:hAnsi="Times New Roman" w:cs="Times New Roman"/>
          <w:sz w:val="24"/>
          <w:szCs w:val="24"/>
        </w:rPr>
        <w:t xml:space="preserve">an </w:t>
      </w:r>
      <w:r w:rsidR="00D72D4D" w:rsidRPr="003B59B7">
        <w:rPr>
          <w:rFonts w:ascii="Times New Roman" w:hAnsi="Times New Roman" w:cs="Times New Roman"/>
          <w:sz w:val="24"/>
          <w:szCs w:val="24"/>
        </w:rPr>
        <w:t xml:space="preserve">important </w:t>
      </w:r>
      <w:r w:rsidR="00C82A3C" w:rsidRPr="003B59B7">
        <w:rPr>
          <w:rFonts w:ascii="Times New Roman" w:hAnsi="Times New Roman" w:cs="Times New Roman"/>
          <w:sz w:val="24"/>
          <w:szCs w:val="24"/>
        </w:rPr>
        <w:t xml:space="preserve">place </w:t>
      </w:r>
      <w:r w:rsidR="00D72D4D" w:rsidRPr="003B59B7">
        <w:rPr>
          <w:rFonts w:ascii="Times New Roman" w:hAnsi="Times New Roman" w:cs="Times New Roman"/>
          <w:sz w:val="24"/>
          <w:szCs w:val="24"/>
        </w:rPr>
        <w:t>in diagnosis</w:t>
      </w:r>
      <w:r w:rsidRPr="003B59B7">
        <w:rPr>
          <w:rFonts w:ascii="Times New Roman" w:hAnsi="Times New Roman" w:cs="Times New Roman"/>
          <w:sz w:val="24"/>
          <w:szCs w:val="24"/>
        </w:rPr>
        <w:t xml:space="preserve"> </w:t>
      </w:r>
      <w:r w:rsidR="00C82A3C" w:rsidRPr="003B59B7">
        <w:rPr>
          <w:rFonts w:ascii="Times New Roman" w:hAnsi="Times New Roman" w:cs="Times New Roman"/>
          <w:sz w:val="24"/>
          <w:szCs w:val="24"/>
        </w:rPr>
        <w:t xml:space="preserve">and </w:t>
      </w:r>
      <w:r w:rsidR="009D5969" w:rsidRPr="003B59B7">
        <w:rPr>
          <w:rFonts w:ascii="Times New Roman" w:hAnsi="Times New Roman" w:cs="Times New Roman"/>
          <w:sz w:val="24"/>
          <w:szCs w:val="24"/>
        </w:rPr>
        <w:t>tr</w:t>
      </w:r>
      <w:r w:rsidR="00D72D4D" w:rsidRPr="003B59B7">
        <w:rPr>
          <w:rFonts w:ascii="Times New Roman" w:hAnsi="Times New Roman" w:cs="Times New Roman"/>
          <w:sz w:val="24"/>
          <w:szCs w:val="24"/>
        </w:rPr>
        <w:t>eatment plan</w:t>
      </w:r>
      <w:r w:rsidR="009D5969" w:rsidRPr="003B59B7">
        <w:rPr>
          <w:rFonts w:ascii="Times New Roman" w:hAnsi="Times New Roman" w:cs="Times New Roman"/>
          <w:sz w:val="24"/>
          <w:szCs w:val="24"/>
        </w:rPr>
        <w:t>ning</w:t>
      </w:r>
      <w:r w:rsidR="009B64F3" w:rsidRPr="003B59B7">
        <w:rPr>
          <w:rFonts w:ascii="Times New Roman" w:hAnsi="Times New Roman" w:cs="Times New Roman"/>
          <w:sz w:val="24"/>
          <w:szCs w:val="24"/>
        </w:rPr>
        <w:t xml:space="preserve"> in the field of orthodontics</w:t>
      </w:r>
      <w:r w:rsidR="00D72D4D" w:rsidRPr="003B59B7">
        <w:rPr>
          <w:rFonts w:ascii="Times New Roman" w:hAnsi="Times New Roman" w:cs="Times New Roman"/>
          <w:sz w:val="24"/>
          <w:szCs w:val="24"/>
        </w:rPr>
        <w:t>.</w:t>
      </w:r>
      <w:r w:rsidR="009D7937" w:rsidRPr="003B59B7">
        <w:rPr>
          <w:rFonts w:ascii="Times New Roman" w:hAnsi="Times New Roman" w:cs="Times New Roman"/>
          <w:sz w:val="24"/>
          <w:szCs w:val="24"/>
        </w:rPr>
        <w:t xml:space="preserve"> </w:t>
      </w:r>
      <w:r w:rsidR="00C82A3C" w:rsidRPr="003B59B7">
        <w:rPr>
          <w:rFonts w:ascii="Times New Roman" w:hAnsi="Times New Roman" w:cs="Times New Roman"/>
          <w:sz w:val="24"/>
          <w:szCs w:val="24"/>
        </w:rPr>
        <w:t>Various</w:t>
      </w:r>
      <w:r w:rsidRPr="003B59B7">
        <w:rPr>
          <w:rFonts w:ascii="Times New Roman" w:hAnsi="Times New Roman" w:cs="Times New Roman"/>
          <w:sz w:val="24"/>
          <w:szCs w:val="24"/>
        </w:rPr>
        <w:t xml:space="preserve"> angular and linear mea</w:t>
      </w:r>
      <w:r w:rsidR="00C82A3C" w:rsidRPr="003B59B7">
        <w:rPr>
          <w:rFonts w:ascii="Times New Roman" w:hAnsi="Times New Roman" w:cs="Times New Roman"/>
          <w:sz w:val="24"/>
          <w:szCs w:val="24"/>
        </w:rPr>
        <w:t>surements have been proposed</w:t>
      </w:r>
      <w:r w:rsidRPr="003B59B7">
        <w:rPr>
          <w:rFonts w:ascii="Times New Roman" w:hAnsi="Times New Roman" w:cs="Times New Roman"/>
          <w:sz w:val="24"/>
          <w:szCs w:val="24"/>
        </w:rPr>
        <w:t xml:space="preserve"> to assess </w:t>
      </w:r>
      <w:r w:rsidR="009B64F3" w:rsidRPr="003B59B7">
        <w:rPr>
          <w:rFonts w:ascii="Times New Roman" w:hAnsi="Times New Roman" w:cs="Times New Roman"/>
          <w:sz w:val="24"/>
          <w:szCs w:val="24"/>
        </w:rPr>
        <w:t>this in</w:t>
      </w:r>
      <w:r w:rsidRPr="003B59B7">
        <w:rPr>
          <w:rFonts w:ascii="Times New Roman" w:hAnsi="Times New Roman" w:cs="Times New Roman"/>
          <w:sz w:val="24"/>
          <w:szCs w:val="24"/>
        </w:rPr>
        <w:t xml:space="preserve"> various cephalometric analyse</w:t>
      </w:r>
      <w:r w:rsidR="00C758E7" w:rsidRPr="003B59B7">
        <w:rPr>
          <w:rFonts w:ascii="Times New Roman" w:hAnsi="Times New Roman" w:cs="Times New Roman"/>
          <w:sz w:val="24"/>
          <w:szCs w:val="24"/>
        </w:rPr>
        <w:t>s which could help the orthodontist</w:t>
      </w:r>
      <w:r w:rsidRPr="003B59B7">
        <w:rPr>
          <w:rFonts w:ascii="Times New Roman" w:hAnsi="Times New Roman" w:cs="Times New Roman"/>
          <w:sz w:val="24"/>
          <w:szCs w:val="24"/>
        </w:rPr>
        <w:t xml:space="preserve"> to establish the most </w:t>
      </w:r>
      <w:r w:rsidR="009B64F3" w:rsidRPr="003B59B7">
        <w:rPr>
          <w:rFonts w:ascii="Times New Roman" w:hAnsi="Times New Roman" w:cs="Times New Roman"/>
          <w:sz w:val="24"/>
          <w:szCs w:val="24"/>
        </w:rPr>
        <w:t xml:space="preserve">suitable and </w:t>
      </w:r>
      <w:r w:rsidRPr="003B59B7">
        <w:rPr>
          <w:rFonts w:ascii="Times New Roman" w:hAnsi="Times New Roman" w:cs="Times New Roman"/>
          <w:sz w:val="24"/>
          <w:szCs w:val="24"/>
        </w:rPr>
        <w:t>appropriate treatment plan</w:t>
      </w:r>
      <w:r w:rsidR="00C82A3C" w:rsidRPr="003B59B7">
        <w:rPr>
          <w:rFonts w:ascii="Times New Roman" w:hAnsi="Times New Roman" w:cs="Times New Roman"/>
          <w:sz w:val="24"/>
          <w:szCs w:val="24"/>
        </w:rPr>
        <w:t xml:space="preserve"> for the particular patient</w:t>
      </w:r>
      <w:r w:rsidRPr="003B59B7">
        <w:rPr>
          <w:rFonts w:ascii="Times New Roman" w:hAnsi="Times New Roman" w:cs="Times New Roman"/>
          <w:sz w:val="24"/>
          <w:szCs w:val="24"/>
        </w:rPr>
        <w:t>. Downs</w:t>
      </w:r>
      <w:r w:rsidR="00C758E7" w:rsidRPr="003B59B7">
        <w:rPr>
          <w:rFonts w:ascii="Times New Roman" w:hAnsi="Times New Roman" w:cs="Times New Roman"/>
          <w:b/>
          <w:sz w:val="24"/>
          <w:szCs w:val="24"/>
          <w:vertAlign w:val="superscript"/>
        </w:rPr>
        <w:t>1</w:t>
      </w:r>
      <w:r w:rsidRPr="003B59B7">
        <w:rPr>
          <w:rFonts w:ascii="Times New Roman" w:hAnsi="Times New Roman" w:cs="Times New Roman"/>
          <w:sz w:val="24"/>
          <w:szCs w:val="24"/>
        </w:rPr>
        <w:t xml:space="preserve"> in 1948 introduced the A-B plane angle. </w:t>
      </w:r>
      <w:r w:rsidR="00C82A3C" w:rsidRPr="003B59B7">
        <w:rPr>
          <w:rFonts w:ascii="Times New Roman" w:hAnsi="Times New Roman" w:cs="Times New Roman"/>
          <w:sz w:val="24"/>
          <w:szCs w:val="24"/>
        </w:rPr>
        <w:t>Four</w:t>
      </w:r>
      <w:r w:rsidR="00C758E7" w:rsidRPr="003B59B7">
        <w:rPr>
          <w:rFonts w:ascii="Times New Roman" w:hAnsi="Times New Roman" w:cs="Times New Roman"/>
          <w:sz w:val="24"/>
          <w:szCs w:val="24"/>
        </w:rPr>
        <w:t xml:space="preserve"> years later Riedel</w:t>
      </w:r>
      <w:r w:rsidR="00C758E7" w:rsidRPr="003B59B7">
        <w:rPr>
          <w:rFonts w:ascii="Times New Roman" w:hAnsi="Times New Roman" w:cs="Times New Roman"/>
          <w:b/>
          <w:sz w:val="24"/>
          <w:szCs w:val="24"/>
          <w:vertAlign w:val="superscript"/>
        </w:rPr>
        <w:t>2</w:t>
      </w:r>
      <w:r w:rsidRPr="003B59B7">
        <w:rPr>
          <w:rFonts w:ascii="Times New Roman" w:hAnsi="Times New Roman" w:cs="Times New Roman"/>
          <w:b/>
          <w:sz w:val="24"/>
          <w:szCs w:val="24"/>
          <w:vertAlign w:val="superscript"/>
        </w:rPr>
        <w:t xml:space="preserve"> </w:t>
      </w:r>
      <w:r w:rsidRPr="003B59B7">
        <w:rPr>
          <w:rFonts w:ascii="Times New Roman" w:hAnsi="Times New Roman" w:cs="Times New Roman"/>
          <w:sz w:val="24"/>
          <w:szCs w:val="24"/>
        </w:rPr>
        <w:t>in 1952 int</w:t>
      </w:r>
      <w:r w:rsidR="00C82A3C" w:rsidRPr="003B59B7">
        <w:rPr>
          <w:rFonts w:ascii="Times New Roman" w:hAnsi="Times New Roman" w:cs="Times New Roman"/>
          <w:sz w:val="24"/>
          <w:szCs w:val="24"/>
        </w:rPr>
        <w:t xml:space="preserve">roduced ANB angle and it gained </w:t>
      </w:r>
      <w:r w:rsidRPr="003B59B7">
        <w:rPr>
          <w:rFonts w:ascii="Times New Roman" w:hAnsi="Times New Roman" w:cs="Times New Roman"/>
          <w:sz w:val="24"/>
          <w:szCs w:val="24"/>
        </w:rPr>
        <w:t>the</w:t>
      </w:r>
      <w:r w:rsidR="00C82A3C" w:rsidRPr="003B59B7">
        <w:rPr>
          <w:rFonts w:ascii="Times New Roman" w:hAnsi="Times New Roman" w:cs="Times New Roman"/>
          <w:sz w:val="24"/>
          <w:szCs w:val="24"/>
        </w:rPr>
        <w:t xml:space="preserve"> popularity of</w:t>
      </w:r>
      <w:r w:rsidRPr="003B59B7">
        <w:rPr>
          <w:rFonts w:ascii="Times New Roman" w:hAnsi="Times New Roman" w:cs="Times New Roman"/>
          <w:sz w:val="24"/>
          <w:szCs w:val="24"/>
        </w:rPr>
        <w:t xml:space="preserve"> most commonly used</w:t>
      </w:r>
      <w:r w:rsidR="00C82A3C" w:rsidRPr="003B59B7">
        <w:rPr>
          <w:rFonts w:ascii="Times New Roman" w:hAnsi="Times New Roman" w:cs="Times New Roman"/>
          <w:sz w:val="24"/>
          <w:szCs w:val="24"/>
        </w:rPr>
        <w:t xml:space="preserve"> parameter for sagittal relationship</w:t>
      </w:r>
      <w:r w:rsidRPr="003B59B7">
        <w:rPr>
          <w:rFonts w:ascii="Times New Roman" w:hAnsi="Times New Roman" w:cs="Times New Roman"/>
          <w:sz w:val="24"/>
          <w:szCs w:val="24"/>
        </w:rPr>
        <w:t>.</w:t>
      </w:r>
      <w:r w:rsidR="00D72D4D" w:rsidRPr="003B59B7">
        <w:rPr>
          <w:rFonts w:ascii="Times New Roman" w:hAnsi="Times New Roman" w:cs="Times New Roman"/>
          <w:sz w:val="24"/>
          <w:szCs w:val="24"/>
        </w:rPr>
        <w:t xml:space="preserve"> </w:t>
      </w:r>
      <w:r w:rsidRPr="003B59B7">
        <w:rPr>
          <w:rFonts w:ascii="Times New Roman" w:hAnsi="Times New Roman" w:cs="Times New Roman"/>
          <w:sz w:val="24"/>
          <w:szCs w:val="24"/>
        </w:rPr>
        <w:t xml:space="preserve">However, both Down's and Riedel's methods are subject to error due to variations in the position of nasion which is </w:t>
      </w:r>
      <w:r w:rsidR="009B64F3" w:rsidRPr="003B59B7">
        <w:rPr>
          <w:rFonts w:ascii="Times New Roman" w:hAnsi="Times New Roman" w:cs="Times New Roman"/>
          <w:sz w:val="24"/>
          <w:szCs w:val="24"/>
        </w:rPr>
        <w:t xml:space="preserve">not fixed during growth </w:t>
      </w:r>
      <w:r w:rsidR="00C82A3C" w:rsidRPr="003B59B7">
        <w:rPr>
          <w:rFonts w:ascii="Times New Roman" w:hAnsi="Times New Roman" w:cs="Times New Roman"/>
          <w:sz w:val="24"/>
          <w:szCs w:val="24"/>
        </w:rPr>
        <w:t>and its displacement can</w:t>
      </w:r>
      <w:r w:rsidRPr="003B59B7">
        <w:rPr>
          <w:rFonts w:ascii="Times New Roman" w:hAnsi="Times New Roman" w:cs="Times New Roman"/>
          <w:sz w:val="24"/>
          <w:szCs w:val="24"/>
        </w:rPr>
        <w:t xml:space="preserve"> directly affect the A-B plane angle and ANB angle.</w:t>
      </w:r>
      <w:r w:rsidR="00D72D4D" w:rsidRPr="003B59B7">
        <w:rPr>
          <w:rFonts w:ascii="Times New Roman" w:hAnsi="Times New Roman" w:cs="Times New Roman"/>
          <w:sz w:val="24"/>
          <w:szCs w:val="24"/>
        </w:rPr>
        <w:t xml:space="preserve"> A second widely used m</w:t>
      </w:r>
      <w:r w:rsidR="009B64F3" w:rsidRPr="003B59B7">
        <w:rPr>
          <w:rFonts w:ascii="Times New Roman" w:hAnsi="Times New Roman" w:cs="Times New Roman"/>
          <w:sz w:val="24"/>
          <w:szCs w:val="24"/>
        </w:rPr>
        <w:t xml:space="preserve">easurement, the </w:t>
      </w:r>
      <w:r w:rsidR="008168DA" w:rsidRPr="003B59B7">
        <w:rPr>
          <w:rFonts w:ascii="Times New Roman" w:hAnsi="Times New Roman" w:cs="Times New Roman"/>
          <w:sz w:val="24"/>
          <w:szCs w:val="24"/>
        </w:rPr>
        <w:t>Wits</w:t>
      </w:r>
      <w:r w:rsidR="009B64F3" w:rsidRPr="003B59B7">
        <w:rPr>
          <w:rFonts w:ascii="Times New Roman" w:hAnsi="Times New Roman" w:cs="Times New Roman"/>
          <w:sz w:val="24"/>
          <w:szCs w:val="24"/>
        </w:rPr>
        <w:t xml:space="preserve"> appraisal </w:t>
      </w:r>
      <w:r w:rsidR="00D72D4D" w:rsidRPr="003B59B7">
        <w:rPr>
          <w:rFonts w:ascii="Times New Roman" w:hAnsi="Times New Roman" w:cs="Times New Roman"/>
          <w:sz w:val="24"/>
          <w:szCs w:val="24"/>
        </w:rPr>
        <w:t>was introduced by</w:t>
      </w:r>
      <w:r w:rsidR="007573AD" w:rsidRPr="003B59B7">
        <w:rPr>
          <w:rFonts w:ascii="Times New Roman" w:hAnsi="Times New Roman" w:cs="Times New Roman"/>
          <w:sz w:val="24"/>
          <w:szCs w:val="24"/>
        </w:rPr>
        <w:t xml:space="preserve"> </w:t>
      </w:r>
      <w:r w:rsidR="00BE1383" w:rsidRPr="003B59B7">
        <w:rPr>
          <w:rFonts w:ascii="Times New Roman" w:hAnsi="Times New Roman" w:cs="Times New Roman"/>
          <w:sz w:val="24"/>
          <w:szCs w:val="24"/>
        </w:rPr>
        <w:t xml:space="preserve"> </w:t>
      </w:r>
      <w:r w:rsidR="00B443F1" w:rsidRPr="003B59B7">
        <w:rPr>
          <w:rFonts w:ascii="Times New Roman" w:hAnsi="Times New Roman" w:cs="Times New Roman"/>
          <w:sz w:val="24"/>
          <w:szCs w:val="24"/>
        </w:rPr>
        <w:t>Jacobson</w:t>
      </w:r>
      <w:r w:rsidR="00B443F1" w:rsidRPr="003B59B7">
        <w:rPr>
          <w:rFonts w:ascii="Times New Roman" w:hAnsi="Times New Roman" w:cs="Times New Roman"/>
          <w:b/>
          <w:sz w:val="24"/>
          <w:szCs w:val="24"/>
          <w:vertAlign w:val="superscript"/>
        </w:rPr>
        <w:t>3</w:t>
      </w:r>
      <w:r w:rsidR="00B443F1" w:rsidRPr="003B59B7">
        <w:rPr>
          <w:rFonts w:ascii="Times New Roman" w:hAnsi="Times New Roman" w:cs="Times New Roman"/>
          <w:sz w:val="24"/>
          <w:szCs w:val="24"/>
        </w:rPr>
        <w:t xml:space="preserve"> in 1975</w:t>
      </w:r>
      <w:r w:rsidRPr="003B59B7">
        <w:rPr>
          <w:rFonts w:ascii="Times New Roman" w:hAnsi="Times New Roman" w:cs="Times New Roman"/>
          <w:sz w:val="24"/>
          <w:szCs w:val="24"/>
        </w:rPr>
        <w:t xml:space="preserve"> </w:t>
      </w:r>
      <w:r w:rsidR="007573AD" w:rsidRPr="003B59B7">
        <w:rPr>
          <w:rFonts w:ascii="Times New Roman" w:hAnsi="Times New Roman" w:cs="Times New Roman"/>
          <w:sz w:val="24"/>
          <w:szCs w:val="24"/>
        </w:rPr>
        <w:t xml:space="preserve">to overcome </w:t>
      </w:r>
      <w:r w:rsidR="009B64F3" w:rsidRPr="003B59B7">
        <w:rPr>
          <w:rFonts w:ascii="Times New Roman" w:hAnsi="Times New Roman" w:cs="Times New Roman"/>
          <w:sz w:val="24"/>
          <w:szCs w:val="24"/>
        </w:rPr>
        <w:t xml:space="preserve">the </w:t>
      </w:r>
      <w:r w:rsidR="007573AD" w:rsidRPr="003B59B7">
        <w:rPr>
          <w:rFonts w:ascii="Times New Roman" w:hAnsi="Times New Roman" w:cs="Times New Roman"/>
          <w:sz w:val="24"/>
          <w:szCs w:val="24"/>
        </w:rPr>
        <w:t xml:space="preserve">problems related to the ANB angle which </w:t>
      </w:r>
      <w:r w:rsidR="00C82A3C" w:rsidRPr="003B59B7">
        <w:rPr>
          <w:rFonts w:ascii="Times New Roman" w:hAnsi="Times New Roman" w:cs="Times New Roman"/>
          <w:sz w:val="24"/>
          <w:szCs w:val="24"/>
        </w:rPr>
        <w:t>considered</w:t>
      </w:r>
      <w:r w:rsidRPr="003B59B7">
        <w:rPr>
          <w:rFonts w:ascii="Times New Roman" w:hAnsi="Times New Roman" w:cs="Times New Roman"/>
          <w:sz w:val="24"/>
          <w:szCs w:val="24"/>
        </w:rPr>
        <w:t xml:space="preserve"> functional occlusal</w:t>
      </w:r>
      <w:r w:rsidR="00BE1383" w:rsidRPr="003B59B7">
        <w:rPr>
          <w:rFonts w:ascii="Times New Roman" w:hAnsi="Times New Roman" w:cs="Times New Roman"/>
          <w:sz w:val="24"/>
          <w:szCs w:val="24"/>
        </w:rPr>
        <w:t xml:space="preserve"> </w:t>
      </w:r>
      <w:r w:rsidRPr="003B59B7">
        <w:rPr>
          <w:rFonts w:ascii="Times New Roman" w:hAnsi="Times New Roman" w:cs="Times New Roman"/>
          <w:sz w:val="24"/>
          <w:szCs w:val="24"/>
        </w:rPr>
        <w:t>plane as a reference plane to assess points A and B,</w:t>
      </w:r>
      <w:r w:rsidR="00BE1383" w:rsidRPr="003B59B7">
        <w:rPr>
          <w:rFonts w:ascii="Times New Roman" w:hAnsi="Times New Roman" w:cs="Times New Roman"/>
          <w:sz w:val="24"/>
          <w:szCs w:val="24"/>
        </w:rPr>
        <w:t xml:space="preserve"> and thus </w:t>
      </w:r>
      <w:r w:rsidRPr="003B59B7">
        <w:rPr>
          <w:rFonts w:ascii="Times New Roman" w:hAnsi="Times New Roman" w:cs="Times New Roman"/>
          <w:sz w:val="24"/>
          <w:szCs w:val="24"/>
        </w:rPr>
        <w:t>eliminat</w:t>
      </w:r>
      <w:r w:rsidR="00C82A3C" w:rsidRPr="003B59B7">
        <w:rPr>
          <w:rFonts w:ascii="Times New Roman" w:hAnsi="Times New Roman" w:cs="Times New Roman"/>
          <w:sz w:val="24"/>
          <w:szCs w:val="24"/>
        </w:rPr>
        <w:t>ed the controversies related to</w:t>
      </w:r>
      <w:r w:rsidRPr="003B59B7">
        <w:rPr>
          <w:rFonts w:ascii="Times New Roman" w:hAnsi="Times New Roman" w:cs="Times New Roman"/>
          <w:sz w:val="24"/>
          <w:szCs w:val="24"/>
        </w:rPr>
        <w:t xml:space="preserve"> the</w:t>
      </w:r>
      <w:r w:rsidR="00E979A7" w:rsidRPr="003B59B7">
        <w:rPr>
          <w:rFonts w:ascii="Times New Roman" w:hAnsi="Times New Roman" w:cs="Times New Roman"/>
          <w:sz w:val="24"/>
          <w:szCs w:val="24"/>
        </w:rPr>
        <w:t xml:space="preserve"> position of</w:t>
      </w:r>
      <w:r w:rsidR="00BE1383" w:rsidRPr="003B59B7">
        <w:rPr>
          <w:rFonts w:ascii="Times New Roman" w:hAnsi="Times New Roman" w:cs="Times New Roman"/>
          <w:sz w:val="24"/>
          <w:szCs w:val="24"/>
        </w:rPr>
        <w:t xml:space="preserve"> </w:t>
      </w:r>
      <w:r w:rsidR="007573AD" w:rsidRPr="003B59B7">
        <w:rPr>
          <w:rFonts w:ascii="Times New Roman" w:hAnsi="Times New Roman" w:cs="Times New Roman"/>
          <w:sz w:val="24"/>
          <w:szCs w:val="24"/>
        </w:rPr>
        <w:t>N point</w:t>
      </w:r>
      <w:r w:rsidR="00876016" w:rsidRPr="003B59B7">
        <w:rPr>
          <w:rFonts w:ascii="Times New Roman" w:hAnsi="Times New Roman" w:cs="Times New Roman"/>
          <w:b/>
          <w:sz w:val="24"/>
          <w:szCs w:val="24"/>
          <w:vertAlign w:val="superscript"/>
        </w:rPr>
        <w:t>4</w:t>
      </w:r>
      <w:r w:rsidR="007573AD" w:rsidRPr="003B59B7">
        <w:rPr>
          <w:rFonts w:ascii="Times New Roman" w:hAnsi="Times New Roman" w:cs="Times New Roman"/>
          <w:sz w:val="24"/>
          <w:szCs w:val="24"/>
        </w:rPr>
        <w:t>.</w:t>
      </w:r>
      <w:r w:rsidR="00D66BD9" w:rsidRPr="003B59B7">
        <w:rPr>
          <w:rFonts w:ascii="Times New Roman" w:hAnsi="Times New Roman" w:cs="Times New Roman"/>
          <w:sz w:val="24"/>
          <w:szCs w:val="24"/>
        </w:rPr>
        <w:t xml:space="preserve"> </w:t>
      </w:r>
      <w:r w:rsidR="00876016" w:rsidRPr="003B59B7">
        <w:rPr>
          <w:rFonts w:ascii="Times New Roman" w:hAnsi="Times New Roman" w:cs="Times New Roman"/>
          <w:sz w:val="24"/>
          <w:szCs w:val="24"/>
        </w:rPr>
        <w:t xml:space="preserve">Though </w:t>
      </w:r>
      <w:r w:rsidR="008168DA" w:rsidRPr="003B59B7">
        <w:rPr>
          <w:rFonts w:ascii="Times New Roman" w:hAnsi="Times New Roman" w:cs="Times New Roman"/>
          <w:sz w:val="24"/>
          <w:szCs w:val="24"/>
        </w:rPr>
        <w:t>Wits</w:t>
      </w:r>
      <w:r w:rsidR="00876016" w:rsidRPr="003B59B7">
        <w:rPr>
          <w:rFonts w:ascii="Times New Roman" w:hAnsi="Times New Roman" w:cs="Times New Roman"/>
          <w:sz w:val="24"/>
          <w:szCs w:val="24"/>
        </w:rPr>
        <w:t xml:space="preserve"> appraisal does not advocate use of</w:t>
      </w:r>
      <w:r w:rsidR="00BE1383" w:rsidRPr="003B59B7">
        <w:rPr>
          <w:rFonts w:ascii="Times New Roman" w:hAnsi="Times New Roman" w:cs="Times New Roman"/>
          <w:sz w:val="24"/>
          <w:szCs w:val="24"/>
        </w:rPr>
        <w:t xml:space="preserve"> point N, accurate identification of functional occlusal plane is not </w:t>
      </w:r>
      <w:r w:rsidR="00876016" w:rsidRPr="003B59B7">
        <w:rPr>
          <w:rFonts w:ascii="Times New Roman" w:hAnsi="Times New Roman" w:cs="Times New Roman"/>
          <w:sz w:val="24"/>
          <w:szCs w:val="24"/>
        </w:rPr>
        <w:t xml:space="preserve">always </w:t>
      </w:r>
      <w:r w:rsidR="00BE1383" w:rsidRPr="003B59B7">
        <w:rPr>
          <w:rFonts w:ascii="Times New Roman" w:hAnsi="Times New Roman" w:cs="Times New Roman"/>
          <w:sz w:val="24"/>
          <w:szCs w:val="24"/>
        </w:rPr>
        <w:t>easy or acc</w:t>
      </w:r>
      <w:r w:rsidR="00876016" w:rsidRPr="003B59B7">
        <w:rPr>
          <w:rFonts w:ascii="Times New Roman" w:hAnsi="Times New Roman" w:cs="Times New Roman"/>
          <w:sz w:val="24"/>
          <w:szCs w:val="24"/>
        </w:rPr>
        <w:t>urately reproducible</w:t>
      </w:r>
      <w:r w:rsidR="00876016" w:rsidRPr="003B59B7">
        <w:rPr>
          <w:rFonts w:ascii="Times New Roman" w:hAnsi="Times New Roman" w:cs="Times New Roman"/>
          <w:b/>
          <w:sz w:val="24"/>
          <w:szCs w:val="24"/>
          <w:vertAlign w:val="superscript"/>
        </w:rPr>
        <w:t>5-6</w:t>
      </w:r>
      <w:r w:rsidR="00876016" w:rsidRPr="003B59B7">
        <w:rPr>
          <w:rFonts w:ascii="Times New Roman" w:hAnsi="Times New Roman" w:cs="Times New Roman"/>
          <w:sz w:val="24"/>
          <w:szCs w:val="24"/>
        </w:rPr>
        <w:t>, particularly</w:t>
      </w:r>
      <w:r w:rsidR="00BE1383" w:rsidRPr="003B59B7">
        <w:rPr>
          <w:rFonts w:ascii="Times New Roman" w:hAnsi="Times New Roman" w:cs="Times New Roman"/>
          <w:sz w:val="24"/>
          <w:szCs w:val="24"/>
        </w:rPr>
        <w:t xml:space="preserve"> in mixed dentition patients. Secondly, any change in the angulation of functional occlusal plane, cause</w:t>
      </w:r>
      <w:r w:rsidR="009B64F3" w:rsidRPr="003B59B7">
        <w:rPr>
          <w:rFonts w:ascii="Times New Roman" w:hAnsi="Times New Roman" w:cs="Times New Roman"/>
          <w:sz w:val="24"/>
          <w:szCs w:val="24"/>
        </w:rPr>
        <w:t>d by either tooth eruption and</w:t>
      </w:r>
      <w:r w:rsidR="00BE1383" w:rsidRPr="003B59B7">
        <w:rPr>
          <w:rFonts w:ascii="Times New Roman" w:hAnsi="Times New Roman" w:cs="Times New Roman"/>
          <w:sz w:val="24"/>
          <w:szCs w:val="24"/>
        </w:rPr>
        <w:t xml:space="preserve"> development or ortho</w:t>
      </w:r>
      <w:r w:rsidR="009B64F3" w:rsidRPr="003B59B7">
        <w:rPr>
          <w:rFonts w:ascii="Times New Roman" w:hAnsi="Times New Roman" w:cs="Times New Roman"/>
          <w:sz w:val="24"/>
          <w:szCs w:val="24"/>
        </w:rPr>
        <w:t>dontic intervention, can marke</w:t>
      </w:r>
      <w:r w:rsidR="00BE1383" w:rsidRPr="003B59B7">
        <w:rPr>
          <w:rFonts w:ascii="Times New Roman" w:hAnsi="Times New Roman" w:cs="Times New Roman"/>
          <w:sz w:val="24"/>
          <w:szCs w:val="24"/>
        </w:rPr>
        <w:t xml:space="preserve">dly influence </w:t>
      </w:r>
      <w:r w:rsidR="008168DA" w:rsidRPr="003B59B7">
        <w:rPr>
          <w:rFonts w:ascii="Times New Roman" w:hAnsi="Times New Roman" w:cs="Times New Roman"/>
          <w:sz w:val="24"/>
          <w:szCs w:val="24"/>
        </w:rPr>
        <w:t>Wits</w:t>
      </w:r>
      <w:r w:rsidR="00BE1383" w:rsidRPr="003B59B7">
        <w:rPr>
          <w:rFonts w:ascii="Times New Roman" w:hAnsi="Times New Roman" w:cs="Times New Roman"/>
          <w:sz w:val="24"/>
          <w:szCs w:val="24"/>
        </w:rPr>
        <w:t xml:space="preserve"> appraisal</w:t>
      </w:r>
      <w:r w:rsidR="00C924C2" w:rsidRPr="003B59B7">
        <w:rPr>
          <w:rFonts w:ascii="Times New Roman" w:hAnsi="Times New Roman" w:cs="Times New Roman"/>
          <w:sz w:val="24"/>
          <w:szCs w:val="24"/>
        </w:rPr>
        <w:t>.</w:t>
      </w:r>
      <w:r w:rsidR="00F47268" w:rsidRPr="003B59B7">
        <w:rPr>
          <w:rFonts w:ascii="Times New Roman" w:hAnsi="Times New Roman" w:cs="Times New Roman"/>
          <w:b/>
          <w:sz w:val="24"/>
          <w:szCs w:val="24"/>
          <w:vertAlign w:val="superscript"/>
        </w:rPr>
        <w:t>7</w:t>
      </w:r>
      <w:r w:rsidR="009D7937" w:rsidRPr="003B59B7">
        <w:rPr>
          <w:rFonts w:ascii="Times New Roman" w:hAnsi="Times New Roman" w:cs="Times New Roman"/>
          <w:sz w:val="24"/>
          <w:szCs w:val="24"/>
        </w:rPr>
        <w:t xml:space="preserve"> </w:t>
      </w:r>
    </w:p>
    <w:p w:rsidR="002555AB" w:rsidRPr="003B59B7" w:rsidRDefault="00B443F1"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Baik and Ververidou</w:t>
      </w:r>
      <w:r w:rsidR="00C924C2" w:rsidRPr="003B59B7">
        <w:rPr>
          <w:rFonts w:ascii="Times New Roman" w:hAnsi="Times New Roman" w:cs="Times New Roman"/>
          <w:b/>
          <w:sz w:val="24"/>
          <w:szCs w:val="24"/>
          <w:vertAlign w:val="superscript"/>
        </w:rPr>
        <w:t>8</w:t>
      </w:r>
      <w:r w:rsidR="00BE1383" w:rsidRPr="003B59B7">
        <w:rPr>
          <w:rFonts w:ascii="Times New Roman" w:hAnsi="Times New Roman" w:cs="Times New Roman"/>
          <w:sz w:val="24"/>
          <w:szCs w:val="24"/>
        </w:rPr>
        <w:t xml:space="preserve"> introduced the beta angle in 2004</w:t>
      </w:r>
      <w:r w:rsidR="009D7937" w:rsidRPr="003B59B7">
        <w:rPr>
          <w:rFonts w:ascii="Times New Roman" w:hAnsi="Times New Roman" w:cs="Times New Roman"/>
          <w:sz w:val="24"/>
          <w:szCs w:val="24"/>
        </w:rPr>
        <w:t>, which reflects true a</w:t>
      </w:r>
      <w:r w:rsidR="00F47268" w:rsidRPr="003B59B7">
        <w:rPr>
          <w:rFonts w:ascii="Times New Roman" w:hAnsi="Times New Roman" w:cs="Times New Roman"/>
          <w:sz w:val="24"/>
          <w:szCs w:val="24"/>
        </w:rPr>
        <w:t>ntero-posterior changes as a result of growth and orthodontic intervention, without being influenced by changes in occlusion</w:t>
      </w:r>
      <w:r w:rsidR="00BE1383" w:rsidRPr="003B59B7">
        <w:rPr>
          <w:rFonts w:ascii="Times New Roman" w:hAnsi="Times New Roman" w:cs="Times New Roman"/>
          <w:sz w:val="24"/>
          <w:szCs w:val="24"/>
        </w:rPr>
        <w:t>.</w:t>
      </w:r>
      <w:r w:rsidR="00F47268" w:rsidRPr="003B59B7">
        <w:rPr>
          <w:rFonts w:ascii="Times New Roman" w:hAnsi="Times New Roman" w:cs="Times New Roman"/>
          <w:sz w:val="24"/>
          <w:szCs w:val="24"/>
        </w:rPr>
        <w:t xml:space="preserve"> </w:t>
      </w:r>
      <w:r w:rsidR="00BE1383" w:rsidRPr="003B59B7">
        <w:rPr>
          <w:rFonts w:ascii="Times New Roman" w:hAnsi="Times New Roman" w:cs="Times New Roman"/>
          <w:sz w:val="24"/>
          <w:szCs w:val="24"/>
        </w:rPr>
        <w:t>Though, it assesses sagittal discrepancies, it depends on point</w:t>
      </w:r>
      <w:r w:rsidRPr="003B59B7">
        <w:rPr>
          <w:rFonts w:ascii="Times New Roman" w:hAnsi="Times New Roman" w:cs="Times New Roman"/>
          <w:sz w:val="24"/>
          <w:szCs w:val="24"/>
        </w:rPr>
        <w:t xml:space="preserve"> </w:t>
      </w:r>
      <w:r w:rsidR="00BE1383" w:rsidRPr="003B59B7">
        <w:rPr>
          <w:rFonts w:ascii="Times New Roman" w:hAnsi="Times New Roman" w:cs="Times New Roman"/>
          <w:sz w:val="24"/>
          <w:szCs w:val="24"/>
        </w:rPr>
        <w:t>C in condyle</w:t>
      </w:r>
      <w:r w:rsidR="00665EDE" w:rsidRPr="003B59B7">
        <w:rPr>
          <w:rFonts w:ascii="Times New Roman" w:hAnsi="Times New Roman" w:cs="Times New Roman"/>
          <w:sz w:val="24"/>
          <w:szCs w:val="24"/>
        </w:rPr>
        <w:t>, the precise tracing of</w:t>
      </w:r>
      <w:r w:rsidR="00BE1383" w:rsidRPr="003B59B7">
        <w:rPr>
          <w:rFonts w:ascii="Times New Roman" w:hAnsi="Times New Roman" w:cs="Times New Roman"/>
          <w:sz w:val="24"/>
          <w:szCs w:val="24"/>
        </w:rPr>
        <w:t xml:space="preserve"> which is not </w:t>
      </w:r>
      <w:r w:rsidR="00665EDE" w:rsidRPr="003B59B7">
        <w:rPr>
          <w:rFonts w:ascii="Times New Roman" w:hAnsi="Times New Roman" w:cs="Times New Roman"/>
          <w:sz w:val="24"/>
          <w:szCs w:val="24"/>
        </w:rPr>
        <w:t>always easy or its cent</w:t>
      </w:r>
      <w:r w:rsidR="009B64F3" w:rsidRPr="003B59B7">
        <w:rPr>
          <w:rFonts w:ascii="Times New Roman" w:hAnsi="Times New Roman" w:cs="Times New Roman"/>
          <w:sz w:val="24"/>
          <w:szCs w:val="24"/>
        </w:rPr>
        <w:t>er is not clearly visible</w:t>
      </w:r>
      <w:r w:rsidR="00665EDE" w:rsidRPr="003B59B7">
        <w:rPr>
          <w:rFonts w:ascii="Times New Roman" w:hAnsi="Times New Roman" w:cs="Times New Roman"/>
          <w:sz w:val="24"/>
          <w:szCs w:val="24"/>
        </w:rPr>
        <w:t xml:space="preserve">. </w:t>
      </w:r>
      <w:r w:rsidR="00C924C2" w:rsidRPr="003B59B7">
        <w:rPr>
          <w:rFonts w:ascii="Times New Roman" w:hAnsi="Times New Roman" w:cs="Times New Roman"/>
          <w:sz w:val="24"/>
          <w:szCs w:val="24"/>
        </w:rPr>
        <w:t xml:space="preserve">On the other side, </w:t>
      </w:r>
      <w:r w:rsidR="00EE4DE0" w:rsidRPr="003B59B7">
        <w:rPr>
          <w:rFonts w:ascii="Times New Roman" w:hAnsi="Times New Roman" w:cs="Times New Roman"/>
          <w:sz w:val="24"/>
          <w:szCs w:val="24"/>
        </w:rPr>
        <w:t>i</w:t>
      </w:r>
      <w:r w:rsidR="009B64F3" w:rsidRPr="003B59B7">
        <w:rPr>
          <w:rFonts w:ascii="Times New Roman" w:hAnsi="Times New Roman" w:cs="Times New Roman"/>
          <w:sz w:val="24"/>
          <w:szCs w:val="24"/>
        </w:rPr>
        <w:t xml:space="preserve">t </w:t>
      </w:r>
      <w:r w:rsidR="00C924C2" w:rsidRPr="003B59B7">
        <w:rPr>
          <w:rFonts w:ascii="Times New Roman" w:hAnsi="Times New Roman" w:cs="Times New Roman"/>
          <w:sz w:val="24"/>
          <w:szCs w:val="24"/>
        </w:rPr>
        <w:t xml:space="preserve">uses point </w:t>
      </w:r>
      <w:r w:rsidR="009D5969" w:rsidRPr="003B59B7">
        <w:rPr>
          <w:rFonts w:ascii="Times New Roman" w:hAnsi="Times New Roman" w:cs="Times New Roman"/>
          <w:sz w:val="24"/>
          <w:szCs w:val="24"/>
        </w:rPr>
        <w:t>A as a reference point for the a</w:t>
      </w:r>
      <w:r w:rsidR="00C924C2" w:rsidRPr="003B59B7">
        <w:rPr>
          <w:rFonts w:ascii="Times New Roman" w:hAnsi="Times New Roman" w:cs="Times New Roman"/>
          <w:sz w:val="24"/>
          <w:szCs w:val="24"/>
        </w:rPr>
        <w:t xml:space="preserve">ntero-posterior position of the maxilla. The position of </w:t>
      </w:r>
      <w:r w:rsidR="00C924C2" w:rsidRPr="003B59B7">
        <w:rPr>
          <w:rFonts w:ascii="Times New Roman" w:hAnsi="Times New Roman" w:cs="Times New Roman"/>
          <w:sz w:val="24"/>
          <w:szCs w:val="24"/>
        </w:rPr>
        <w:lastRenderedPageBreak/>
        <w:t>point A is believed to be affected by alveolar bone remodelling associated with orthodontic tooth movement of the upper incisors.</w:t>
      </w:r>
      <w:r w:rsidR="00C924C2" w:rsidRPr="003B59B7">
        <w:rPr>
          <w:rFonts w:ascii="Times New Roman" w:hAnsi="Times New Roman" w:cs="Times New Roman"/>
          <w:b/>
          <w:sz w:val="24"/>
          <w:szCs w:val="24"/>
          <w:vertAlign w:val="superscript"/>
        </w:rPr>
        <w:t>9-10</w:t>
      </w:r>
      <w:r w:rsidR="00C924C2" w:rsidRPr="003B59B7">
        <w:rPr>
          <w:rFonts w:ascii="Times New Roman" w:hAnsi="Times New Roman" w:cs="Times New Roman"/>
          <w:sz w:val="24"/>
          <w:szCs w:val="24"/>
        </w:rPr>
        <w:t xml:space="preserve"> </w:t>
      </w:r>
      <w:r w:rsidR="00665EDE" w:rsidRPr="003B59B7">
        <w:rPr>
          <w:rFonts w:ascii="Times New Roman" w:hAnsi="Times New Roman" w:cs="Times New Roman"/>
          <w:sz w:val="24"/>
          <w:szCs w:val="24"/>
        </w:rPr>
        <w:t>T</w:t>
      </w:r>
      <w:r w:rsidR="00BE1383" w:rsidRPr="003B59B7">
        <w:rPr>
          <w:rFonts w:ascii="Times New Roman" w:hAnsi="Times New Roman" w:cs="Times New Roman"/>
          <w:sz w:val="24"/>
          <w:szCs w:val="24"/>
        </w:rPr>
        <w:t xml:space="preserve">ill now </w:t>
      </w:r>
      <w:r w:rsidR="009B64F3" w:rsidRPr="003B59B7">
        <w:rPr>
          <w:rFonts w:ascii="Times New Roman" w:hAnsi="Times New Roman" w:cs="Times New Roman"/>
          <w:sz w:val="24"/>
          <w:szCs w:val="24"/>
        </w:rPr>
        <w:t xml:space="preserve">the description of </w:t>
      </w:r>
      <w:r w:rsidR="00BE1383" w:rsidRPr="003B59B7">
        <w:rPr>
          <w:rFonts w:ascii="Times New Roman" w:hAnsi="Times New Roman" w:cs="Times New Roman"/>
          <w:sz w:val="24"/>
          <w:szCs w:val="24"/>
        </w:rPr>
        <w:t>different measu</w:t>
      </w:r>
      <w:r w:rsidR="009B64F3" w:rsidRPr="003B59B7">
        <w:rPr>
          <w:rFonts w:ascii="Times New Roman" w:hAnsi="Times New Roman" w:cs="Times New Roman"/>
          <w:sz w:val="24"/>
          <w:szCs w:val="24"/>
        </w:rPr>
        <w:t>rements is available in literature, such as</w:t>
      </w:r>
      <w:r w:rsidR="00BE1383" w:rsidRPr="003B59B7">
        <w:rPr>
          <w:rFonts w:ascii="Times New Roman" w:hAnsi="Times New Roman" w:cs="Times New Roman"/>
          <w:sz w:val="24"/>
          <w:szCs w:val="24"/>
        </w:rPr>
        <w:t xml:space="preserve">: AXB angle, AXD angle, FABA angle, PABA angle, SGn/ AB angle, </w:t>
      </w:r>
      <w:r w:rsidR="00665EDE" w:rsidRPr="003B59B7">
        <w:rPr>
          <w:rFonts w:ascii="Times New Roman" w:hAnsi="Times New Roman" w:cs="Times New Roman"/>
          <w:sz w:val="24"/>
          <w:szCs w:val="24"/>
        </w:rPr>
        <w:t>APDI angle, AB/TH angle and</w:t>
      </w:r>
      <w:r w:rsidR="00BE1383" w:rsidRPr="003B59B7">
        <w:rPr>
          <w:rFonts w:ascii="Times New Roman" w:hAnsi="Times New Roman" w:cs="Times New Roman"/>
          <w:sz w:val="24"/>
          <w:szCs w:val="24"/>
        </w:rPr>
        <w:t xml:space="preserve"> linear measurements like AB/PP distance, AB/SN distance, AD/SN distance, AB/FH d</w:t>
      </w:r>
      <w:r w:rsidR="00665EDE" w:rsidRPr="003B59B7">
        <w:rPr>
          <w:rFonts w:ascii="Times New Roman" w:hAnsi="Times New Roman" w:cs="Times New Roman"/>
          <w:sz w:val="24"/>
          <w:szCs w:val="24"/>
        </w:rPr>
        <w:t>istance and AB/TH distance.</w:t>
      </w:r>
      <w:r w:rsidR="00BE1383" w:rsidRPr="003B59B7">
        <w:rPr>
          <w:rFonts w:ascii="Times New Roman" w:hAnsi="Times New Roman" w:cs="Times New Roman"/>
          <w:sz w:val="24"/>
          <w:szCs w:val="24"/>
        </w:rPr>
        <w:t xml:space="preserve"> </w:t>
      </w:r>
      <w:r w:rsidR="00665EDE" w:rsidRPr="003B59B7">
        <w:rPr>
          <w:rFonts w:ascii="Times New Roman" w:hAnsi="Times New Roman" w:cs="Times New Roman"/>
          <w:sz w:val="24"/>
          <w:szCs w:val="24"/>
        </w:rPr>
        <w:t>R</w:t>
      </w:r>
      <w:r w:rsidR="00BE1383" w:rsidRPr="003B59B7">
        <w:rPr>
          <w:rFonts w:ascii="Times New Roman" w:hAnsi="Times New Roman" w:cs="Times New Roman"/>
          <w:sz w:val="24"/>
          <w:szCs w:val="24"/>
        </w:rPr>
        <w:t xml:space="preserve">ecently introduced sagittal dysplasia indicator is YEN </w:t>
      </w:r>
      <w:r w:rsidRPr="003B59B7">
        <w:rPr>
          <w:rFonts w:ascii="Times New Roman" w:hAnsi="Times New Roman" w:cs="Times New Roman"/>
          <w:sz w:val="24"/>
          <w:szCs w:val="24"/>
        </w:rPr>
        <w:t>angle introduced by Neela et al</w:t>
      </w:r>
      <w:r w:rsidR="00C924C2" w:rsidRPr="003B59B7">
        <w:rPr>
          <w:rFonts w:ascii="Times New Roman" w:hAnsi="Times New Roman" w:cs="Times New Roman"/>
          <w:b/>
          <w:sz w:val="24"/>
          <w:szCs w:val="24"/>
          <w:vertAlign w:val="superscript"/>
        </w:rPr>
        <w:t>11</w:t>
      </w:r>
      <w:r w:rsidRPr="003B59B7">
        <w:rPr>
          <w:rFonts w:ascii="Times New Roman" w:hAnsi="Times New Roman" w:cs="Times New Roman"/>
          <w:sz w:val="24"/>
          <w:szCs w:val="24"/>
        </w:rPr>
        <w:t xml:space="preserve"> in </w:t>
      </w:r>
      <w:r w:rsidR="00665EDE" w:rsidRPr="003B59B7">
        <w:rPr>
          <w:rFonts w:ascii="Times New Roman" w:hAnsi="Times New Roman" w:cs="Times New Roman"/>
          <w:sz w:val="24"/>
          <w:szCs w:val="24"/>
        </w:rPr>
        <w:t>2009. I</w:t>
      </w:r>
      <w:r w:rsidR="00BE1383" w:rsidRPr="003B59B7">
        <w:rPr>
          <w:rFonts w:ascii="Times New Roman" w:hAnsi="Times New Roman" w:cs="Times New Roman"/>
          <w:sz w:val="24"/>
          <w:szCs w:val="24"/>
        </w:rPr>
        <w:t xml:space="preserve">t measures an angle between line SM and MG, </w:t>
      </w:r>
      <w:r w:rsidR="00665EDE" w:rsidRPr="003B59B7">
        <w:rPr>
          <w:rFonts w:ascii="Times New Roman" w:hAnsi="Times New Roman" w:cs="Times New Roman"/>
          <w:sz w:val="24"/>
          <w:szCs w:val="24"/>
        </w:rPr>
        <w:t xml:space="preserve">but </w:t>
      </w:r>
      <w:r w:rsidR="00BE1383" w:rsidRPr="003B59B7">
        <w:rPr>
          <w:rFonts w:ascii="Times New Roman" w:hAnsi="Times New Roman" w:cs="Times New Roman"/>
          <w:sz w:val="24"/>
          <w:szCs w:val="24"/>
        </w:rPr>
        <w:t>rotation of jaw because of growth or orthodontic treatment can mask true basal dysplasia, similar to ANB angle</w:t>
      </w:r>
      <w:r w:rsidR="00C924C2" w:rsidRPr="003B59B7">
        <w:rPr>
          <w:rFonts w:ascii="Times New Roman" w:hAnsi="Times New Roman" w:cs="Times New Roman"/>
          <w:b/>
          <w:sz w:val="24"/>
          <w:szCs w:val="24"/>
          <w:vertAlign w:val="superscript"/>
        </w:rPr>
        <w:t>12</w:t>
      </w:r>
      <w:r w:rsidR="00BE1383" w:rsidRPr="003B59B7">
        <w:rPr>
          <w:rFonts w:ascii="Times New Roman" w:hAnsi="Times New Roman" w:cs="Times New Roman"/>
          <w:sz w:val="24"/>
          <w:szCs w:val="24"/>
        </w:rPr>
        <w:t>.</w:t>
      </w:r>
    </w:p>
    <w:p w:rsidR="002555AB" w:rsidRPr="003B59B7" w:rsidRDefault="00BE1383"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To</w:t>
      </w:r>
      <w:r w:rsidR="00B443F1" w:rsidRPr="003B59B7">
        <w:rPr>
          <w:rFonts w:ascii="Times New Roman" w:hAnsi="Times New Roman" w:cs="Times New Roman"/>
          <w:sz w:val="24"/>
          <w:szCs w:val="24"/>
        </w:rPr>
        <w:t xml:space="preserve"> overcome these problems, </w:t>
      </w:r>
      <w:r w:rsidR="00B12D13" w:rsidRPr="003B59B7">
        <w:rPr>
          <w:rFonts w:ascii="Times New Roman" w:hAnsi="Times New Roman" w:cs="Times New Roman"/>
          <w:sz w:val="24"/>
          <w:szCs w:val="24"/>
        </w:rPr>
        <w:t xml:space="preserve">more recently W-angle </w:t>
      </w:r>
      <w:r w:rsidR="00DD7040" w:rsidRPr="003B59B7">
        <w:rPr>
          <w:rFonts w:ascii="Times New Roman" w:hAnsi="Times New Roman" w:cs="Times New Roman"/>
          <w:sz w:val="24"/>
          <w:szCs w:val="24"/>
        </w:rPr>
        <w:t>h</w:t>
      </w:r>
      <w:r w:rsidR="00B12D13" w:rsidRPr="003B59B7">
        <w:rPr>
          <w:rFonts w:ascii="Times New Roman" w:hAnsi="Times New Roman" w:cs="Times New Roman"/>
          <w:sz w:val="24"/>
          <w:szCs w:val="24"/>
        </w:rPr>
        <w:t xml:space="preserve">as </w:t>
      </w:r>
      <w:r w:rsidR="00DD7040" w:rsidRPr="003B59B7">
        <w:rPr>
          <w:rFonts w:ascii="Times New Roman" w:hAnsi="Times New Roman" w:cs="Times New Roman"/>
          <w:sz w:val="24"/>
          <w:szCs w:val="24"/>
        </w:rPr>
        <w:t xml:space="preserve">been </w:t>
      </w:r>
      <w:r w:rsidR="00B12D13" w:rsidRPr="003B59B7">
        <w:rPr>
          <w:rFonts w:ascii="Times New Roman" w:hAnsi="Times New Roman" w:cs="Times New Roman"/>
          <w:sz w:val="24"/>
          <w:szCs w:val="24"/>
        </w:rPr>
        <w:t xml:space="preserve">developed by </w:t>
      </w:r>
      <w:r w:rsidR="00B443F1" w:rsidRPr="003B59B7">
        <w:rPr>
          <w:rFonts w:ascii="Times New Roman" w:hAnsi="Times New Roman" w:cs="Times New Roman"/>
          <w:sz w:val="24"/>
          <w:szCs w:val="24"/>
        </w:rPr>
        <w:t>Bhad et al</w:t>
      </w:r>
      <w:r w:rsidR="00C32924" w:rsidRPr="003B59B7">
        <w:rPr>
          <w:rFonts w:ascii="Times New Roman" w:hAnsi="Times New Roman" w:cs="Times New Roman"/>
          <w:b/>
          <w:sz w:val="24"/>
          <w:szCs w:val="24"/>
          <w:vertAlign w:val="superscript"/>
        </w:rPr>
        <w:t>12</w:t>
      </w:r>
      <w:r w:rsidR="00B443F1" w:rsidRPr="003B59B7">
        <w:rPr>
          <w:rFonts w:ascii="Times New Roman" w:hAnsi="Times New Roman" w:cs="Times New Roman"/>
          <w:sz w:val="24"/>
          <w:szCs w:val="24"/>
        </w:rPr>
        <w:t xml:space="preserve"> in </w:t>
      </w:r>
      <w:r w:rsidRPr="003B59B7">
        <w:rPr>
          <w:rFonts w:ascii="Times New Roman" w:hAnsi="Times New Roman" w:cs="Times New Roman"/>
          <w:sz w:val="24"/>
          <w:szCs w:val="24"/>
        </w:rPr>
        <w:t>2011. It does not depend on any unstable landmarks or dental occlusion and would be especially valuable to assess true sagittal changes because of growth and orthodontic treatment.</w:t>
      </w:r>
      <w:r w:rsidR="009D5969" w:rsidRPr="003B59B7">
        <w:rPr>
          <w:color w:val="000000"/>
          <w:sz w:val="24"/>
          <w:szCs w:val="24"/>
        </w:rPr>
        <w:t xml:space="preserve"> </w:t>
      </w:r>
      <w:r w:rsidR="009D5969" w:rsidRPr="003B59B7">
        <w:rPr>
          <w:rFonts w:ascii="Times New Roman" w:hAnsi="Times New Roman" w:cs="Times New Roman"/>
          <w:color w:val="000000"/>
          <w:sz w:val="24"/>
          <w:szCs w:val="24"/>
        </w:rPr>
        <w:t xml:space="preserve">It uses three skeletal landmarks—point S, point M, and point G—to measure an angle that indicates the severity and the type of skeletal dysplasia in the sagittal </w:t>
      </w:r>
      <w:r w:rsidR="00124AC8" w:rsidRPr="003B59B7">
        <w:rPr>
          <w:rFonts w:ascii="Times New Roman" w:hAnsi="Times New Roman" w:cs="Times New Roman"/>
          <w:color w:val="000000"/>
          <w:sz w:val="24"/>
          <w:szCs w:val="24"/>
        </w:rPr>
        <w:t>dimension.</w:t>
      </w:r>
      <w:r w:rsidR="00124AC8" w:rsidRPr="003B59B7">
        <w:rPr>
          <w:color w:val="000000"/>
          <w:sz w:val="24"/>
          <w:szCs w:val="24"/>
        </w:rPr>
        <w:t xml:space="preserve"> </w:t>
      </w:r>
      <w:r w:rsidR="00562631" w:rsidRPr="003B59B7">
        <w:rPr>
          <w:rFonts w:ascii="Times New Roman" w:hAnsi="Times New Roman" w:cs="Times New Roman"/>
          <w:color w:val="000000"/>
          <w:sz w:val="24"/>
          <w:szCs w:val="24"/>
        </w:rPr>
        <w:t xml:space="preserve">The W angle </w:t>
      </w:r>
      <w:r w:rsidR="00124AC8" w:rsidRPr="003B59B7">
        <w:rPr>
          <w:rFonts w:ascii="Times New Roman" w:hAnsi="Times New Roman" w:cs="Times New Roman"/>
          <w:color w:val="000000"/>
          <w:sz w:val="24"/>
          <w:szCs w:val="24"/>
        </w:rPr>
        <w:t xml:space="preserve">is </w:t>
      </w:r>
      <w:r w:rsidR="00562631" w:rsidRPr="003B59B7">
        <w:rPr>
          <w:rFonts w:ascii="Times New Roman" w:hAnsi="Times New Roman" w:cs="Times New Roman"/>
          <w:color w:val="000000"/>
          <w:sz w:val="24"/>
          <w:szCs w:val="24"/>
        </w:rPr>
        <w:t xml:space="preserve">actually </w:t>
      </w:r>
      <w:r w:rsidR="00124AC8" w:rsidRPr="003B59B7">
        <w:rPr>
          <w:rFonts w:ascii="Times New Roman" w:hAnsi="Times New Roman" w:cs="Times New Roman"/>
          <w:color w:val="000000"/>
          <w:sz w:val="24"/>
          <w:szCs w:val="24"/>
        </w:rPr>
        <w:t>the angle between the perpendicular line from point M to S–G line and the M–G line.</w:t>
      </w:r>
      <w:r w:rsidR="00124AC8" w:rsidRPr="003B59B7">
        <w:rPr>
          <w:color w:val="000000"/>
          <w:sz w:val="24"/>
          <w:szCs w:val="24"/>
        </w:rPr>
        <w:t xml:space="preserve"> </w:t>
      </w:r>
      <w:r w:rsidR="00124AC8" w:rsidRPr="003B59B7">
        <w:rPr>
          <w:rFonts w:ascii="Times New Roman" w:hAnsi="Times New Roman" w:cs="Times New Roman"/>
          <w:color w:val="000000"/>
          <w:sz w:val="24"/>
          <w:szCs w:val="24"/>
        </w:rPr>
        <w:t xml:space="preserve"> </w:t>
      </w:r>
    </w:p>
    <w:p w:rsidR="00476654" w:rsidRPr="003B59B7" w:rsidRDefault="002555AB" w:rsidP="003B59B7">
      <w:pPr>
        <w:autoSpaceDE w:val="0"/>
        <w:autoSpaceDN w:val="0"/>
        <w:adjustRightInd w:val="0"/>
        <w:spacing w:after="0" w:line="480" w:lineRule="auto"/>
        <w:jc w:val="both"/>
        <w:rPr>
          <w:rFonts w:ascii="Times New Roman" w:hAnsi="Times New Roman" w:cs="Times New Roman"/>
          <w:b/>
          <w:color w:val="000000"/>
          <w:sz w:val="24"/>
          <w:szCs w:val="24"/>
        </w:rPr>
      </w:pPr>
      <w:r w:rsidRPr="003B59B7">
        <w:rPr>
          <w:rFonts w:ascii="Times New Roman" w:hAnsi="Times New Roman" w:cs="Times New Roman"/>
          <w:b/>
          <w:color w:val="000000"/>
          <w:sz w:val="24"/>
          <w:szCs w:val="24"/>
        </w:rPr>
        <w:t>Aim</w:t>
      </w:r>
      <w:r w:rsidR="00476654" w:rsidRPr="003B59B7">
        <w:rPr>
          <w:rFonts w:ascii="Times New Roman" w:hAnsi="Times New Roman" w:cs="Times New Roman"/>
          <w:b/>
          <w:color w:val="000000"/>
          <w:sz w:val="24"/>
          <w:szCs w:val="24"/>
        </w:rPr>
        <w:t>s and objectives:</w:t>
      </w:r>
    </w:p>
    <w:p w:rsidR="00BE1383" w:rsidRPr="003B59B7" w:rsidRDefault="00124AC8"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So</w:t>
      </w:r>
      <w:r w:rsidR="00BE1383" w:rsidRPr="003B59B7">
        <w:rPr>
          <w:rFonts w:ascii="Times New Roman" w:hAnsi="Times New Roman" w:cs="Times New Roman"/>
          <w:sz w:val="24"/>
          <w:szCs w:val="24"/>
        </w:rPr>
        <w:t xml:space="preserve"> the </w:t>
      </w:r>
      <w:r w:rsidR="002555AB" w:rsidRPr="003B59B7">
        <w:rPr>
          <w:rFonts w:ascii="Times New Roman" w:hAnsi="Times New Roman" w:cs="Times New Roman"/>
          <w:sz w:val="24"/>
          <w:szCs w:val="24"/>
        </w:rPr>
        <w:t xml:space="preserve">aim </w:t>
      </w:r>
      <w:r w:rsidR="00BE1383" w:rsidRPr="003B59B7">
        <w:rPr>
          <w:rFonts w:ascii="Times New Roman" w:hAnsi="Times New Roman" w:cs="Times New Roman"/>
          <w:sz w:val="24"/>
          <w:szCs w:val="24"/>
        </w:rPr>
        <w:t xml:space="preserve">of this study </w:t>
      </w:r>
      <w:r w:rsidR="00153CBD" w:rsidRPr="003B59B7">
        <w:rPr>
          <w:rFonts w:ascii="Times New Roman" w:hAnsi="Times New Roman" w:cs="Times New Roman"/>
          <w:sz w:val="24"/>
          <w:szCs w:val="24"/>
        </w:rPr>
        <w:t>was</w:t>
      </w:r>
      <w:r w:rsidR="00BE1383" w:rsidRPr="003B59B7">
        <w:rPr>
          <w:rFonts w:ascii="Times New Roman" w:hAnsi="Times New Roman" w:cs="Times New Roman"/>
          <w:sz w:val="24"/>
          <w:szCs w:val="24"/>
        </w:rPr>
        <w:t xml:space="preserve"> to assess the W-angle in comparison to o</w:t>
      </w:r>
      <w:r w:rsidR="002555AB" w:rsidRPr="003B59B7">
        <w:rPr>
          <w:rFonts w:ascii="Times New Roman" w:hAnsi="Times New Roman" w:cs="Times New Roman"/>
          <w:sz w:val="24"/>
          <w:szCs w:val="24"/>
        </w:rPr>
        <w:t xml:space="preserve">ther </w:t>
      </w:r>
      <w:r w:rsidR="00DD7040" w:rsidRPr="003B59B7">
        <w:rPr>
          <w:rFonts w:ascii="Times New Roman" w:hAnsi="Times New Roman" w:cs="Times New Roman"/>
          <w:sz w:val="24"/>
          <w:szCs w:val="24"/>
        </w:rPr>
        <w:t xml:space="preserve">skeletal sagittal </w:t>
      </w:r>
      <w:r w:rsidR="00BE1383" w:rsidRPr="003B59B7">
        <w:rPr>
          <w:rFonts w:ascii="Times New Roman" w:hAnsi="Times New Roman" w:cs="Times New Roman"/>
          <w:sz w:val="24"/>
          <w:szCs w:val="24"/>
        </w:rPr>
        <w:t>dysplasia indicators such as ANB angle,</w:t>
      </w:r>
      <w:r w:rsidR="007727FD" w:rsidRPr="003B59B7">
        <w:rPr>
          <w:rFonts w:ascii="Times New Roman" w:hAnsi="Times New Roman" w:cs="Times New Roman"/>
          <w:sz w:val="24"/>
          <w:szCs w:val="24"/>
        </w:rPr>
        <w:t xml:space="preserve">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xml:space="preserve"> appraisal, and Beta angle in C</w:t>
      </w:r>
      <w:r w:rsidR="007727FD" w:rsidRPr="003B59B7">
        <w:rPr>
          <w:rFonts w:ascii="Times New Roman" w:hAnsi="Times New Roman" w:cs="Times New Roman"/>
          <w:sz w:val="24"/>
          <w:szCs w:val="24"/>
        </w:rPr>
        <w:t>lass</w:t>
      </w:r>
      <w:r w:rsidR="00632439" w:rsidRPr="003B59B7">
        <w:rPr>
          <w:rFonts w:ascii="Times New Roman" w:hAnsi="Times New Roman" w:cs="Times New Roman"/>
          <w:sz w:val="24"/>
          <w:szCs w:val="24"/>
        </w:rPr>
        <w:t xml:space="preserve"> </w:t>
      </w:r>
      <w:r w:rsidR="00B443F1" w:rsidRPr="003B59B7">
        <w:rPr>
          <w:rFonts w:ascii="Times New Roman" w:hAnsi="Times New Roman" w:cs="Times New Roman"/>
          <w:sz w:val="24"/>
          <w:szCs w:val="24"/>
        </w:rPr>
        <w:t xml:space="preserve">I and </w:t>
      </w:r>
      <w:r w:rsidRPr="003B59B7">
        <w:rPr>
          <w:rFonts w:ascii="Times New Roman" w:hAnsi="Times New Roman" w:cs="Times New Roman"/>
          <w:sz w:val="24"/>
          <w:szCs w:val="24"/>
        </w:rPr>
        <w:t>C</w:t>
      </w:r>
      <w:r w:rsidR="00632439" w:rsidRPr="003B59B7">
        <w:rPr>
          <w:rFonts w:ascii="Times New Roman" w:hAnsi="Times New Roman" w:cs="Times New Roman"/>
          <w:sz w:val="24"/>
          <w:szCs w:val="24"/>
        </w:rPr>
        <w:t xml:space="preserve">lass </w:t>
      </w:r>
      <w:r w:rsidR="007727FD" w:rsidRPr="003B59B7">
        <w:rPr>
          <w:rFonts w:ascii="Times New Roman" w:hAnsi="Times New Roman" w:cs="Times New Roman"/>
          <w:sz w:val="24"/>
          <w:szCs w:val="24"/>
        </w:rPr>
        <w:t xml:space="preserve">II patients </w:t>
      </w:r>
      <w:r w:rsidR="00DD7040" w:rsidRPr="003B59B7">
        <w:rPr>
          <w:rFonts w:ascii="Times New Roman" w:hAnsi="Times New Roman" w:cs="Times New Roman"/>
          <w:sz w:val="24"/>
          <w:szCs w:val="24"/>
        </w:rPr>
        <w:t>and to find out which is</w:t>
      </w:r>
      <w:r w:rsidR="00632439" w:rsidRPr="003B59B7">
        <w:rPr>
          <w:rFonts w:ascii="Times New Roman" w:hAnsi="Times New Roman" w:cs="Times New Roman"/>
          <w:sz w:val="24"/>
          <w:szCs w:val="24"/>
        </w:rPr>
        <w:t xml:space="preserve"> more</w:t>
      </w:r>
      <w:r w:rsidR="00BE1383" w:rsidRPr="003B59B7">
        <w:rPr>
          <w:rFonts w:ascii="Times New Roman" w:hAnsi="Times New Roman" w:cs="Times New Roman"/>
          <w:sz w:val="24"/>
          <w:szCs w:val="24"/>
        </w:rPr>
        <w:t xml:space="preserve"> reliable amongst them.</w:t>
      </w:r>
    </w:p>
    <w:p w:rsidR="00476654" w:rsidRPr="003B59B7" w:rsidRDefault="007727FD"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b/>
          <w:bCs/>
          <w:sz w:val="24"/>
          <w:szCs w:val="24"/>
        </w:rPr>
        <w:t>Materials and Methods</w:t>
      </w:r>
      <w:r w:rsidR="00476654" w:rsidRPr="003B59B7">
        <w:rPr>
          <w:rFonts w:ascii="Times New Roman" w:hAnsi="Times New Roman" w:cs="Times New Roman"/>
          <w:b/>
          <w:bCs/>
          <w:sz w:val="24"/>
          <w:szCs w:val="24"/>
        </w:rPr>
        <w:t>:</w:t>
      </w:r>
    </w:p>
    <w:p w:rsidR="00153CBD" w:rsidRPr="003B59B7" w:rsidRDefault="00153CBD"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sz w:val="24"/>
          <w:szCs w:val="24"/>
        </w:rPr>
        <w:t xml:space="preserve">The present study was conducted in </w:t>
      </w:r>
      <w:r w:rsidR="00573BD2" w:rsidRPr="003B59B7">
        <w:rPr>
          <w:rFonts w:ascii="Times New Roman" w:hAnsi="Times New Roman" w:cs="Times New Roman"/>
          <w:sz w:val="24"/>
          <w:szCs w:val="24"/>
        </w:rPr>
        <w:t xml:space="preserve">patients who attended out patients department of Orthodontics &amp; Dentofacial Orthopedics, NIMS Dental College </w:t>
      </w:r>
      <w:r w:rsidRPr="003B59B7">
        <w:rPr>
          <w:rFonts w:ascii="Times New Roman" w:hAnsi="Times New Roman" w:cs="Times New Roman"/>
          <w:sz w:val="24"/>
          <w:szCs w:val="24"/>
        </w:rPr>
        <w:t>Jaipur.</w:t>
      </w:r>
    </w:p>
    <w:p w:rsidR="00602D72" w:rsidRPr="003B59B7" w:rsidRDefault="00602D72" w:rsidP="003B59B7">
      <w:pPr>
        <w:pStyle w:val="Heading1"/>
        <w:tabs>
          <w:tab w:val="left" w:pos="6300"/>
        </w:tabs>
        <w:spacing w:before="120" w:after="120" w:line="480" w:lineRule="auto"/>
        <w:rPr>
          <w:b w:val="0"/>
          <w:bCs w:val="0"/>
          <w:sz w:val="24"/>
        </w:rPr>
      </w:pPr>
      <w:r w:rsidRPr="003B59B7">
        <w:rPr>
          <w:b w:val="0"/>
          <w:bCs w:val="0"/>
          <w:sz w:val="24"/>
        </w:rPr>
        <w:lastRenderedPageBreak/>
        <w:t>Criteria for selecting the cases:</w:t>
      </w:r>
    </w:p>
    <w:p w:rsidR="00602D72" w:rsidRPr="003B59B7" w:rsidRDefault="00602D72" w:rsidP="003B59B7">
      <w:pPr>
        <w:pStyle w:val="ListParagraph"/>
        <w:numPr>
          <w:ilvl w:val="0"/>
          <w:numId w:val="10"/>
        </w:numPr>
        <w:spacing w:before="120" w:after="120" w:line="480" w:lineRule="auto"/>
        <w:jc w:val="both"/>
        <w:rPr>
          <w:rFonts w:ascii="Times New Roman" w:hAnsi="Times New Roman" w:cs="Times New Roman"/>
          <w:sz w:val="24"/>
          <w:szCs w:val="24"/>
        </w:rPr>
      </w:pPr>
      <w:r w:rsidRPr="003B59B7">
        <w:rPr>
          <w:rFonts w:ascii="Times New Roman" w:hAnsi="Times New Roman" w:cs="Times New Roman"/>
          <w:sz w:val="24"/>
          <w:szCs w:val="24"/>
        </w:rPr>
        <w:t>Total 50 cases were selected within the age group of 15 to 30</w:t>
      </w:r>
      <w:r w:rsidR="00050A3B" w:rsidRPr="003B59B7">
        <w:rPr>
          <w:rFonts w:ascii="Times New Roman" w:hAnsi="Times New Roman" w:cs="Times New Roman"/>
          <w:sz w:val="24"/>
          <w:szCs w:val="24"/>
        </w:rPr>
        <w:t xml:space="preserve"> y</w:t>
      </w:r>
      <w:r w:rsidR="00B14FD3" w:rsidRPr="003B59B7">
        <w:rPr>
          <w:rFonts w:ascii="Times New Roman" w:hAnsi="Times New Roman" w:cs="Times New Roman"/>
          <w:sz w:val="24"/>
          <w:szCs w:val="24"/>
        </w:rPr>
        <w:t>ea</w:t>
      </w:r>
      <w:r w:rsidR="00050A3B" w:rsidRPr="003B59B7">
        <w:rPr>
          <w:rFonts w:ascii="Times New Roman" w:hAnsi="Times New Roman" w:cs="Times New Roman"/>
          <w:sz w:val="24"/>
          <w:szCs w:val="24"/>
        </w:rPr>
        <w:t>rs who had never undergone orthodontic treatment.</w:t>
      </w:r>
    </w:p>
    <w:p w:rsidR="00602D72" w:rsidRPr="003B59B7" w:rsidRDefault="00907B25" w:rsidP="003B59B7">
      <w:pPr>
        <w:pStyle w:val="ListParagraph"/>
        <w:numPr>
          <w:ilvl w:val="0"/>
          <w:numId w:val="10"/>
        </w:numPr>
        <w:spacing w:before="120" w:after="120" w:line="480" w:lineRule="auto"/>
        <w:jc w:val="both"/>
        <w:rPr>
          <w:rFonts w:ascii="Times New Roman" w:hAnsi="Times New Roman" w:cs="Times New Roman"/>
          <w:sz w:val="24"/>
          <w:szCs w:val="24"/>
        </w:rPr>
      </w:pPr>
      <w:r w:rsidRPr="003B59B7">
        <w:rPr>
          <w:rFonts w:ascii="Times New Roman" w:hAnsi="Times New Roman" w:cs="Times New Roman"/>
          <w:sz w:val="24"/>
          <w:szCs w:val="24"/>
        </w:rPr>
        <w:t>Complete case history &amp; c</w:t>
      </w:r>
      <w:r w:rsidR="00602D72" w:rsidRPr="003B59B7">
        <w:rPr>
          <w:rFonts w:ascii="Times New Roman" w:hAnsi="Times New Roman" w:cs="Times New Roman"/>
          <w:sz w:val="24"/>
          <w:szCs w:val="24"/>
        </w:rPr>
        <w:t>linical examination was conducte</w:t>
      </w:r>
      <w:r w:rsidR="00DD7040" w:rsidRPr="003B59B7">
        <w:rPr>
          <w:rFonts w:ascii="Times New Roman" w:hAnsi="Times New Roman" w:cs="Times New Roman"/>
          <w:sz w:val="24"/>
          <w:szCs w:val="24"/>
        </w:rPr>
        <w:t xml:space="preserve">d to assess occlusion &amp; facial </w:t>
      </w:r>
      <w:r w:rsidR="00602D72" w:rsidRPr="003B59B7">
        <w:rPr>
          <w:rFonts w:ascii="Times New Roman" w:hAnsi="Times New Roman" w:cs="Times New Roman"/>
          <w:sz w:val="24"/>
          <w:szCs w:val="24"/>
        </w:rPr>
        <w:t>symmetry and to exclude those with history of TMJ disorders &amp; pain.</w:t>
      </w:r>
    </w:p>
    <w:p w:rsidR="00602D72" w:rsidRPr="003B59B7" w:rsidRDefault="00602D72" w:rsidP="003B59B7">
      <w:pPr>
        <w:pStyle w:val="ListParagraph"/>
        <w:numPr>
          <w:ilvl w:val="0"/>
          <w:numId w:val="10"/>
        </w:numPr>
        <w:spacing w:before="120" w:after="120" w:line="480" w:lineRule="auto"/>
        <w:jc w:val="both"/>
        <w:rPr>
          <w:rFonts w:ascii="Times New Roman" w:hAnsi="Times New Roman" w:cs="Times New Roman"/>
          <w:sz w:val="24"/>
          <w:szCs w:val="24"/>
        </w:rPr>
      </w:pPr>
      <w:r w:rsidRPr="003B59B7">
        <w:rPr>
          <w:rFonts w:ascii="Times New Roman" w:hAnsi="Times New Roman" w:cs="Times New Roman"/>
          <w:sz w:val="24"/>
          <w:szCs w:val="24"/>
        </w:rPr>
        <w:t>Occlusal state was evaluated on study models to exclude dentition with cross-bite, rotations, &amp; absence of teeth.</w:t>
      </w:r>
    </w:p>
    <w:p w:rsidR="00602D72" w:rsidRPr="003B59B7" w:rsidRDefault="00602D72" w:rsidP="003B59B7">
      <w:pPr>
        <w:pStyle w:val="ListParagraph"/>
        <w:numPr>
          <w:ilvl w:val="0"/>
          <w:numId w:val="10"/>
        </w:numPr>
        <w:spacing w:before="120" w:after="120" w:line="480" w:lineRule="auto"/>
        <w:jc w:val="both"/>
        <w:rPr>
          <w:rFonts w:ascii="Times New Roman" w:hAnsi="Times New Roman" w:cs="Times New Roman"/>
          <w:sz w:val="24"/>
          <w:szCs w:val="24"/>
        </w:rPr>
      </w:pPr>
      <w:r w:rsidRPr="003B59B7">
        <w:rPr>
          <w:rFonts w:ascii="Times New Roman" w:hAnsi="Times New Roman" w:cs="Times New Roman"/>
          <w:sz w:val="24"/>
          <w:szCs w:val="24"/>
        </w:rPr>
        <w:t>Cephalometric analysis was conducted to categorize the malocclusion.</w:t>
      </w:r>
    </w:p>
    <w:p w:rsidR="00907B25" w:rsidRPr="003B59B7" w:rsidRDefault="00DD7040" w:rsidP="003B59B7">
      <w:pPr>
        <w:spacing w:before="120" w:after="120" w:line="480" w:lineRule="auto"/>
        <w:jc w:val="both"/>
        <w:rPr>
          <w:rFonts w:ascii="Times New Roman" w:hAnsi="Times New Roman" w:cs="Times New Roman"/>
          <w:sz w:val="24"/>
          <w:szCs w:val="24"/>
        </w:rPr>
      </w:pPr>
      <w:r w:rsidRPr="003B59B7">
        <w:rPr>
          <w:rFonts w:ascii="Times New Roman" w:hAnsi="Times New Roman" w:cs="Times New Roman"/>
          <w:sz w:val="24"/>
          <w:szCs w:val="24"/>
        </w:rPr>
        <w:t xml:space="preserve">Informed consent </w:t>
      </w:r>
      <w:r w:rsidR="00602D72" w:rsidRPr="003B59B7">
        <w:rPr>
          <w:rFonts w:ascii="Times New Roman" w:hAnsi="Times New Roman" w:cs="Times New Roman"/>
          <w:sz w:val="24"/>
          <w:szCs w:val="24"/>
        </w:rPr>
        <w:t>was taken for exposure to lateral cephalogram.</w:t>
      </w:r>
    </w:p>
    <w:p w:rsidR="00602D72" w:rsidRPr="003B59B7" w:rsidRDefault="00602D72" w:rsidP="003B59B7">
      <w:pPr>
        <w:spacing w:before="120" w:after="120" w:line="480" w:lineRule="auto"/>
        <w:jc w:val="both"/>
        <w:rPr>
          <w:rFonts w:ascii="Times New Roman" w:hAnsi="Times New Roman" w:cs="Times New Roman"/>
          <w:sz w:val="24"/>
          <w:szCs w:val="24"/>
        </w:rPr>
      </w:pPr>
      <w:r w:rsidRPr="003B59B7">
        <w:rPr>
          <w:rFonts w:ascii="Times New Roman" w:hAnsi="Times New Roman" w:cs="Times New Roman"/>
          <w:sz w:val="24"/>
          <w:szCs w:val="24"/>
        </w:rPr>
        <w:t xml:space="preserve">Selected cases were divided into 2 groups </w:t>
      </w:r>
      <w:r w:rsidRPr="003B59B7">
        <w:rPr>
          <w:rFonts w:ascii="Times New Roman" w:hAnsi="Times New Roman" w:cs="Times New Roman"/>
          <w:b/>
          <w:bCs/>
          <w:sz w:val="24"/>
          <w:szCs w:val="24"/>
        </w:rPr>
        <w:t xml:space="preserve">Group I </w:t>
      </w:r>
      <w:r w:rsidRPr="003B59B7">
        <w:rPr>
          <w:rFonts w:ascii="Times New Roman" w:hAnsi="Times New Roman" w:cs="Times New Roman"/>
          <w:sz w:val="24"/>
          <w:szCs w:val="24"/>
        </w:rPr>
        <w:t xml:space="preserve">- Class I skeletal pattern group (n=25) </w:t>
      </w:r>
      <w:r w:rsidRPr="003B59B7">
        <w:rPr>
          <w:rFonts w:ascii="Times New Roman" w:hAnsi="Times New Roman" w:cs="Times New Roman"/>
          <w:b/>
          <w:bCs/>
          <w:sz w:val="24"/>
          <w:szCs w:val="24"/>
        </w:rPr>
        <w:t xml:space="preserve">Group II </w:t>
      </w:r>
      <w:r w:rsidRPr="003B59B7">
        <w:rPr>
          <w:rFonts w:ascii="Times New Roman" w:hAnsi="Times New Roman" w:cs="Times New Roman"/>
          <w:sz w:val="24"/>
          <w:szCs w:val="24"/>
        </w:rPr>
        <w:t>- Class II skeletal pattern group (n=25).</w:t>
      </w:r>
    </w:p>
    <w:p w:rsidR="0045138E" w:rsidRPr="003B59B7" w:rsidRDefault="0045138E"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b/>
          <w:sz w:val="24"/>
          <w:szCs w:val="24"/>
        </w:rPr>
        <w:t>Inclusion criteria</w:t>
      </w:r>
      <w:r w:rsidR="00DD7040" w:rsidRPr="003B59B7">
        <w:rPr>
          <w:rFonts w:ascii="Times New Roman" w:hAnsi="Times New Roman" w:cs="Times New Roman"/>
          <w:b/>
          <w:sz w:val="24"/>
          <w:szCs w:val="24"/>
        </w:rPr>
        <w:t xml:space="preserve"> for categorization of study groups</w:t>
      </w:r>
      <w:r w:rsidRPr="003B59B7">
        <w:rPr>
          <w:rFonts w:ascii="Times New Roman" w:hAnsi="Times New Roman" w:cs="Times New Roman"/>
          <w:b/>
          <w:sz w:val="24"/>
          <w:szCs w:val="24"/>
        </w:rPr>
        <w:t>:</w:t>
      </w:r>
      <w:r w:rsidRPr="003B59B7">
        <w:rPr>
          <w:rFonts w:ascii="Times New Roman" w:hAnsi="Times New Roman" w:cs="Times New Roman"/>
          <w:sz w:val="24"/>
          <w:szCs w:val="24"/>
        </w:rPr>
        <w:t xml:space="preserve"> </w:t>
      </w:r>
    </w:p>
    <w:p w:rsidR="00911EE8" w:rsidRPr="003B59B7" w:rsidRDefault="00B443F1"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The following inclusion criteria was taken for the Class I skeletal pattern</w:t>
      </w:r>
      <w:r w:rsidR="00911EE8" w:rsidRPr="003B59B7">
        <w:rPr>
          <w:rFonts w:ascii="Times New Roman" w:hAnsi="Times New Roman" w:cs="Times New Roman"/>
          <w:sz w:val="24"/>
          <w:szCs w:val="24"/>
        </w:rPr>
        <w:t xml:space="preserve"> </w:t>
      </w:r>
      <w:r w:rsidRPr="003B59B7">
        <w:rPr>
          <w:rFonts w:ascii="Times New Roman" w:hAnsi="Times New Roman" w:cs="Times New Roman"/>
          <w:sz w:val="24"/>
          <w:szCs w:val="24"/>
        </w:rPr>
        <w:t>group</w:t>
      </w:r>
      <w:r w:rsidR="00CD50F7" w:rsidRPr="003B59B7">
        <w:rPr>
          <w:rFonts w:ascii="Times New Roman" w:hAnsi="Times New Roman" w:cs="Times New Roman"/>
          <w:sz w:val="24"/>
          <w:szCs w:val="24"/>
        </w:rPr>
        <w:t xml:space="preserve">: </w:t>
      </w:r>
      <w:r w:rsidRPr="003B59B7">
        <w:rPr>
          <w:rFonts w:ascii="Times New Roman" w:hAnsi="Times New Roman" w:cs="Times New Roman"/>
          <w:sz w:val="24"/>
          <w:szCs w:val="24"/>
        </w:rPr>
        <w:t xml:space="preserve"> </w:t>
      </w:r>
      <w:r w:rsidR="00CD50F7" w:rsidRPr="003B59B7">
        <w:rPr>
          <w:rFonts w:ascii="Times New Roman" w:hAnsi="Times New Roman" w:cs="Times New Roman"/>
          <w:sz w:val="24"/>
          <w:szCs w:val="24"/>
        </w:rPr>
        <w:t xml:space="preserve"> </w:t>
      </w:r>
      <w:r w:rsidR="00B7384F" w:rsidRPr="003B59B7">
        <w:rPr>
          <w:rFonts w:ascii="Times New Roman" w:hAnsi="Times New Roman" w:cs="Times New Roman"/>
          <w:sz w:val="24"/>
          <w:szCs w:val="24"/>
        </w:rPr>
        <w:t>(1) ANB angle of 1° to 3°, (</w:t>
      </w:r>
      <w:r w:rsidRPr="003B59B7">
        <w:rPr>
          <w:rFonts w:ascii="Times New Roman" w:hAnsi="Times New Roman" w:cs="Times New Roman"/>
          <w:sz w:val="24"/>
          <w:szCs w:val="24"/>
        </w:rPr>
        <w:t xml:space="preserve">2) </w:t>
      </w:r>
      <w:r w:rsidR="008168DA" w:rsidRPr="003B59B7">
        <w:rPr>
          <w:rFonts w:ascii="Times New Roman" w:hAnsi="Times New Roman" w:cs="Times New Roman"/>
          <w:sz w:val="24"/>
          <w:szCs w:val="24"/>
        </w:rPr>
        <w:t>Wits</w:t>
      </w:r>
      <w:r w:rsidR="00911EE8" w:rsidRPr="003B59B7">
        <w:rPr>
          <w:rFonts w:ascii="Times New Roman" w:hAnsi="Times New Roman" w:cs="Times New Roman"/>
          <w:sz w:val="24"/>
          <w:szCs w:val="24"/>
        </w:rPr>
        <w:t xml:space="preserve"> </w:t>
      </w:r>
      <w:r w:rsidRPr="003B59B7">
        <w:rPr>
          <w:rFonts w:ascii="Times New Roman" w:hAnsi="Times New Roman" w:cs="Times New Roman"/>
          <w:sz w:val="24"/>
          <w:szCs w:val="24"/>
        </w:rPr>
        <w:t>appraisal betwee</w:t>
      </w:r>
      <w:r w:rsidR="00B7384F" w:rsidRPr="003B59B7">
        <w:rPr>
          <w:rFonts w:ascii="Times New Roman" w:hAnsi="Times New Roman" w:cs="Times New Roman"/>
          <w:sz w:val="24"/>
          <w:szCs w:val="24"/>
        </w:rPr>
        <w:t>n 0 and -3 mm, (</w:t>
      </w:r>
      <w:r w:rsidRPr="003B59B7">
        <w:rPr>
          <w:rFonts w:ascii="Times New Roman" w:hAnsi="Times New Roman" w:cs="Times New Roman"/>
          <w:sz w:val="24"/>
          <w:szCs w:val="24"/>
        </w:rPr>
        <w:t>3) Beta</w:t>
      </w:r>
      <w:r w:rsidR="00911EE8" w:rsidRPr="003B59B7">
        <w:rPr>
          <w:rFonts w:ascii="Times New Roman" w:hAnsi="Times New Roman" w:cs="Times New Roman"/>
          <w:sz w:val="24"/>
          <w:szCs w:val="24"/>
        </w:rPr>
        <w:t xml:space="preserve"> </w:t>
      </w:r>
      <w:r w:rsidR="00907B25" w:rsidRPr="003B59B7">
        <w:rPr>
          <w:rFonts w:ascii="Times New Roman" w:hAnsi="Times New Roman" w:cs="Times New Roman"/>
          <w:sz w:val="24"/>
          <w:szCs w:val="24"/>
        </w:rPr>
        <w:t>angle between 27 º to</w:t>
      </w:r>
      <w:r w:rsidRPr="003B59B7">
        <w:rPr>
          <w:rFonts w:ascii="Times New Roman" w:hAnsi="Times New Roman" w:cs="Times New Roman"/>
          <w:sz w:val="24"/>
          <w:szCs w:val="24"/>
        </w:rPr>
        <w:t xml:space="preserve"> 35 º degrees, and </w:t>
      </w:r>
      <w:r w:rsidR="00B7384F" w:rsidRPr="003B59B7">
        <w:rPr>
          <w:rFonts w:ascii="Times New Roman" w:hAnsi="Times New Roman" w:cs="Times New Roman"/>
          <w:sz w:val="24"/>
          <w:szCs w:val="24"/>
        </w:rPr>
        <w:t>(</w:t>
      </w:r>
      <w:r w:rsidR="00911EE8" w:rsidRPr="003B59B7">
        <w:rPr>
          <w:rFonts w:ascii="Times New Roman" w:hAnsi="Times New Roman" w:cs="Times New Roman"/>
          <w:sz w:val="24"/>
          <w:szCs w:val="24"/>
        </w:rPr>
        <w:t>4</w:t>
      </w:r>
      <w:r w:rsidRPr="003B59B7">
        <w:rPr>
          <w:rFonts w:ascii="Times New Roman" w:hAnsi="Times New Roman" w:cs="Times New Roman"/>
          <w:sz w:val="24"/>
          <w:szCs w:val="24"/>
        </w:rPr>
        <w:t>) W</w:t>
      </w:r>
      <w:r w:rsidR="00911EE8" w:rsidRPr="003B59B7">
        <w:rPr>
          <w:rFonts w:ascii="Times New Roman" w:hAnsi="Times New Roman" w:cs="Times New Roman"/>
          <w:sz w:val="24"/>
          <w:szCs w:val="24"/>
        </w:rPr>
        <w:t xml:space="preserve"> </w:t>
      </w:r>
      <w:r w:rsidRPr="003B59B7">
        <w:rPr>
          <w:rFonts w:ascii="Times New Roman" w:hAnsi="Times New Roman" w:cs="Times New Roman"/>
          <w:sz w:val="24"/>
          <w:szCs w:val="24"/>
        </w:rPr>
        <w:t>angle</w:t>
      </w:r>
      <w:r w:rsidR="00911EE8" w:rsidRPr="003B59B7">
        <w:rPr>
          <w:rFonts w:ascii="Times New Roman" w:hAnsi="Times New Roman" w:cs="Times New Roman"/>
          <w:sz w:val="24"/>
          <w:szCs w:val="24"/>
        </w:rPr>
        <w:t xml:space="preserve"> </w:t>
      </w:r>
      <w:r w:rsidR="00907B25" w:rsidRPr="003B59B7">
        <w:rPr>
          <w:rFonts w:ascii="Times New Roman" w:hAnsi="Times New Roman" w:cs="Times New Roman"/>
          <w:sz w:val="24"/>
          <w:szCs w:val="24"/>
        </w:rPr>
        <w:t>between 51º to</w:t>
      </w:r>
      <w:r w:rsidR="00476654" w:rsidRPr="003B59B7">
        <w:rPr>
          <w:rFonts w:ascii="Times New Roman" w:hAnsi="Times New Roman" w:cs="Times New Roman"/>
          <w:sz w:val="24"/>
          <w:szCs w:val="24"/>
        </w:rPr>
        <w:t xml:space="preserve"> 56</w:t>
      </w:r>
      <w:r w:rsidRPr="003B59B7">
        <w:rPr>
          <w:rFonts w:ascii="Times New Roman" w:hAnsi="Times New Roman" w:cs="Times New Roman"/>
          <w:sz w:val="24"/>
          <w:szCs w:val="24"/>
        </w:rPr>
        <w:t xml:space="preserve">º and </w:t>
      </w:r>
      <w:r w:rsidR="00DD7040" w:rsidRPr="003B59B7">
        <w:rPr>
          <w:rFonts w:ascii="Times New Roman" w:hAnsi="Times New Roman" w:cs="Times New Roman"/>
          <w:sz w:val="24"/>
          <w:szCs w:val="24"/>
        </w:rPr>
        <w:t xml:space="preserve">a </w:t>
      </w:r>
      <w:r w:rsidRPr="003B59B7">
        <w:rPr>
          <w:rFonts w:ascii="Times New Roman" w:hAnsi="Times New Roman" w:cs="Times New Roman"/>
          <w:sz w:val="24"/>
          <w:szCs w:val="24"/>
        </w:rPr>
        <w:t>pleasant</w:t>
      </w:r>
      <w:r w:rsidR="00911EE8" w:rsidRPr="003B59B7">
        <w:rPr>
          <w:rFonts w:ascii="Times New Roman" w:hAnsi="Times New Roman" w:cs="Times New Roman"/>
          <w:sz w:val="24"/>
          <w:szCs w:val="24"/>
        </w:rPr>
        <w:t xml:space="preserve"> </w:t>
      </w:r>
      <w:r w:rsidRPr="003B59B7">
        <w:rPr>
          <w:rFonts w:ascii="Times New Roman" w:hAnsi="Times New Roman" w:cs="Times New Roman"/>
          <w:sz w:val="24"/>
          <w:szCs w:val="24"/>
        </w:rPr>
        <w:t>profile.</w:t>
      </w:r>
      <w:r w:rsidR="00911EE8" w:rsidRPr="003B59B7">
        <w:rPr>
          <w:rFonts w:ascii="Times New Roman" w:hAnsi="Times New Roman" w:cs="Times New Roman"/>
          <w:sz w:val="24"/>
          <w:szCs w:val="24"/>
        </w:rPr>
        <w:t xml:space="preserve"> </w:t>
      </w:r>
    </w:p>
    <w:p w:rsidR="00B443F1" w:rsidRPr="003B59B7" w:rsidRDefault="00B443F1"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The following inclusion criteria was</w:t>
      </w:r>
      <w:r w:rsidR="00CD50F7" w:rsidRPr="003B59B7">
        <w:rPr>
          <w:rFonts w:ascii="Times New Roman" w:hAnsi="Times New Roman" w:cs="Times New Roman"/>
          <w:sz w:val="24"/>
          <w:szCs w:val="24"/>
        </w:rPr>
        <w:t xml:space="preserve"> </w:t>
      </w:r>
      <w:r w:rsidRPr="003B59B7">
        <w:rPr>
          <w:rFonts w:ascii="Times New Roman" w:hAnsi="Times New Roman" w:cs="Times New Roman"/>
          <w:sz w:val="24"/>
          <w:szCs w:val="24"/>
        </w:rPr>
        <w:t>taken for the Class II skeletal pattern</w:t>
      </w:r>
      <w:r w:rsidR="00CD50F7" w:rsidRPr="003B59B7">
        <w:rPr>
          <w:rFonts w:ascii="Times New Roman" w:hAnsi="Times New Roman" w:cs="Times New Roman"/>
          <w:sz w:val="24"/>
          <w:szCs w:val="24"/>
        </w:rPr>
        <w:t xml:space="preserve"> </w:t>
      </w:r>
      <w:r w:rsidRPr="003B59B7">
        <w:rPr>
          <w:rFonts w:ascii="Times New Roman" w:hAnsi="Times New Roman" w:cs="Times New Roman"/>
          <w:sz w:val="24"/>
          <w:szCs w:val="24"/>
        </w:rPr>
        <w:t>group</w:t>
      </w:r>
      <w:r w:rsidR="00CD50F7" w:rsidRPr="003B59B7">
        <w:rPr>
          <w:rFonts w:ascii="Times New Roman" w:hAnsi="Times New Roman" w:cs="Times New Roman"/>
          <w:sz w:val="24"/>
          <w:szCs w:val="24"/>
        </w:rPr>
        <w:t xml:space="preserve">: </w:t>
      </w:r>
      <w:r w:rsidR="00DC72CA" w:rsidRPr="003B59B7">
        <w:rPr>
          <w:rFonts w:ascii="Times New Roman" w:hAnsi="Times New Roman" w:cs="Times New Roman"/>
          <w:sz w:val="24"/>
          <w:szCs w:val="24"/>
        </w:rPr>
        <w:t xml:space="preserve"> </w:t>
      </w:r>
      <w:r w:rsidR="00B7384F" w:rsidRPr="003B59B7">
        <w:rPr>
          <w:rFonts w:ascii="Times New Roman" w:hAnsi="Times New Roman" w:cs="Times New Roman"/>
          <w:sz w:val="24"/>
          <w:szCs w:val="24"/>
        </w:rPr>
        <w:t>(</w:t>
      </w:r>
      <w:r w:rsidRPr="003B59B7">
        <w:rPr>
          <w:rFonts w:ascii="Times New Roman" w:hAnsi="Times New Roman" w:cs="Times New Roman"/>
          <w:sz w:val="24"/>
          <w:szCs w:val="24"/>
        </w:rPr>
        <w:t>1) The ANB angle was above 4°</w:t>
      </w:r>
      <w:r w:rsidR="00B7384F" w:rsidRPr="003B59B7">
        <w:rPr>
          <w:rFonts w:ascii="Times New Roman" w:hAnsi="Times New Roman" w:cs="Times New Roman"/>
          <w:sz w:val="24"/>
          <w:szCs w:val="24"/>
        </w:rPr>
        <w:t>, (</w:t>
      </w:r>
      <w:r w:rsidRPr="003B59B7">
        <w:rPr>
          <w:rFonts w:ascii="Times New Roman" w:hAnsi="Times New Roman" w:cs="Times New Roman"/>
          <w:sz w:val="24"/>
          <w:szCs w:val="24"/>
        </w:rPr>
        <w:t xml:space="preserve">2) </w:t>
      </w:r>
      <w:r w:rsidR="008168DA" w:rsidRPr="003B59B7">
        <w:rPr>
          <w:rFonts w:ascii="Times New Roman" w:hAnsi="Times New Roman" w:cs="Times New Roman"/>
          <w:sz w:val="24"/>
          <w:szCs w:val="24"/>
        </w:rPr>
        <w:t>Wits</w:t>
      </w:r>
      <w:r w:rsidR="00CD50F7" w:rsidRPr="003B59B7">
        <w:rPr>
          <w:rFonts w:ascii="Times New Roman" w:hAnsi="Times New Roman" w:cs="Times New Roman"/>
          <w:sz w:val="24"/>
          <w:szCs w:val="24"/>
        </w:rPr>
        <w:t xml:space="preserve"> </w:t>
      </w:r>
      <w:r w:rsidRPr="003B59B7">
        <w:rPr>
          <w:rFonts w:ascii="Times New Roman" w:hAnsi="Times New Roman" w:cs="Times New Roman"/>
          <w:sz w:val="24"/>
          <w:szCs w:val="24"/>
        </w:rPr>
        <w:t>appra</w:t>
      </w:r>
      <w:r w:rsidR="00632439" w:rsidRPr="003B59B7">
        <w:rPr>
          <w:rFonts w:ascii="Times New Roman" w:hAnsi="Times New Roman" w:cs="Times New Roman"/>
          <w:sz w:val="24"/>
          <w:szCs w:val="24"/>
        </w:rPr>
        <w:t>isal greater than 0</w:t>
      </w:r>
      <w:r w:rsidRPr="003B59B7">
        <w:rPr>
          <w:rFonts w:ascii="Times New Roman" w:hAnsi="Times New Roman" w:cs="Times New Roman"/>
          <w:sz w:val="24"/>
          <w:szCs w:val="24"/>
        </w:rPr>
        <w:t xml:space="preserve"> mm</w:t>
      </w:r>
      <w:r w:rsidR="00B7384F" w:rsidRPr="003B59B7">
        <w:rPr>
          <w:rFonts w:ascii="Times New Roman" w:hAnsi="Times New Roman" w:cs="Times New Roman"/>
          <w:sz w:val="24"/>
          <w:szCs w:val="24"/>
        </w:rPr>
        <w:t>, (</w:t>
      </w:r>
      <w:r w:rsidR="00DC72CA" w:rsidRPr="003B59B7">
        <w:rPr>
          <w:rFonts w:ascii="Times New Roman" w:hAnsi="Times New Roman" w:cs="Times New Roman"/>
          <w:sz w:val="24"/>
          <w:szCs w:val="24"/>
        </w:rPr>
        <w:t>3) Beta angle less than 27</w:t>
      </w:r>
      <w:r w:rsidRPr="003B59B7">
        <w:rPr>
          <w:rFonts w:ascii="Times New Roman" w:hAnsi="Times New Roman" w:cs="Times New Roman"/>
          <w:sz w:val="24"/>
          <w:szCs w:val="24"/>
        </w:rPr>
        <w:t>º</w:t>
      </w:r>
      <w:r w:rsidR="00B7384F" w:rsidRPr="003B59B7">
        <w:rPr>
          <w:rFonts w:ascii="Times New Roman" w:hAnsi="Times New Roman" w:cs="Times New Roman"/>
          <w:sz w:val="24"/>
          <w:szCs w:val="24"/>
        </w:rPr>
        <w:t>, (</w:t>
      </w:r>
      <w:r w:rsidR="004F0B9E" w:rsidRPr="003B59B7">
        <w:rPr>
          <w:rFonts w:ascii="Times New Roman" w:hAnsi="Times New Roman" w:cs="Times New Roman"/>
          <w:sz w:val="24"/>
          <w:szCs w:val="24"/>
        </w:rPr>
        <w:t xml:space="preserve">4) W </w:t>
      </w:r>
      <w:r w:rsidRPr="003B59B7">
        <w:rPr>
          <w:rFonts w:ascii="Times New Roman" w:hAnsi="Times New Roman" w:cs="Times New Roman"/>
          <w:sz w:val="24"/>
          <w:szCs w:val="24"/>
        </w:rPr>
        <w:t>angle less than 51º</w:t>
      </w:r>
      <w:r w:rsidR="00CD50F7" w:rsidRPr="003B59B7">
        <w:rPr>
          <w:rFonts w:ascii="Times New Roman" w:hAnsi="Times New Roman" w:cs="Times New Roman"/>
          <w:sz w:val="24"/>
          <w:szCs w:val="24"/>
        </w:rPr>
        <w:t xml:space="preserve"> </w:t>
      </w:r>
      <w:r w:rsidR="00DD7040" w:rsidRPr="003B59B7">
        <w:rPr>
          <w:rFonts w:ascii="Times New Roman" w:hAnsi="Times New Roman" w:cs="Times New Roman"/>
          <w:sz w:val="24"/>
          <w:szCs w:val="24"/>
        </w:rPr>
        <w:t xml:space="preserve">and the profile having </w:t>
      </w:r>
      <w:r w:rsidRPr="003B59B7">
        <w:rPr>
          <w:rFonts w:ascii="Times New Roman" w:hAnsi="Times New Roman" w:cs="Times New Roman"/>
          <w:sz w:val="24"/>
          <w:szCs w:val="24"/>
        </w:rPr>
        <w:t>a Class II appearance.</w:t>
      </w:r>
    </w:p>
    <w:p w:rsidR="00050A3B" w:rsidRPr="003B59B7" w:rsidRDefault="00050A3B"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Then the lateral cephalograms were taken with jaws in centric relation, lips in relaxe</w:t>
      </w:r>
      <w:r w:rsidR="00DD7040" w:rsidRPr="003B59B7">
        <w:rPr>
          <w:rFonts w:ascii="Times New Roman" w:hAnsi="Times New Roman" w:cs="Times New Roman"/>
          <w:sz w:val="24"/>
          <w:szCs w:val="24"/>
        </w:rPr>
        <w:t>d posture</w:t>
      </w:r>
      <w:r w:rsidR="00907B25" w:rsidRPr="003B59B7">
        <w:rPr>
          <w:rFonts w:ascii="Times New Roman" w:hAnsi="Times New Roman" w:cs="Times New Roman"/>
          <w:sz w:val="24"/>
          <w:szCs w:val="24"/>
        </w:rPr>
        <w:t xml:space="preserve"> and the head in the n</w:t>
      </w:r>
      <w:r w:rsidRPr="003B59B7">
        <w:rPr>
          <w:rFonts w:ascii="Times New Roman" w:hAnsi="Times New Roman" w:cs="Times New Roman"/>
          <w:sz w:val="24"/>
          <w:szCs w:val="24"/>
        </w:rPr>
        <w:t xml:space="preserve">atural head </w:t>
      </w:r>
      <w:r w:rsidR="00374D63" w:rsidRPr="003B59B7">
        <w:rPr>
          <w:rFonts w:ascii="Times New Roman" w:hAnsi="Times New Roman" w:cs="Times New Roman"/>
          <w:sz w:val="24"/>
          <w:szCs w:val="24"/>
        </w:rPr>
        <w:t>position. These</w:t>
      </w:r>
      <w:r w:rsidRPr="003B59B7">
        <w:rPr>
          <w:rFonts w:ascii="Times New Roman" w:hAnsi="Times New Roman" w:cs="Times New Roman"/>
          <w:sz w:val="24"/>
          <w:szCs w:val="24"/>
        </w:rPr>
        <w:t xml:space="preserve"> cephalograms were traced and ANB,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xml:space="preserve"> appraisal, and Beta angle, and W-angle were measured to find out the skeletal relationship and the most reliable parameter amongst them. All the corresponding reference points, planes and angles were drawn, and recorded for evaluation as shown in</w:t>
      </w:r>
      <w:r w:rsidRPr="003B59B7">
        <w:rPr>
          <w:rFonts w:ascii="Times New Roman" w:hAnsi="Times New Roman" w:cs="Times New Roman"/>
          <w:b/>
          <w:i/>
          <w:sz w:val="24"/>
          <w:szCs w:val="24"/>
        </w:rPr>
        <w:t xml:space="preserve"> </w:t>
      </w:r>
      <w:r w:rsidRPr="003B59B7">
        <w:rPr>
          <w:rFonts w:ascii="Times New Roman" w:hAnsi="Times New Roman" w:cs="Times New Roman"/>
          <w:b/>
          <w:sz w:val="24"/>
          <w:szCs w:val="24"/>
        </w:rPr>
        <w:t>Fig</w:t>
      </w:r>
      <w:r w:rsidR="002555AB" w:rsidRPr="003B59B7">
        <w:rPr>
          <w:rFonts w:ascii="Times New Roman" w:hAnsi="Times New Roman" w:cs="Times New Roman"/>
          <w:b/>
          <w:sz w:val="24"/>
          <w:szCs w:val="24"/>
        </w:rPr>
        <w:t>ure</w:t>
      </w:r>
      <w:r w:rsidRPr="003B59B7">
        <w:rPr>
          <w:rFonts w:ascii="Times New Roman" w:hAnsi="Times New Roman" w:cs="Times New Roman"/>
          <w:b/>
          <w:sz w:val="24"/>
          <w:szCs w:val="24"/>
        </w:rPr>
        <w:t xml:space="preserve"> 1</w:t>
      </w:r>
      <w:r w:rsidR="002555AB" w:rsidRPr="003B59B7">
        <w:rPr>
          <w:rFonts w:ascii="Times New Roman" w:hAnsi="Times New Roman" w:cs="Times New Roman"/>
          <w:b/>
          <w:sz w:val="24"/>
          <w:szCs w:val="24"/>
        </w:rPr>
        <w:t xml:space="preserve"> </w:t>
      </w:r>
      <w:r w:rsidRPr="003B59B7">
        <w:rPr>
          <w:rFonts w:ascii="Times New Roman" w:hAnsi="Times New Roman" w:cs="Times New Roman"/>
          <w:b/>
          <w:sz w:val="24"/>
          <w:szCs w:val="24"/>
        </w:rPr>
        <w:t>and 2</w:t>
      </w:r>
      <w:r w:rsidR="002555AB" w:rsidRPr="003B59B7">
        <w:rPr>
          <w:rFonts w:ascii="Times New Roman" w:hAnsi="Times New Roman" w:cs="Times New Roman"/>
          <w:b/>
          <w:sz w:val="24"/>
          <w:szCs w:val="24"/>
        </w:rPr>
        <w:t>.</w:t>
      </w:r>
    </w:p>
    <w:p w:rsidR="00346769" w:rsidRPr="003B59B7" w:rsidRDefault="00346769"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b/>
          <w:bCs/>
          <w:sz w:val="24"/>
          <w:szCs w:val="24"/>
        </w:rPr>
        <w:lastRenderedPageBreak/>
        <w:t>Statistical Analysis:</w:t>
      </w:r>
    </w:p>
    <w:p w:rsidR="006841AA" w:rsidRPr="003B59B7" w:rsidRDefault="00346769" w:rsidP="003B59B7">
      <w:pPr>
        <w:autoSpaceDE w:val="0"/>
        <w:autoSpaceDN w:val="0"/>
        <w:adjustRightInd w:val="0"/>
        <w:spacing w:after="0" w:line="480" w:lineRule="auto"/>
        <w:jc w:val="both"/>
        <w:rPr>
          <w:rFonts w:ascii="Times New Roman" w:hAnsi="Times New Roman" w:cs="Times New Roman"/>
          <w:bCs/>
          <w:sz w:val="24"/>
          <w:szCs w:val="24"/>
        </w:rPr>
      </w:pPr>
      <w:r w:rsidRPr="003B59B7">
        <w:rPr>
          <w:rFonts w:ascii="Times New Roman" w:hAnsi="Times New Roman" w:cs="Times New Roman"/>
          <w:sz w:val="24"/>
          <w:szCs w:val="24"/>
        </w:rPr>
        <w:t xml:space="preserve">The mean, standard deviation </w:t>
      </w:r>
      <w:r w:rsidR="008B1D9A" w:rsidRPr="003B59B7">
        <w:rPr>
          <w:rFonts w:ascii="Times New Roman" w:hAnsi="Times New Roman" w:cs="Times New Roman"/>
          <w:sz w:val="24"/>
          <w:szCs w:val="24"/>
        </w:rPr>
        <w:t>(Table 1 and 2</w:t>
      </w:r>
      <w:r w:rsidR="00DC22E7" w:rsidRPr="003B59B7">
        <w:rPr>
          <w:rFonts w:ascii="Times New Roman" w:hAnsi="Times New Roman" w:cs="Times New Roman"/>
          <w:sz w:val="24"/>
          <w:szCs w:val="24"/>
        </w:rPr>
        <w:t>)</w:t>
      </w:r>
      <w:r w:rsidRPr="003B59B7">
        <w:rPr>
          <w:rFonts w:ascii="Times New Roman" w:hAnsi="Times New Roman" w:cs="Times New Roman"/>
          <w:sz w:val="24"/>
          <w:szCs w:val="24"/>
        </w:rPr>
        <w:t xml:space="preserve"> were calculated for each parameter.</w:t>
      </w:r>
      <w:r w:rsidR="004F0B9E" w:rsidRPr="003B59B7">
        <w:rPr>
          <w:rFonts w:ascii="Times New Roman" w:hAnsi="Times New Roman" w:cs="Times New Roman"/>
          <w:sz w:val="24"/>
          <w:szCs w:val="24"/>
        </w:rPr>
        <w:t xml:space="preserve"> </w:t>
      </w:r>
      <w:r w:rsidR="007C1B4A" w:rsidRPr="003B59B7">
        <w:rPr>
          <w:rFonts w:ascii="Times New Roman" w:hAnsi="Times New Roman" w:cs="Times New Roman"/>
          <w:sz w:val="24"/>
          <w:szCs w:val="24"/>
        </w:rPr>
        <w:t xml:space="preserve">The </w:t>
      </w:r>
      <w:r w:rsidR="007C1B4A" w:rsidRPr="003B59B7">
        <w:rPr>
          <w:rFonts w:ascii="Times New Roman" w:hAnsi="Times New Roman" w:cs="Times New Roman"/>
          <w:bCs/>
          <w:sz w:val="24"/>
          <w:szCs w:val="24"/>
        </w:rPr>
        <w:t xml:space="preserve">Power for ANB angle was 85.56%, for Wits appraisal was 45.47% and for </w:t>
      </w:r>
      <w:r w:rsidR="006E0F42" w:rsidRPr="003B59B7">
        <w:rPr>
          <w:rFonts w:ascii="Times New Roman" w:hAnsi="Times New Roman" w:cs="Times New Roman"/>
          <w:sz w:val="24"/>
          <w:szCs w:val="24"/>
        </w:rPr>
        <w:t>Beta</w:t>
      </w:r>
      <w:r w:rsidR="007C1B4A" w:rsidRPr="003B59B7">
        <w:rPr>
          <w:rFonts w:ascii="Times New Roman" w:hAnsi="Times New Roman" w:cs="Times New Roman"/>
          <w:sz w:val="24"/>
          <w:szCs w:val="24"/>
        </w:rPr>
        <w:t xml:space="preserve"> Angle was 83.24%</w:t>
      </w:r>
      <w:r w:rsidR="007C1B4A" w:rsidRPr="003B59B7">
        <w:rPr>
          <w:rFonts w:ascii="Times New Roman" w:hAnsi="Times New Roman" w:cs="Times New Roman"/>
          <w:bCs/>
          <w:sz w:val="24"/>
          <w:szCs w:val="24"/>
        </w:rPr>
        <w:t xml:space="preserve">. </w:t>
      </w:r>
      <w:r w:rsidR="007C1B4A" w:rsidRPr="003B59B7">
        <w:rPr>
          <w:rFonts w:ascii="Times New Roman" w:hAnsi="Times New Roman" w:cs="Times New Roman"/>
          <w:sz w:val="24"/>
          <w:szCs w:val="24"/>
        </w:rPr>
        <w:t>We expect minimum 80% power to be there, so with respect to Wits appraisal study was considered under powered while for other parameters it was found to be acceptable</w:t>
      </w:r>
      <w:r w:rsidR="007C1B4A" w:rsidRPr="003B59B7">
        <w:rPr>
          <w:rFonts w:ascii="Times New Roman" w:hAnsi="Times New Roman" w:cs="Times New Roman"/>
          <w:bCs/>
          <w:sz w:val="24"/>
          <w:szCs w:val="24"/>
        </w:rPr>
        <w:t xml:space="preserve">. </w:t>
      </w:r>
      <w:r w:rsidRPr="003B59B7">
        <w:rPr>
          <w:rFonts w:ascii="Times New Roman" w:hAnsi="Times New Roman" w:cs="Times New Roman"/>
          <w:sz w:val="24"/>
          <w:szCs w:val="24"/>
        </w:rPr>
        <w:t xml:space="preserve">ANOVA analysis </w:t>
      </w:r>
      <w:r w:rsidR="008B1D9A" w:rsidRPr="003B59B7">
        <w:rPr>
          <w:rFonts w:ascii="Times New Roman" w:hAnsi="Times New Roman" w:cs="Times New Roman"/>
          <w:sz w:val="24"/>
          <w:szCs w:val="24"/>
        </w:rPr>
        <w:t xml:space="preserve">(table 3) </w:t>
      </w:r>
      <w:r w:rsidRPr="003B59B7">
        <w:rPr>
          <w:rFonts w:ascii="Times New Roman" w:hAnsi="Times New Roman" w:cs="Times New Roman"/>
          <w:sz w:val="24"/>
          <w:szCs w:val="24"/>
        </w:rPr>
        <w:t xml:space="preserve">was performed and highly significant differences were found in ANB,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xml:space="preserve"> appraisal, Beta ang</w:t>
      </w:r>
      <w:r w:rsidR="00C63115" w:rsidRPr="003B59B7">
        <w:rPr>
          <w:rFonts w:ascii="Times New Roman" w:hAnsi="Times New Roman" w:cs="Times New Roman"/>
          <w:sz w:val="24"/>
          <w:szCs w:val="24"/>
        </w:rPr>
        <w:t xml:space="preserve">le, and W-angle in both the </w:t>
      </w:r>
      <w:r w:rsidRPr="003B59B7">
        <w:rPr>
          <w:rFonts w:ascii="Times New Roman" w:hAnsi="Times New Roman" w:cs="Times New Roman"/>
          <w:sz w:val="24"/>
          <w:szCs w:val="24"/>
        </w:rPr>
        <w:t>Groups (</w:t>
      </w:r>
      <w:r w:rsidR="004F0B9E" w:rsidRPr="003B59B7">
        <w:rPr>
          <w:rFonts w:ascii="Times New Roman" w:hAnsi="Times New Roman" w:cs="Times New Roman"/>
          <w:sz w:val="24"/>
          <w:szCs w:val="24"/>
        </w:rPr>
        <w:t>Group I, Group II</w:t>
      </w:r>
      <w:r w:rsidRPr="003B59B7">
        <w:rPr>
          <w:rFonts w:ascii="Times New Roman" w:hAnsi="Times New Roman" w:cs="Times New Roman"/>
          <w:sz w:val="24"/>
          <w:szCs w:val="24"/>
        </w:rPr>
        <w:t xml:space="preserve">). </w:t>
      </w:r>
      <w:r w:rsidR="00E12D06" w:rsidRPr="003B59B7">
        <w:rPr>
          <w:rFonts w:ascii="Times New Roman" w:hAnsi="Times New Roman" w:cs="Times New Roman"/>
          <w:bCs/>
          <w:sz w:val="24"/>
          <w:szCs w:val="24"/>
        </w:rPr>
        <w:t>To determine the variability of all the skeletal parameters, coefficient of variability for each parameter</w:t>
      </w:r>
      <w:r w:rsidR="006841AA" w:rsidRPr="003B59B7">
        <w:rPr>
          <w:rFonts w:ascii="Times New Roman" w:hAnsi="Times New Roman" w:cs="Times New Roman"/>
          <w:bCs/>
          <w:sz w:val="24"/>
          <w:szCs w:val="24"/>
        </w:rPr>
        <w:t xml:space="preserve"> in both groups (group I and group II</w:t>
      </w:r>
      <w:r w:rsidR="00167DC2" w:rsidRPr="003B59B7">
        <w:rPr>
          <w:rFonts w:ascii="Times New Roman" w:hAnsi="Times New Roman" w:cs="Times New Roman"/>
          <w:bCs/>
          <w:sz w:val="24"/>
          <w:szCs w:val="24"/>
        </w:rPr>
        <w:t>)</w:t>
      </w:r>
      <w:r w:rsidR="00DC22E7" w:rsidRPr="003B59B7">
        <w:rPr>
          <w:rFonts w:ascii="Times New Roman" w:hAnsi="Times New Roman" w:cs="Times New Roman"/>
          <w:bCs/>
          <w:sz w:val="24"/>
          <w:szCs w:val="24"/>
        </w:rPr>
        <w:t xml:space="preserve"> was calculated</w:t>
      </w:r>
      <w:r w:rsidR="00C6053B" w:rsidRPr="003B59B7">
        <w:rPr>
          <w:rFonts w:ascii="Times New Roman" w:hAnsi="Times New Roman" w:cs="Times New Roman"/>
          <w:bCs/>
          <w:sz w:val="24"/>
          <w:szCs w:val="24"/>
        </w:rPr>
        <w:t xml:space="preserve"> as shown in table 4</w:t>
      </w:r>
      <w:r w:rsidR="008B1D9A" w:rsidRPr="003B59B7">
        <w:rPr>
          <w:rFonts w:ascii="Times New Roman" w:hAnsi="Times New Roman" w:cs="Times New Roman"/>
          <w:bCs/>
          <w:sz w:val="24"/>
          <w:szCs w:val="24"/>
        </w:rPr>
        <w:t xml:space="preserve"> and 5</w:t>
      </w:r>
      <w:r w:rsidR="00E12D06" w:rsidRPr="003B59B7">
        <w:rPr>
          <w:rFonts w:ascii="Times New Roman" w:hAnsi="Times New Roman" w:cs="Times New Roman"/>
          <w:bCs/>
          <w:sz w:val="24"/>
          <w:szCs w:val="24"/>
        </w:rPr>
        <w:t>.</w:t>
      </w:r>
      <w:r w:rsidR="00DC22E7" w:rsidRPr="003B59B7">
        <w:rPr>
          <w:rFonts w:ascii="Times New Roman" w:hAnsi="Times New Roman" w:cs="Times New Roman"/>
          <w:bCs/>
          <w:sz w:val="24"/>
          <w:szCs w:val="24"/>
        </w:rPr>
        <w:t xml:space="preserve"> </w:t>
      </w:r>
      <w:r w:rsidR="00DC22E7" w:rsidRPr="003B59B7">
        <w:rPr>
          <w:rFonts w:ascii="Times New Roman" w:hAnsi="Times New Roman" w:cs="Times New Roman"/>
          <w:sz w:val="24"/>
          <w:szCs w:val="24"/>
          <w:lang w:val="en-IN"/>
        </w:rPr>
        <w:t>Correlation coefficients between the various parameters were calculated using Pearson’s correlation</w:t>
      </w:r>
      <w:r w:rsidR="00C6053B" w:rsidRPr="003B59B7">
        <w:rPr>
          <w:rFonts w:ascii="Times New Roman" w:hAnsi="Times New Roman" w:cs="Times New Roman"/>
          <w:sz w:val="24"/>
          <w:szCs w:val="24"/>
          <w:lang w:val="en-IN"/>
        </w:rPr>
        <w:t xml:space="preserve"> coefficient</w:t>
      </w:r>
      <w:r w:rsidR="00DC22E7" w:rsidRPr="003B59B7">
        <w:rPr>
          <w:rFonts w:ascii="Times New Roman" w:hAnsi="Times New Roman" w:cs="Times New Roman"/>
          <w:sz w:val="24"/>
          <w:szCs w:val="24"/>
          <w:lang w:val="en-IN"/>
        </w:rPr>
        <w:t>.</w:t>
      </w:r>
      <w:r w:rsidR="00573BD2" w:rsidRPr="003B59B7">
        <w:rPr>
          <w:rFonts w:ascii="Times New Roman" w:hAnsi="Times New Roman" w:cs="Times New Roman"/>
          <w:sz w:val="24"/>
          <w:szCs w:val="24"/>
          <w:lang w:val="en-IN"/>
        </w:rPr>
        <w:t xml:space="preserve"> </w:t>
      </w:r>
      <w:r w:rsidR="008B1D9A" w:rsidRPr="003B59B7">
        <w:rPr>
          <w:rFonts w:ascii="Times New Roman" w:hAnsi="Times New Roman" w:cs="Times New Roman"/>
          <w:sz w:val="24"/>
          <w:szCs w:val="24"/>
          <w:lang w:val="en-IN"/>
        </w:rPr>
        <w:t>(Table 6</w:t>
      </w:r>
      <w:r w:rsidR="00374D63" w:rsidRPr="003B59B7">
        <w:rPr>
          <w:rFonts w:ascii="Times New Roman" w:hAnsi="Times New Roman" w:cs="Times New Roman"/>
          <w:sz w:val="24"/>
          <w:szCs w:val="24"/>
          <w:lang w:val="en-IN"/>
        </w:rPr>
        <w:t>)</w:t>
      </w:r>
      <w:r w:rsidR="00573BD2" w:rsidRPr="003B59B7">
        <w:rPr>
          <w:rFonts w:ascii="Times New Roman" w:hAnsi="Times New Roman" w:cs="Times New Roman"/>
          <w:sz w:val="24"/>
          <w:szCs w:val="24"/>
          <w:lang w:val="en-IN"/>
        </w:rPr>
        <w:t xml:space="preserve"> </w:t>
      </w:r>
      <w:r w:rsidR="00C6053B" w:rsidRPr="003B59B7">
        <w:rPr>
          <w:rFonts w:ascii="Times New Roman" w:hAnsi="Times New Roman" w:cs="Times New Roman"/>
          <w:sz w:val="24"/>
          <w:szCs w:val="24"/>
          <w:lang w:val="en-IN"/>
        </w:rPr>
        <w:t>Cephalometric recordings were</w:t>
      </w:r>
      <w:r w:rsidR="00573BD2" w:rsidRPr="003B59B7">
        <w:rPr>
          <w:rFonts w:ascii="Times New Roman" w:hAnsi="Times New Roman" w:cs="Times New Roman"/>
          <w:sz w:val="24"/>
          <w:szCs w:val="24"/>
          <w:lang w:val="en-IN"/>
        </w:rPr>
        <w:t xml:space="preserve"> performed by single trained examiner. Method error was calculated by recording the cephalometric values at </w:t>
      </w:r>
      <w:r w:rsidR="00C6053B" w:rsidRPr="003B59B7">
        <w:rPr>
          <w:rFonts w:ascii="Times New Roman" w:hAnsi="Times New Roman" w:cs="Times New Roman"/>
          <w:sz w:val="24"/>
          <w:szCs w:val="24"/>
          <w:lang w:val="en-IN"/>
        </w:rPr>
        <w:t xml:space="preserve">two </w:t>
      </w:r>
      <w:r w:rsidR="00573BD2" w:rsidRPr="003B59B7">
        <w:rPr>
          <w:rFonts w:ascii="Times New Roman" w:hAnsi="Times New Roman" w:cs="Times New Roman"/>
          <w:sz w:val="24"/>
          <w:szCs w:val="24"/>
          <w:lang w:val="en-IN"/>
        </w:rPr>
        <w:t>different occasions in 10% of the sample. It was seen that the correlation coefficient between the two assessments was in the range of 0.901 to 0.946 which suggested minimal error.</w:t>
      </w:r>
    </w:p>
    <w:p w:rsidR="00D35911" w:rsidRPr="003B59B7" w:rsidRDefault="000659F3"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b/>
          <w:bCs/>
          <w:sz w:val="24"/>
          <w:szCs w:val="24"/>
        </w:rPr>
        <w:t>Results:</w:t>
      </w:r>
    </w:p>
    <w:p w:rsidR="000659F3" w:rsidRPr="003B59B7" w:rsidRDefault="00311FB2"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bCs/>
          <w:sz w:val="24"/>
          <w:szCs w:val="24"/>
        </w:rPr>
        <w:t xml:space="preserve">Results from this study show that </w:t>
      </w:r>
      <w:r w:rsidR="006E0F42" w:rsidRPr="003B59B7">
        <w:rPr>
          <w:rFonts w:ascii="Times New Roman" w:hAnsi="Times New Roman" w:cs="Times New Roman"/>
          <w:sz w:val="24"/>
          <w:szCs w:val="24"/>
        </w:rPr>
        <w:t>Beta</w:t>
      </w:r>
      <w:r w:rsidRPr="003B59B7">
        <w:rPr>
          <w:rFonts w:ascii="Times New Roman" w:hAnsi="Times New Roman" w:cs="Times New Roman"/>
          <w:sz w:val="24"/>
          <w:szCs w:val="24"/>
        </w:rPr>
        <w:t xml:space="preserve"> angle and W angle are reliable in evaluation of skeletal pattern as table 3 shows. (p value &lt;0.05 for ß angle and p value &lt;0.005 for W angle). The results are highly significant for W angle. </w:t>
      </w:r>
    </w:p>
    <w:p w:rsidR="00311FB2" w:rsidRPr="003B59B7" w:rsidRDefault="00510792"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Table 4</w:t>
      </w:r>
      <w:r w:rsidR="00311FB2" w:rsidRPr="003B59B7">
        <w:rPr>
          <w:rFonts w:ascii="Times New Roman" w:hAnsi="Times New Roman" w:cs="Times New Roman"/>
          <w:sz w:val="24"/>
          <w:szCs w:val="24"/>
        </w:rPr>
        <w:t xml:space="preserve"> </w:t>
      </w:r>
      <w:r w:rsidR="008B1D9A" w:rsidRPr="003B59B7">
        <w:rPr>
          <w:rFonts w:ascii="Times New Roman" w:hAnsi="Times New Roman" w:cs="Times New Roman"/>
          <w:sz w:val="24"/>
          <w:szCs w:val="24"/>
        </w:rPr>
        <w:t xml:space="preserve">and 5 </w:t>
      </w:r>
      <w:r w:rsidR="00311FB2" w:rsidRPr="003B59B7">
        <w:rPr>
          <w:rFonts w:ascii="Times New Roman" w:hAnsi="Times New Roman" w:cs="Times New Roman"/>
          <w:sz w:val="24"/>
          <w:szCs w:val="24"/>
        </w:rPr>
        <w:t>show that coefficient of v</w:t>
      </w:r>
      <w:r w:rsidR="00907B25" w:rsidRPr="003B59B7">
        <w:rPr>
          <w:rFonts w:ascii="Times New Roman" w:hAnsi="Times New Roman" w:cs="Times New Roman"/>
          <w:sz w:val="24"/>
          <w:szCs w:val="24"/>
        </w:rPr>
        <w:t xml:space="preserve">ariability is highest for </w:t>
      </w:r>
      <w:r w:rsidR="008168DA" w:rsidRPr="003B59B7">
        <w:rPr>
          <w:rFonts w:ascii="Times New Roman" w:hAnsi="Times New Roman" w:cs="Times New Roman"/>
          <w:sz w:val="24"/>
          <w:szCs w:val="24"/>
        </w:rPr>
        <w:t>Wits</w:t>
      </w:r>
      <w:r w:rsidR="00311FB2" w:rsidRPr="003B59B7">
        <w:rPr>
          <w:rFonts w:ascii="Times New Roman" w:hAnsi="Times New Roman" w:cs="Times New Roman"/>
          <w:sz w:val="24"/>
          <w:szCs w:val="24"/>
        </w:rPr>
        <w:t xml:space="preserve"> appraisal and least for W</w:t>
      </w:r>
      <w:r w:rsidR="00907B25" w:rsidRPr="003B59B7">
        <w:rPr>
          <w:rFonts w:ascii="Times New Roman" w:hAnsi="Times New Roman" w:cs="Times New Roman"/>
          <w:sz w:val="24"/>
          <w:szCs w:val="24"/>
        </w:rPr>
        <w:t xml:space="preserve"> angle in both Class I and C</w:t>
      </w:r>
      <w:r w:rsidR="00311FB2" w:rsidRPr="003B59B7">
        <w:rPr>
          <w:rFonts w:ascii="Times New Roman" w:hAnsi="Times New Roman" w:cs="Times New Roman"/>
          <w:sz w:val="24"/>
          <w:szCs w:val="24"/>
        </w:rPr>
        <w:t>lass I</w:t>
      </w:r>
      <w:r w:rsidR="00907B25" w:rsidRPr="003B59B7">
        <w:rPr>
          <w:rFonts w:ascii="Times New Roman" w:hAnsi="Times New Roman" w:cs="Times New Roman"/>
          <w:sz w:val="24"/>
          <w:szCs w:val="24"/>
        </w:rPr>
        <w:t xml:space="preserve">I groups. This shows that </w:t>
      </w:r>
      <w:r w:rsidR="008168DA" w:rsidRPr="003B59B7">
        <w:rPr>
          <w:rFonts w:ascii="Times New Roman" w:hAnsi="Times New Roman" w:cs="Times New Roman"/>
          <w:sz w:val="24"/>
          <w:szCs w:val="24"/>
        </w:rPr>
        <w:t>Wits</w:t>
      </w:r>
      <w:r w:rsidR="00311FB2" w:rsidRPr="003B59B7">
        <w:rPr>
          <w:rFonts w:ascii="Times New Roman" w:hAnsi="Times New Roman" w:cs="Times New Roman"/>
          <w:sz w:val="24"/>
          <w:szCs w:val="24"/>
        </w:rPr>
        <w:t xml:space="preserve"> appraisal is highly variable parameter and W angle is least variable parameter on intra-group comparisons. </w:t>
      </w:r>
    </w:p>
    <w:p w:rsidR="001E6F2F" w:rsidRPr="003B59B7" w:rsidRDefault="00510792" w:rsidP="003B59B7">
      <w:pPr>
        <w:autoSpaceDE w:val="0"/>
        <w:autoSpaceDN w:val="0"/>
        <w:adjustRightInd w:val="0"/>
        <w:spacing w:after="0" w:line="480" w:lineRule="auto"/>
        <w:jc w:val="both"/>
        <w:rPr>
          <w:rFonts w:ascii="Times New Roman" w:hAnsi="Times New Roman" w:cs="Times New Roman"/>
          <w:bCs/>
          <w:sz w:val="24"/>
          <w:szCs w:val="24"/>
        </w:rPr>
      </w:pPr>
      <w:r w:rsidRPr="003B59B7">
        <w:rPr>
          <w:rFonts w:ascii="Times New Roman" w:hAnsi="Times New Roman" w:cs="Times New Roman"/>
          <w:sz w:val="24"/>
          <w:szCs w:val="24"/>
        </w:rPr>
        <w:lastRenderedPageBreak/>
        <w:t xml:space="preserve">Table </w:t>
      </w:r>
      <w:r w:rsidR="008B1D9A" w:rsidRPr="003B59B7">
        <w:rPr>
          <w:rFonts w:ascii="Times New Roman" w:hAnsi="Times New Roman" w:cs="Times New Roman"/>
          <w:sz w:val="24"/>
          <w:szCs w:val="24"/>
        </w:rPr>
        <w:t>6</w:t>
      </w:r>
      <w:r w:rsidR="00311FB2" w:rsidRPr="003B59B7">
        <w:rPr>
          <w:rFonts w:ascii="Times New Roman" w:hAnsi="Times New Roman" w:cs="Times New Roman"/>
          <w:sz w:val="24"/>
          <w:szCs w:val="24"/>
        </w:rPr>
        <w:t xml:space="preserve"> show</w:t>
      </w:r>
      <w:r w:rsidRPr="003B59B7">
        <w:rPr>
          <w:rFonts w:ascii="Times New Roman" w:hAnsi="Times New Roman" w:cs="Times New Roman"/>
          <w:sz w:val="24"/>
          <w:szCs w:val="24"/>
        </w:rPr>
        <w:t>s</w:t>
      </w:r>
      <w:r w:rsidR="00311FB2" w:rsidRPr="003B59B7">
        <w:rPr>
          <w:rFonts w:ascii="Times New Roman" w:hAnsi="Times New Roman" w:cs="Times New Roman"/>
          <w:sz w:val="24"/>
          <w:szCs w:val="24"/>
        </w:rPr>
        <w:t xml:space="preserve"> that </w:t>
      </w:r>
      <w:r w:rsidR="00006986" w:rsidRPr="003B59B7">
        <w:rPr>
          <w:rFonts w:ascii="Times New Roman" w:hAnsi="Times New Roman" w:cs="Times New Roman"/>
          <w:bCs/>
          <w:sz w:val="24"/>
          <w:szCs w:val="24"/>
        </w:rPr>
        <w:t>i</w:t>
      </w:r>
      <w:r w:rsidR="001E6F2F" w:rsidRPr="003B59B7">
        <w:rPr>
          <w:rFonts w:ascii="Times New Roman" w:hAnsi="Times New Roman" w:cs="Times New Roman"/>
          <w:bCs/>
          <w:sz w:val="24"/>
          <w:szCs w:val="24"/>
        </w:rPr>
        <w:t xml:space="preserve">n Class I subjects, ANB correlated positively with </w:t>
      </w:r>
      <w:r w:rsidR="008168DA" w:rsidRPr="003B59B7">
        <w:rPr>
          <w:rFonts w:ascii="Times New Roman" w:hAnsi="Times New Roman" w:cs="Times New Roman"/>
          <w:bCs/>
          <w:sz w:val="24"/>
          <w:szCs w:val="24"/>
        </w:rPr>
        <w:t>Wits</w:t>
      </w:r>
      <w:r w:rsidR="001E6F2F" w:rsidRPr="003B59B7">
        <w:rPr>
          <w:rFonts w:ascii="Times New Roman" w:hAnsi="Times New Roman" w:cs="Times New Roman"/>
          <w:bCs/>
          <w:sz w:val="24"/>
          <w:szCs w:val="24"/>
        </w:rPr>
        <w:t xml:space="preserve"> appraisal (r = 0.414; p=0.039, while </w:t>
      </w:r>
      <w:r w:rsidR="006E0F42" w:rsidRPr="003B59B7">
        <w:rPr>
          <w:rFonts w:ascii="Times New Roman" w:hAnsi="Times New Roman" w:cs="Times New Roman"/>
          <w:bCs/>
          <w:sz w:val="24"/>
          <w:szCs w:val="24"/>
        </w:rPr>
        <w:t>Beta</w:t>
      </w:r>
      <w:r w:rsidR="001E6F2F" w:rsidRPr="003B59B7">
        <w:rPr>
          <w:rFonts w:ascii="Times New Roman" w:hAnsi="Times New Roman" w:cs="Times New Roman"/>
          <w:bCs/>
          <w:sz w:val="24"/>
          <w:szCs w:val="24"/>
        </w:rPr>
        <w:t xml:space="preserve"> angle showed negative correlation with ANB (r = -0.761 p&lt;0.001) and </w:t>
      </w:r>
      <w:r w:rsidR="008168DA" w:rsidRPr="003B59B7">
        <w:rPr>
          <w:rFonts w:ascii="Times New Roman" w:hAnsi="Times New Roman" w:cs="Times New Roman"/>
          <w:bCs/>
          <w:sz w:val="24"/>
          <w:szCs w:val="24"/>
        </w:rPr>
        <w:t>Wits</w:t>
      </w:r>
      <w:r w:rsidR="001E6F2F" w:rsidRPr="003B59B7">
        <w:rPr>
          <w:rFonts w:ascii="Times New Roman" w:hAnsi="Times New Roman" w:cs="Times New Roman"/>
          <w:bCs/>
          <w:sz w:val="24"/>
          <w:szCs w:val="24"/>
        </w:rPr>
        <w:t xml:space="preserve"> (r = -0.523; p=0.007). </w:t>
      </w:r>
    </w:p>
    <w:p w:rsidR="001E6F2F" w:rsidRPr="003B59B7" w:rsidRDefault="001E6F2F" w:rsidP="003B59B7">
      <w:pPr>
        <w:autoSpaceDE w:val="0"/>
        <w:autoSpaceDN w:val="0"/>
        <w:adjustRightInd w:val="0"/>
        <w:spacing w:after="0" w:line="480" w:lineRule="auto"/>
        <w:jc w:val="both"/>
        <w:rPr>
          <w:rFonts w:ascii="Times New Roman" w:hAnsi="Times New Roman" w:cs="Times New Roman"/>
          <w:bCs/>
          <w:sz w:val="24"/>
          <w:szCs w:val="24"/>
        </w:rPr>
      </w:pPr>
      <w:bookmarkStart w:id="0" w:name="_GoBack"/>
      <w:bookmarkEnd w:id="0"/>
      <w:r w:rsidRPr="003B59B7">
        <w:rPr>
          <w:rFonts w:ascii="Times New Roman" w:hAnsi="Times New Roman" w:cs="Times New Roman"/>
          <w:bCs/>
          <w:sz w:val="24"/>
          <w:szCs w:val="24"/>
        </w:rPr>
        <w:t xml:space="preserve">Similarly in Class II subjects, ANB correlated positively with </w:t>
      </w:r>
      <w:r w:rsidR="008168DA" w:rsidRPr="003B59B7">
        <w:rPr>
          <w:rFonts w:ascii="Times New Roman" w:hAnsi="Times New Roman" w:cs="Times New Roman"/>
          <w:bCs/>
          <w:sz w:val="24"/>
          <w:szCs w:val="24"/>
        </w:rPr>
        <w:t>Wits</w:t>
      </w:r>
      <w:r w:rsidRPr="003B59B7">
        <w:rPr>
          <w:rFonts w:ascii="Times New Roman" w:hAnsi="Times New Roman" w:cs="Times New Roman"/>
          <w:bCs/>
          <w:sz w:val="24"/>
          <w:szCs w:val="24"/>
        </w:rPr>
        <w:t xml:space="preserve"> appraisal (r=0.505; p=0.01, while </w:t>
      </w:r>
      <w:r w:rsidR="006E0F42" w:rsidRPr="003B59B7">
        <w:rPr>
          <w:rFonts w:ascii="Times New Roman" w:hAnsi="Times New Roman" w:cs="Times New Roman"/>
          <w:bCs/>
          <w:sz w:val="24"/>
          <w:szCs w:val="24"/>
        </w:rPr>
        <w:t>Beta</w:t>
      </w:r>
      <w:r w:rsidRPr="003B59B7">
        <w:rPr>
          <w:rFonts w:ascii="Times New Roman" w:hAnsi="Times New Roman" w:cs="Times New Roman"/>
          <w:bCs/>
          <w:sz w:val="24"/>
          <w:szCs w:val="24"/>
        </w:rPr>
        <w:t xml:space="preserve"> angle showed negative correlation with ANB (r = -0.523 p=0.007) and </w:t>
      </w:r>
      <w:r w:rsidR="008168DA" w:rsidRPr="003B59B7">
        <w:rPr>
          <w:rFonts w:ascii="Times New Roman" w:hAnsi="Times New Roman" w:cs="Times New Roman"/>
          <w:bCs/>
          <w:sz w:val="24"/>
          <w:szCs w:val="24"/>
        </w:rPr>
        <w:t>Wits</w:t>
      </w:r>
      <w:r w:rsidRPr="003B59B7">
        <w:rPr>
          <w:rFonts w:ascii="Times New Roman" w:hAnsi="Times New Roman" w:cs="Times New Roman"/>
          <w:bCs/>
          <w:sz w:val="24"/>
          <w:szCs w:val="24"/>
        </w:rPr>
        <w:t xml:space="preserve"> (r = -0.511; p=0.009). Also, a negative correlation was seen between ANB and W angle (r = -0.661; p&lt;0.001).</w:t>
      </w:r>
    </w:p>
    <w:p w:rsidR="00346769" w:rsidRPr="003B59B7" w:rsidRDefault="00346769"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b/>
          <w:bCs/>
          <w:sz w:val="24"/>
          <w:szCs w:val="24"/>
        </w:rPr>
        <w:t>Discussion:</w:t>
      </w:r>
    </w:p>
    <w:p w:rsidR="00346769" w:rsidRPr="003B59B7" w:rsidRDefault="00346769"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 xml:space="preserve">In </w:t>
      </w:r>
      <w:r w:rsidR="008B1D9A" w:rsidRPr="003B59B7">
        <w:rPr>
          <w:rFonts w:ascii="Times New Roman" w:hAnsi="Times New Roman" w:cs="Times New Roman"/>
          <w:sz w:val="24"/>
          <w:szCs w:val="24"/>
        </w:rPr>
        <w:t xml:space="preserve">the field of orthodontics, cephalometrics utilizes </w:t>
      </w:r>
      <w:r w:rsidRPr="003B59B7">
        <w:rPr>
          <w:rFonts w:ascii="Times New Roman" w:hAnsi="Times New Roman" w:cs="Times New Roman"/>
          <w:sz w:val="24"/>
          <w:szCs w:val="24"/>
        </w:rPr>
        <w:t>both angular and lin</w:t>
      </w:r>
      <w:r w:rsidR="0045138E" w:rsidRPr="003B59B7">
        <w:rPr>
          <w:rFonts w:ascii="Times New Roman" w:hAnsi="Times New Roman" w:cs="Times New Roman"/>
          <w:sz w:val="24"/>
          <w:szCs w:val="24"/>
        </w:rPr>
        <w:t xml:space="preserve">ear variables </w:t>
      </w:r>
      <w:r w:rsidRPr="003B59B7">
        <w:rPr>
          <w:rFonts w:ascii="Times New Roman" w:hAnsi="Times New Roman" w:cs="Times New Roman"/>
          <w:sz w:val="24"/>
          <w:szCs w:val="24"/>
        </w:rPr>
        <w:t xml:space="preserve">to analyze </w:t>
      </w:r>
      <w:r w:rsidR="008B1D9A" w:rsidRPr="003B59B7">
        <w:rPr>
          <w:rFonts w:ascii="Times New Roman" w:hAnsi="Times New Roman" w:cs="Times New Roman"/>
          <w:sz w:val="24"/>
          <w:szCs w:val="24"/>
        </w:rPr>
        <w:t xml:space="preserve">skeletal </w:t>
      </w:r>
      <w:r w:rsidRPr="003B59B7">
        <w:rPr>
          <w:rFonts w:ascii="Times New Roman" w:hAnsi="Times New Roman" w:cs="Times New Roman"/>
          <w:sz w:val="24"/>
          <w:szCs w:val="24"/>
        </w:rPr>
        <w:t xml:space="preserve">sagittal jaw relationship. </w:t>
      </w:r>
      <w:r w:rsidR="00720C95" w:rsidRPr="003B59B7">
        <w:rPr>
          <w:rFonts w:ascii="Times New Roman" w:hAnsi="Times New Roman" w:cs="Times New Roman"/>
          <w:sz w:val="24"/>
          <w:szCs w:val="24"/>
        </w:rPr>
        <w:t>If we review the</w:t>
      </w:r>
      <w:r w:rsidR="0045138E" w:rsidRPr="003B59B7">
        <w:rPr>
          <w:rFonts w:ascii="Times New Roman" w:hAnsi="Times New Roman" w:cs="Times New Roman"/>
          <w:sz w:val="24"/>
          <w:szCs w:val="24"/>
        </w:rPr>
        <w:t xml:space="preserve"> literature</w:t>
      </w:r>
      <w:r w:rsidRPr="003B59B7">
        <w:rPr>
          <w:rFonts w:ascii="Times New Roman" w:hAnsi="Times New Roman" w:cs="Times New Roman"/>
          <w:sz w:val="24"/>
          <w:szCs w:val="24"/>
        </w:rPr>
        <w:t xml:space="preserve">, </w:t>
      </w:r>
      <w:r w:rsidR="008B1D9A" w:rsidRPr="003B59B7">
        <w:rPr>
          <w:rFonts w:ascii="Times New Roman" w:hAnsi="Times New Roman" w:cs="Times New Roman"/>
          <w:sz w:val="24"/>
          <w:szCs w:val="24"/>
        </w:rPr>
        <w:t>various parameter</w:t>
      </w:r>
      <w:r w:rsidRPr="003B59B7">
        <w:rPr>
          <w:rFonts w:ascii="Times New Roman" w:hAnsi="Times New Roman" w:cs="Times New Roman"/>
          <w:sz w:val="24"/>
          <w:szCs w:val="24"/>
        </w:rPr>
        <w:t>s</w:t>
      </w:r>
      <w:r w:rsidR="0045138E" w:rsidRPr="003B59B7">
        <w:rPr>
          <w:rFonts w:ascii="Times New Roman" w:hAnsi="Times New Roman" w:cs="Times New Roman"/>
          <w:sz w:val="24"/>
          <w:szCs w:val="24"/>
        </w:rPr>
        <w:t xml:space="preserve"> </w:t>
      </w:r>
      <w:r w:rsidR="008B1D9A" w:rsidRPr="003B59B7">
        <w:rPr>
          <w:rFonts w:ascii="Times New Roman" w:hAnsi="Times New Roman" w:cs="Times New Roman"/>
          <w:sz w:val="24"/>
          <w:szCs w:val="24"/>
        </w:rPr>
        <w:t xml:space="preserve">are available </w:t>
      </w:r>
      <w:r w:rsidRPr="003B59B7">
        <w:rPr>
          <w:rFonts w:ascii="Times New Roman" w:hAnsi="Times New Roman" w:cs="Times New Roman"/>
          <w:sz w:val="24"/>
          <w:szCs w:val="24"/>
        </w:rPr>
        <w:t>to assess</w:t>
      </w:r>
      <w:r w:rsidR="0045138E" w:rsidRPr="003B59B7">
        <w:rPr>
          <w:rFonts w:ascii="Times New Roman" w:hAnsi="Times New Roman" w:cs="Times New Roman"/>
          <w:sz w:val="24"/>
          <w:szCs w:val="24"/>
        </w:rPr>
        <w:t xml:space="preserve"> </w:t>
      </w:r>
      <w:r w:rsidR="00720C95" w:rsidRPr="003B59B7">
        <w:rPr>
          <w:rFonts w:ascii="Times New Roman" w:hAnsi="Times New Roman" w:cs="Times New Roman"/>
          <w:sz w:val="24"/>
          <w:szCs w:val="24"/>
        </w:rPr>
        <w:t>the sagittal relationship</w:t>
      </w:r>
      <w:r w:rsidR="008B1D9A" w:rsidRPr="003B59B7">
        <w:rPr>
          <w:rFonts w:ascii="Times New Roman" w:hAnsi="Times New Roman" w:cs="Times New Roman"/>
          <w:sz w:val="24"/>
          <w:szCs w:val="24"/>
        </w:rPr>
        <w:t xml:space="preserve"> </w:t>
      </w:r>
      <w:r w:rsidRPr="003B59B7">
        <w:rPr>
          <w:rFonts w:ascii="Times New Roman" w:hAnsi="Times New Roman" w:cs="Times New Roman"/>
          <w:sz w:val="24"/>
          <w:szCs w:val="24"/>
        </w:rPr>
        <w:t>b</w:t>
      </w:r>
      <w:r w:rsidR="00720C95" w:rsidRPr="003B59B7">
        <w:rPr>
          <w:rFonts w:ascii="Times New Roman" w:hAnsi="Times New Roman" w:cs="Times New Roman"/>
          <w:sz w:val="24"/>
          <w:szCs w:val="24"/>
        </w:rPr>
        <w:t>ut none can be universally applied with reliability</w:t>
      </w:r>
      <w:r w:rsidR="006E67A8" w:rsidRPr="003B59B7">
        <w:rPr>
          <w:rFonts w:ascii="Times New Roman" w:hAnsi="Times New Roman" w:cs="Times New Roman"/>
          <w:sz w:val="24"/>
          <w:szCs w:val="24"/>
        </w:rPr>
        <w:t>. Therefore, this</w:t>
      </w:r>
      <w:r w:rsidRPr="003B59B7">
        <w:rPr>
          <w:rFonts w:ascii="Times New Roman" w:hAnsi="Times New Roman" w:cs="Times New Roman"/>
          <w:sz w:val="24"/>
          <w:szCs w:val="24"/>
        </w:rPr>
        <w:t xml:space="preserve"> study </w:t>
      </w:r>
      <w:r w:rsidR="008B1D9A" w:rsidRPr="003B59B7">
        <w:rPr>
          <w:rFonts w:ascii="Times New Roman" w:hAnsi="Times New Roman" w:cs="Times New Roman"/>
          <w:sz w:val="24"/>
          <w:szCs w:val="24"/>
        </w:rPr>
        <w:t xml:space="preserve">attempted </w:t>
      </w:r>
      <w:r w:rsidRPr="003B59B7">
        <w:rPr>
          <w:rFonts w:ascii="Times New Roman" w:hAnsi="Times New Roman" w:cs="Times New Roman"/>
          <w:sz w:val="24"/>
          <w:szCs w:val="24"/>
        </w:rPr>
        <w:t>to analyze different statistical and geometrical variatio</w:t>
      </w:r>
      <w:r w:rsidR="00720C95" w:rsidRPr="003B59B7">
        <w:rPr>
          <w:rFonts w:ascii="Times New Roman" w:hAnsi="Times New Roman" w:cs="Times New Roman"/>
          <w:sz w:val="24"/>
          <w:szCs w:val="24"/>
        </w:rPr>
        <w:t xml:space="preserve">ns in </w:t>
      </w:r>
      <w:r w:rsidR="008B1D9A" w:rsidRPr="003B59B7">
        <w:rPr>
          <w:rFonts w:ascii="Times New Roman" w:hAnsi="Times New Roman" w:cs="Times New Roman"/>
          <w:sz w:val="24"/>
          <w:szCs w:val="24"/>
        </w:rPr>
        <w:t xml:space="preserve">widely used </w:t>
      </w:r>
      <w:r w:rsidR="00720C95" w:rsidRPr="003B59B7">
        <w:rPr>
          <w:rFonts w:ascii="Times New Roman" w:hAnsi="Times New Roman" w:cs="Times New Roman"/>
          <w:sz w:val="24"/>
          <w:szCs w:val="24"/>
        </w:rPr>
        <w:t>and recently proposed cephalometric parameters</w:t>
      </w:r>
      <w:r w:rsidRPr="003B59B7">
        <w:rPr>
          <w:rFonts w:ascii="Times New Roman" w:hAnsi="Times New Roman" w:cs="Times New Roman"/>
          <w:sz w:val="24"/>
          <w:szCs w:val="24"/>
        </w:rPr>
        <w:t xml:space="preserve"> which were used to indicate the </w:t>
      </w:r>
      <w:r w:rsidR="008B1D9A" w:rsidRPr="003B59B7">
        <w:rPr>
          <w:rFonts w:ascii="Times New Roman" w:hAnsi="Times New Roman" w:cs="Times New Roman"/>
          <w:sz w:val="24"/>
          <w:szCs w:val="24"/>
        </w:rPr>
        <w:t xml:space="preserve">sagittal </w:t>
      </w:r>
      <w:r w:rsidRPr="003B59B7">
        <w:rPr>
          <w:rFonts w:ascii="Times New Roman" w:hAnsi="Times New Roman" w:cs="Times New Roman"/>
          <w:sz w:val="24"/>
          <w:szCs w:val="24"/>
        </w:rPr>
        <w:t xml:space="preserve">jaw relationship in Class </w:t>
      </w:r>
      <w:r w:rsidR="0045138E" w:rsidRPr="003B59B7">
        <w:rPr>
          <w:rFonts w:ascii="Times New Roman" w:hAnsi="Times New Roman" w:cs="Times New Roman"/>
          <w:sz w:val="24"/>
          <w:szCs w:val="24"/>
        </w:rPr>
        <w:t xml:space="preserve">I and class </w:t>
      </w:r>
      <w:r w:rsidRPr="003B59B7">
        <w:rPr>
          <w:rFonts w:ascii="Times New Roman" w:hAnsi="Times New Roman" w:cs="Times New Roman"/>
          <w:sz w:val="24"/>
          <w:szCs w:val="24"/>
        </w:rPr>
        <w:t>II malocclusion</w:t>
      </w:r>
      <w:r w:rsidR="00720C95" w:rsidRPr="003B59B7">
        <w:rPr>
          <w:rFonts w:ascii="Times New Roman" w:hAnsi="Times New Roman" w:cs="Times New Roman"/>
          <w:sz w:val="24"/>
          <w:szCs w:val="24"/>
        </w:rPr>
        <w:t>s</w:t>
      </w:r>
      <w:r w:rsidRPr="003B59B7">
        <w:rPr>
          <w:rFonts w:ascii="Times New Roman" w:hAnsi="Times New Roman" w:cs="Times New Roman"/>
          <w:sz w:val="24"/>
          <w:szCs w:val="24"/>
        </w:rPr>
        <w:t xml:space="preserve"> and </w:t>
      </w:r>
      <w:r w:rsidR="0045138E" w:rsidRPr="003B59B7">
        <w:rPr>
          <w:rFonts w:ascii="Times New Roman" w:hAnsi="Times New Roman" w:cs="Times New Roman"/>
          <w:sz w:val="24"/>
          <w:szCs w:val="24"/>
        </w:rPr>
        <w:t xml:space="preserve">also </w:t>
      </w:r>
      <w:r w:rsidRPr="003B59B7">
        <w:rPr>
          <w:rFonts w:ascii="Times New Roman" w:hAnsi="Times New Roman" w:cs="Times New Roman"/>
          <w:sz w:val="24"/>
          <w:szCs w:val="24"/>
        </w:rPr>
        <w:t xml:space="preserve">to </w:t>
      </w:r>
      <w:r w:rsidR="0045138E" w:rsidRPr="003B59B7">
        <w:rPr>
          <w:rFonts w:ascii="Times New Roman" w:hAnsi="Times New Roman" w:cs="Times New Roman"/>
          <w:sz w:val="24"/>
          <w:szCs w:val="24"/>
        </w:rPr>
        <w:t xml:space="preserve">compare </w:t>
      </w:r>
      <w:r w:rsidR="000E5A8B" w:rsidRPr="003B59B7">
        <w:rPr>
          <w:rFonts w:ascii="Times New Roman" w:hAnsi="Times New Roman" w:cs="Times New Roman"/>
          <w:sz w:val="24"/>
          <w:szCs w:val="24"/>
        </w:rPr>
        <w:t>W</w:t>
      </w:r>
      <w:r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 xml:space="preserve">angle </w:t>
      </w:r>
      <w:r w:rsidR="0045138E" w:rsidRPr="003B59B7">
        <w:rPr>
          <w:rFonts w:ascii="Times New Roman" w:hAnsi="Times New Roman" w:cs="Times New Roman"/>
          <w:sz w:val="24"/>
          <w:szCs w:val="24"/>
        </w:rPr>
        <w:t xml:space="preserve">with </w:t>
      </w:r>
      <w:r w:rsidR="008B1D9A" w:rsidRPr="003B59B7">
        <w:rPr>
          <w:rFonts w:ascii="Times New Roman" w:hAnsi="Times New Roman" w:cs="Times New Roman"/>
          <w:sz w:val="24"/>
          <w:szCs w:val="24"/>
        </w:rPr>
        <w:t xml:space="preserve">those </w:t>
      </w:r>
      <w:r w:rsidR="000E5A8B" w:rsidRPr="003B59B7">
        <w:rPr>
          <w:rFonts w:ascii="Times New Roman" w:hAnsi="Times New Roman" w:cs="Times New Roman"/>
          <w:sz w:val="24"/>
          <w:szCs w:val="24"/>
        </w:rPr>
        <w:t>other</w:t>
      </w:r>
      <w:r w:rsidRPr="003B59B7">
        <w:rPr>
          <w:rFonts w:ascii="Times New Roman" w:hAnsi="Times New Roman" w:cs="Times New Roman"/>
          <w:sz w:val="24"/>
          <w:szCs w:val="24"/>
        </w:rPr>
        <w:t xml:space="preserve"> parameter</w:t>
      </w:r>
      <w:r w:rsidR="000E5A8B" w:rsidRPr="003B59B7">
        <w:rPr>
          <w:rFonts w:ascii="Times New Roman" w:hAnsi="Times New Roman" w:cs="Times New Roman"/>
          <w:sz w:val="24"/>
          <w:szCs w:val="24"/>
        </w:rPr>
        <w:t>s</w:t>
      </w:r>
      <w:r w:rsidR="0045138E" w:rsidRPr="003B59B7">
        <w:rPr>
          <w:rFonts w:ascii="Times New Roman" w:hAnsi="Times New Roman" w:cs="Times New Roman"/>
          <w:sz w:val="24"/>
          <w:szCs w:val="24"/>
        </w:rPr>
        <w:t xml:space="preserve"> in assessment of </w:t>
      </w:r>
      <w:r w:rsidRPr="003B59B7">
        <w:rPr>
          <w:rFonts w:ascii="Times New Roman" w:hAnsi="Times New Roman" w:cs="Times New Roman"/>
          <w:sz w:val="24"/>
          <w:szCs w:val="24"/>
        </w:rPr>
        <w:t>sagittal jaw d</w:t>
      </w:r>
      <w:r w:rsidR="00050A3B" w:rsidRPr="003B59B7">
        <w:rPr>
          <w:rFonts w:ascii="Times New Roman" w:hAnsi="Times New Roman" w:cs="Times New Roman"/>
          <w:sz w:val="24"/>
          <w:szCs w:val="24"/>
        </w:rPr>
        <w:t>iscrepancy for the Jaipur</w:t>
      </w:r>
      <w:r w:rsidRPr="003B59B7">
        <w:rPr>
          <w:rFonts w:ascii="Times New Roman" w:hAnsi="Times New Roman" w:cs="Times New Roman"/>
          <w:sz w:val="24"/>
          <w:szCs w:val="24"/>
        </w:rPr>
        <w:t xml:space="preserve"> population.</w:t>
      </w:r>
    </w:p>
    <w:p w:rsidR="00877941" w:rsidRPr="003B59B7" w:rsidRDefault="000E5A8B"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The most popular parameter for assessing the sagittal jaw rel</w:t>
      </w:r>
      <w:r w:rsidR="008B1D9A" w:rsidRPr="003B59B7">
        <w:rPr>
          <w:rFonts w:ascii="Times New Roman" w:hAnsi="Times New Roman" w:cs="Times New Roman"/>
          <w:sz w:val="24"/>
          <w:szCs w:val="24"/>
        </w:rPr>
        <w:t>ationship remains the ANB angle</w:t>
      </w:r>
      <w:r w:rsidRPr="003B59B7">
        <w:rPr>
          <w:rFonts w:ascii="Times New Roman" w:hAnsi="Times New Roman" w:cs="Times New Roman"/>
          <w:sz w:val="24"/>
          <w:szCs w:val="24"/>
        </w:rPr>
        <w:t xml:space="preserve"> but it is affected by various factors and can often</w:t>
      </w:r>
      <w:r w:rsidR="008B1D9A" w:rsidRPr="003B59B7">
        <w:rPr>
          <w:rFonts w:ascii="Times New Roman" w:hAnsi="Times New Roman" w:cs="Times New Roman"/>
          <w:sz w:val="24"/>
          <w:szCs w:val="24"/>
        </w:rPr>
        <w:t xml:space="preserve"> lead to errors</w:t>
      </w:r>
      <w:r w:rsidRPr="003B59B7">
        <w:rPr>
          <w:rFonts w:ascii="Times New Roman" w:hAnsi="Times New Roman" w:cs="Times New Roman"/>
          <w:sz w:val="24"/>
          <w:szCs w:val="24"/>
        </w:rPr>
        <w:t>.</w:t>
      </w:r>
      <w:r w:rsidR="00720C95" w:rsidRPr="003B59B7">
        <w:rPr>
          <w:rFonts w:ascii="Times New Roman" w:hAnsi="Times New Roman" w:cs="Times New Roman"/>
          <w:sz w:val="24"/>
          <w:szCs w:val="24"/>
        </w:rPr>
        <w:t xml:space="preserve"> When using the ANB angle, factors such as the patient’s age, growth rotation of the jaws, vertical growth, and the length of the anterior cranial base (AP position of N) should be considered, which makes the interpretation of this angle much more complex.</w:t>
      </w:r>
      <w:r w:rsidR="00720C95" w:rsidRPr="003B59B7">
        <w:rPr>
          <w:rFonts w:ascii="Times New Roman" w:hAnsi="Times New Roman" w:cs="Times New Roman"/>
          <w:b/>
          <w:sz w:val="24"/>
          <w:szCs w:val="24"/>
          <w:vertAlign w:val="superscript"/>
        </w:rPr>
        <w:t>3</w:t>
      </w:r>
      <w:r w:rsidRPr="003B59B7">
        <w:rPr>
          <w:rFonts w:ascii="Times New Roman" w:hAnsi="Times New Roman" w:cs="Times New Roman"/>
          <w:sz w:val="24"/>
          <w:szCs w:val="24"/>
        </w:rPr>
        <w:t xml:space="preserve"> </w:t>
      </w:r>
      <w:r w:rsidR="00877941" w:rsidRPr="003B59B7">
        <w:rPr>
          <w:rFonts w:ascii="Times New Roman" w:hAnsi="Times New Roman" w:cs="Times New Roman"/>
          <w:sz w:val="24"/>
          <w:szCs w:val="24"/>
        </w:rPr>
        <w:t>Several authors have shown that the position of nasion is not fixed during growth, and any displacement of nasion will directly affect the ANB angle.</w:t>
      </w:r>
      <w:r w:rsidR="006E67A8" w:rsidRPr="003B59B7">
        <w:rPr>
          <w:rFonts w:ascii="Times New Roman" w:hAnsi="Times New Roman" w:cs="Times New Roman"/>
          <w:b/>
          <w:sz w:val="24"/>
          <w:szCs w:val="24"/>
          <w:vertAlign w:val="superscript"/>
        </w:rPr>
        <w:t>3</w:t>
      </w:r>
      <w:r w:rsidR="00877941" w:rsidRPr="003B59B7">
        <w:rPr>
          <w:rFonts w:ascii="Times New Roman" w:hAnsi="Times New Roman" w:cs="Times New Roman"/>
          <w:b/>
          <w:sz w:val="24"/>
          <w:szCs w:val="24"/>
        </w:rPr>
        <w:t xml:space="preserve"> </w:t>
      </w:r>
      <w:r w:rsidR="00877941" w:rsidRPr="003B59B7">
        <w:rPr>
          <w:rFonts w:ascii="Times New Roman" w:hAnsi="Times New Roman" w:cs="Times New Roman"/>
          <w:sz w:val="24"/>
          <w:szCs w:val="24"/>
        </w:rPr>
        <w:t>Furthermore, rotation of the jaws by either growth or orthodontic treatment can also change the ANB reading</w:t>
      </w:r>
      <w:r w:rsidR="00877941" w:rsidRPr="003B59B7">
        <w:rPr>
          <w:rFonts w:ascii="Times New Roman" w:hAnsi="Times New Roman" w:cs="Times New Roman"/>
          <w:b/>
          <w:sz w:val="24"/>
          <w:szCs w:val="24"/>
        </w:rPr>
        <w:t>.</w:t>
      </w:r>
      <w:r w:rsidR="006E67A8" w:rsidRPr="003B59B7">
        <w:rPr>
          <w:rFonts w:ascii="Times New Roman" w:hAnsi="Times New Roman" w:cs="Times New Roman"/>
          <w:b/>
          <w:sz w:val="24"/>
          <w:szCs w:val="24"/>
          <w:vertAlign w:val="superscript"/>
        </w:rPr>
        <w:t>4</w:t>
      </w:r>
    </w:p>
    <w:p w:rsidR="008B1D9A" w:rsidRPr="003B59B7" w:rsidRDefault="00877941"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lastRenderedPageBreak/>
        <w:t>The result of this study shows that the ANB angle</w:t>
      </w:r>
      <w:r w:rsidR="006D0F1A" w:rsidRPr="003B59B7">
        <w:rPr>
          <w:rFonts w:ascii="Times New Roman" w:hAnsi="Times New Roman" w:cs="Times New Roman"/>
          <w:sz w:val="24"/>
          <w:szCs w:val="24"/>
        </w:rPr>
        <w:t xml:space="preserve"> values are not significant among the</w:t>
      </w:r>
      <w:r w:rsidRPr="003B59B7">
        <w:rPr>
          <w:rFonts w:ascii="Times New Roman" w:hAnsi="Times New Roman" w:cs="Times New Roman"/>
          <w:sz w:val="24"/>
          <w:szCs w:val="24"/>
        </w:rPr>
        <w:t xml:space="preserve"> groups</w:t>
      </w:r>
      <w:r w:rsidR="008B1D9A" w:rsidRPr="003B59B7">
        <w:rPr>
          <w:rFonts w:ascii="Times New Roman" w:hAnsi="Times New Roman" w:cs="Times New Roman"/>
          <w:sz w:val="24"/>
          <w:szCs w:val="24"/>
        </w:rPr>
        <w:t xml:space="preserve"> (table 3)</w:t>
      </w:r>
      <w:r w:rsidRPr="003B59B7">
        <w:rPr>
          <w:rFonts w:ascii="Times New Roman" w:hAnsi="Times New Roman" w:cs="Times New Roman"/>
          <w:sz w:val="24"/>
          <w:szCs w:val="24"/>
        </w:rPr>
        <w:t>. This is in favour o</w:t>
      </w:r>
      <w:r w:rsidR="00033A63" w:rsidRPr="003B59B7">
        <w:rPr>
          <w:rFonts w:ascii="Times New Roman" w:hAnsi="Times New Roman" w:cs="Times New Roman"/>
          <w:sz w:val="24"/>
          <w:szCs w:val="24"/>
        </w:rPr>
        <w:t>f the study conducted by Brown</w:t>
      </w:r>
      <w:r w:rsidR="00033A63" w:rsidRPr="003B59B7">
        <w:rPr>
          <w:rFonts w:ascii="Times New Roman" w:hAnsi="Times New Roman" w:cs="Times New Roman"/>
          <w:b/>
          <w:sz w:val="24"/>
          <w:szCs w:val="24"/>
          <w:vertAlign w:val="superscript"/>
        </w:rPr>
        <w:t>1</w:t>
      </w:r>
      <w:r w:rsidR="008B1D9A" w:rsidRPr="003B59B7">
        <w:rPr>
          <w:rFonts w:ascii="Times New Roman" w:hAnsi="Times New Roman" w:cs="Times New Roman"/>
          <w:b/>
          <w:sz w:val="24"/>
          <w:szCs w:val="24"/>
          <w:vertAlign w:val="superscript"/>
        </w:rPr>
        <w:t>3</w:t>
      </w:r>
      <w:r w:rsidRPr="003B59B7">
        <w:rPr>
          <w:rFonts w:ascii="Times New Roman" w:hAnsi="Times New Roman" w:cs="Times New Roman"/>
          <w:sz w:val="24"/>
          <w:szCs w:val="24"/>
        </w:rPr>
        <w:t>, Chang</w:t>
      </w:r>
      <w:r w:rsidR="008B1D9A" w:rsidRPr="003B59B7">
        <w:rPr>
          <w:rFonts w:ascii="Times New Roman" w:hAnsi="Times New Roman" w:cs="Times New Roman"/>
          <w:b/>
          <w:sz w:val="24"/>
          <w:szCs w:val="24"/>
          <w:vertAlign w:val="superscript"/>
        </w:rPr>
        <w:t>14</w:t>
      </w:r>
      <w:r w:rsidR="00033A63" w:rsidRPr="003B59B7">
        <w:rPr>
          <w:rFonts w:ascii="Times New Roman" w:hAnsi="Times New Roman" w:cs="Times New Roman"/>
          <w:b/>
          <w:sz w:val="24"/>
          <w:szCs w:val="24"/>
          <w:vertAlign w:val="superscript"/>
        </w:rPr>
        <w:t xml:space="preserve"> </w:t>
      </w:r>
      <w:r w:rsidR="00033A63" w:rsidRPr="003B59B7">
        <w:rPr>
          <w:rFonts w:ascii="Times New Roman" w:hAnsi="Times New Roman" w:cs="Times New Roman"/>
          <w:sz w:val="24"/>
          <w:szCs w:val="24"/>
        </w:rPr>
        <w:t>and Jacobson</w:t>
      </w:r>
      <w:r w:rsidR="00033A63" w:rsidRPr="003B59B7">
        <w:rPr>
          <w:rFonts w:ascii="Times New Roman" w:hAnsi="Times New Roman" w:cs="Times New Roman"/>
          <w:b/>
          <w:sz w:val="24"/>
          <w:szCs w:val="24"/>
          <w:vertAlign w:val="superscript"/>
        </w:rPr>
        <w:t>3-4</w:t>
      </w:r>
      <w:r w:rsidRPr="003B59B7">
        <w:rPr>
          <w:rFonts w:ascii="Times New Roman" w:hAnsi="Times New Roman" w:cs="Times New Roman"/>
          <w:sz w:val="24"/>
          <w:szCs w:val="24"/>
        </w:rPr>
        <w:t>, who claimed that any change in the SN plane would affect the ANB angle. This is a</w:t>
      </w:r>
      <w:r w:rsidR="00033A63" w:rsidRPr="003B59B7">
        <w:rPr>
          <w:rFonts w:ascii="Times New Roman" w:hAnsi="Times New Roman" w:cs="Times New Roman"/>
          <w:sz w:val="24"/>
          <w:szCs w:val="24"/>
        </w:rPr>
        <w:t>lso supported by Rotberg et al</w:t>
      </w:r>
      <w:r w:rsidR="00033A63" w:rsidRPr="003B59B7">
        <w:rPr>
          <w:rFonts w:ascii="Times New Roman" w:hAnsi="Times New Roman" w:cs="Times New Roman"/>
          <w:b/>
          <w:sz w:val="24"/>
          <w:szCs w:val="24"/>
          <w:vertAlign w:val="superscript"/>
        </w:rPr>
        <w:t>1</w:t>
      </w:r>
      <w:r w:rsidR="008B1D9A" w:rsidRPr="003B59B7">
        <w:rPr>
          <w:rFonts w:ascii="Times New Roman" w:hAnsi="Times New Roman" w:cs="Times New Roman"/>
          <w:b/>
          <w:sz w:val="24"/>
          <w:szCs w:val="24"/>
          <w:vertAlign w:val="superscript"/>
        </w:rPr>
        <w:t>5</w:t>
      </w:r>
      <w:r w:rsidRPr="003B59B7">
        <w:rPr>
          <w:rFonts w:ascii="Times New Roman" w:hAnsi="Times New Roman" w:cs="Times New Roman"/>
          <w:sz w:val="24"/>
          <w:szCs w:val="24"/>
        </w:rPr>
        <w:t xml:space="preserve"> who also stated that nasion usually moves in anterior and slightly superior direction because of the growth increments on the cranial base plane passing through sella and nasion. </w:t>
      </w:r>
    </w:p>
    <w:p w:rsidR="006D0F1A" w:rsidRPr="003B59B7" w:rsidRDefault="00877941"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After considering</w:t>
      </w:r>
      <w:r w:rsidR="008B1D9A" w:rsidRPr="003B59B7">
        <w:rPr>
          <w:rFonts w:ascii="Times New Roman" w:hAnsi="Times New Roman" w:cs="Times New Roman"/>
          <w:sz w:val="24"/>
          <w:szCs w:val="24"/>
        </w:rPr>
        <w:t xml:space="preserve"> the drawback</w:t>
      </w:r>
      <w:r w:rsidRPr="003B59B7">
        <w:rPr>
          <w:rFonts w:ascii="Times New Roman" w:hAnsi="Times New Roman" w:cs="Times New Roman"/>
          <w:sz w:val="24"/>
          <w:szCs w:val="24"/>
        </w:rPr>
        <w:t xml:space="preserve">s of ANB angle, Jacobson (1975) considered using functional occlusal plane as a reference plane to assess points A and B, and thus eliminated the controversies surrounding the </w:t>
      </w:r>
      <w:r w:rsidR="00632439" w:rsidRPr="003B59B7">
        <w:rPr>
          <w:rFonts w:ascii="Times New Roman" w:hAnsi="Times New Roman" w:cs="Times New Roman"/>
          <w:sz w:val="24"/>
          <w:szCs w:val="24"/>
        </w:rPr>
        <w:t xml:space="preserve">N point. However, the </w:t>
      </w:r>
      <w:r w:rsidRPr="003B59B7">
        <w:rPr>
          <w:rFonts w:ascii="Times New Roman" w:hAnsi="Times New Roman" w:cs="Times New Roman"/>
          <w:sz w:val="24"/>
          <w:szCs w:val="24"/>
        </w:rPr>
        <w:t xml:space="preserve">location of functional occlusal plane </w:t>
      </w:r>
      <w:r w:rsidR="00033A63" w:rsidRPr="003B59B7">
        <w:rPr>
          <w:rFonts w:ascii="Times New Roman" w:hAnsi="Times New Roman" w:cs="Times New Roman"/>
          <w:sz w:val="24"/>
          <w:szCs w:val="24"/>
        </w:rPr>
        <w:t>in itself was a difficult task.</w:t>
      </w:r>
      <w:r w:rsidR="00033A63" w:rsidRPr="003B59B7">
        <w:rPr>
          <w:rFonts w:ascii="Times New Roman" w:hAnsi="Times New Roman" w:cs="Times New Roman"/>
          <w:b/>
          <w:sz w:val="24"/>
          <w:szCs w:val="24"/>
          <w:vertAlign w:val="superscript"/>
        </w:rPr>
        <w:t>5-6</w:t>
      </w:r>
      <w:r w:rsidR="000E5A8B" w:rsidRPr="003B59B7">
        <w:rPr>
          <w:rFonts w:ascii="Times New Roman" w:hAnsi="Times New Roman" w:cs="Times New Roman"/>
          <w:sz w:val="24"/>
          <w:szCs w:val="24"/>
        </w:rPr>
        <w:t xml:space="preserve">Our study shows that </w:t>
      </w:r>
      <w:r w:rsidR="008168DA" w:rsidRPr="003B59B7">
        <w:rPr>
          <w:rFonts w:ascii="Times New Roman" w:hAnsi="Times New Roman" w:cs="Times New Roman"/>
          <w:sz w:val="24"/>
          <w:szCs w:val="24"/>
        </w:rPr>
        <w:t>Wits</w:t>
      </w:r>
      <w:r w:rsidR="000E5A8B" w:rsidRPr="003B59B7">
        <w:rPr>
          <w:rFonts w:ascii="Times New Roman" w:hAnsi="Times New Roman" w:cs="Times New Roman"/>
          <w:sz w:val="24"/>
          <w:szCs w:val="24"/>
        </w:rPr>
        <w:t xml:space="preserve"> va</w:t>
      </w:r>
      <w:r w:rsidR="006D0F1A" w:rsidRPr="003B59B7">
        <w:rPr>
          <w:rFonts w:ascii="Times New Roman" w:hAnsi="Times New Roman" w:cs="Times New Roman"/>
          <w:sz w:val="24"/>
          <w:szCs w:val="24"/>
        </w:rPr>
        <w:t xml:space="preserve">lues were also non-significant </w:t>
      </w:r>
      <w:r w:rsidR="000E5A8B" w:rsidRPr="003B59B7">
        <w:rPr>
          <w:rFonts w:ascii="Times New Roman" w:hAnsi="Times New Roman" w:cs="Times New Roman"/>
          <w:sz w:val="24"/>
          <w:szCs w:val="24"/>
        </w:rPr>
        <w:t>among</w:t>
      </w:r>
      <w:r w:rsidRPr="003B59B7">
        <w:rPr>
          <w:rFonts w:ascii="Times New Roman" w:hAnsi="Times New Roman" w:cs="Times New Roman"/>
          <w:sz w:val="24"/>
          <w:szCs w:val="24"/>
        </w:rPr>
        <w:t xml:space="preserve"> both</w:t>
      </w:r>
      <w:r w:rsidR="000E5A8B" w:rsidRPr="003B59B7">
        <w:rPr>
          <w:rFonts w:ascii="Times New Roman" w:hAnsi="Times New Roman" w:cs="Times New Roman"/>
          <w:sz w:val="24"/>
          <w:szCs w:val="24"/>
        </w:rPr>
        <w:t xml:space="preserve"> groups</w:t>
      </w:r>
      <w:r w:rsidR="008B1D9A" w:rsidRPr="003B59B7">
        <w:rPr>
          <w:rFonts w:ascii="Times New Roman" w:hAnsi="Times New Roman" w:cs="Times New Roman"/>
          <w:sz w:val="24"/>
          <w:szCs w:val="24"/>
        </w:rPr>
        <w:t xml:space="preserve"> (table 3)</w:t>
      </w:r>
      <w:r w:rsidR="000E5A8B" w:rsidRPr="003B59B7">
        <w:rPr>
          <w:rFonts w:ascii="Times New Roman" w:hAnsi="Times New Roman" w:cs="Times New Roman"/>
          <w:sz w:val="24"/>
          <w:szCs w:val="24"/>
        </w:rPr>
        <w:t>. This i</w:t>
      </w:r>
      <w:r w:rsidR="00033A63" w:rsidRPr="003B59B7">
        <w:rPr>
          <w:rFonts w:ascii="Times New Roman" w:hAnsi="Times New Roman" w:cs="Times New Roman"/>
          <w:sz w:val="24"/>
          <w:szCs w:val="24"/>
        </w:rPr>
        <w:t>s also supported by Moore et al</w:t>
      </w:r>
      <w:r w:rsidR="00033A63" w:rsidRPr="003B59B7">
        <w:rPr>
          <w:rFonts w:ascii="Times New Roman" w:hAnsi="Times New Roman" w:cs="Times New Roman"/>
          <w:b/>
          <w:sz w:val="24"/>
          <w:szCs w:val="24"/>
          <w:vertAlign w:val="superscript"/>
        </w:rPr>
        <w:t>1</w:t>
      </w:r>
      <w:r w:rsidR="008B1D9A" w:rsidRPr="003B59B7">
        <w:rPr>
          <w:rFonts w:ascii="Times New Roman" w:hAnsi="Times New Roman" w:cs="Times New Roman"/>
          <w:b/>
          <w:sz w:val="24"/>
          <w:szCs w:val="24"/>
          <w:vertAlign w:val="superscript"/>
        </w:rPr>
        <w:t>6</w:t>
      </w:r>
      <w:r w:rsidR="00033A63" w:rsidRPr="003B59B7">
        <w:rPr>
          <w:rFonts w:ascii="Times New Roman" w:hAnsi="Times New Roman" w:cs="Times New Roman"/>
          <w:sz w:val="24"/>
          <w:szCs w:val="24"/>
        </w:rPr>
        <w:t xml:space="preserve"> and Ishikawa et al</w:t>
      </w:r>
      <w:r w:rsidR="00033A63" w:rsidRPr="003B59B7">
        <w:rPr>
          <w:rFonts w:ascii="Times New Roman" w:hAnsi="Times New Roman" w:cs="Times New Roman"/>
          <w:b/>
          <w:sz w:val="24"/>
          <w:szCs w:val="24"/>
          <w:vertAlign w:val="superscript"/>
        </w:rPr>
        <w:t>1</w:t>
      </w:r>
      <w:r w:rsidR="008B1D9A" w:rsidRPr="003B59B7">
        <w:rPr>
          <w:rFonts w:ascii="Times New Roman" w:hAnsi="Times New Roman" w:cs="Times New Roman"/>
          <w:b/>
          <w:sz w:val="24"/>
          <w:szCs w:val="24"/>
          <w:vertAlign w:val="superscript"/>
        </w:rPr>
        <w:t>7</w:t>
      </w:r>
      <w:r w:rsidR="000E5A8B" w:rsidRPr="003B59B7">
        <w:rPr>
          <w:rFonts w:ascii="Times New Roman" w:hAnsi="Times New Roman" w:cs="Times New Roman"/>
          <w:sz w:val="24"/>
          <w:szCs w:val="24"/>
        </w:rPr>
        <w:t xml:space="preserve"> who</w:t>
      </w:r>
      <w:r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 xml:space="preserve">also stated that </w:t>
      </w:r>
      <w:r w:rsidR="008168DA" w:rsidRPr="003B59B7">
        <w:rPr>
          <w:rFonts w:ascii="Times New Roman" w:hAnsi="Times New Roman" w:cs="Times New Roman"/>
          <w:sz w:val="24"/>
          <w:szCs w:val="24"/>
        </w:rPr>
        <w:t>Wits</w:t>
      </w:r>
      <w:r w:rsidR="000E5A8B" w:rsidRPr="003B59B7">
        <w:rPr>
          <w:rFonts w:ascii="Times New Roman" w:hAnsi="Times New Roman" w:cs="Times New Roman"/>
          <w:sz w:val="24"/>
          <w:szCs w:val="24"/>
        </w:rPr>
        <w:t xml:space="preserve"> appraisal although not affected by landmarks or jaw rotations; it still has the problem of correctly identifying the functional occlusal plane, which can sometimes be impossible, especially in mixed dentition</w:t>
      </w:r>
      <w:r w:rsidR="00632439" w:rsidRPr="003B59B7">
        <w:rPr>
          <w:rFonts w:ascii="Times New Roman" w:hAnsi="Times New Roman" w:cs="Times New Roman"/>
          <w:sz w:val="24"/>
          <w:szCs w:val="24"/>
        </w:rPr>
        <w:t xml:space="preserve"> or patients with open</w:t>
      </w:r>
      <w:r w:rsidR="006D0F1A" w:rsidRPr="003B59B7">
        <w:rPr>
          <w:rFonts w:ascii="Times New Roman" w:hAnsi="Times New Roman" w:cs="Times New Roman"/>
          <w:sz w:val="24"/>
          <w:szCs w:val="24"/>
        </w:rPr>
        <w:t xml:space="preserve"> </w:t>
      </w:r>
      <w:r w:rsidR="00632439" w:rsidRPr="003B59B7">
        <w:rPr>
          <w:rFonts w:ascii="Times New Roman" w:hAnsi="Times New Roman" w:cs="Times New Roman"/>
          <w:sz w:val="24"/>
          <w:szCs w:val="24"/>
        </w:rPr>
        <w:t>bite, severe cant of the occlusal plane, multiple impactions, missing teeth, skeletal asymmetries, or steep curve of Spee. Second, any change in the angulation of the functional occlusal plane, caused by either normal de</w:t>
      </w:r>
      <w:r w:rsidR="00033A63" w:rsidRPr="003B59B7">
        <w:rPr>
          <w:rFonts w:ascii="Times New Roman" w:hAnsi="Times New Roman" w:cs="Times New Roman"/>
          <w:sz w:val="24"/>
          <w:szCs w:val="24"/>
        </w:rPr>
        <w:t>velopment of the dentition</w:t>
      </w:r>
      <w:r w:rsidR="00F87953" w:rsidRPr="003B59B7">
        <w:rPr>
          <w:rFonts w:ascii="Times New Roman" w:hAnsi="Times New Roman" w:cs="Times New Roman"/>
          <w:sz w:val="24"/>
          <w:szCs w:val="24"/>
        </w:rPr>
        <w:t xml:space="preserve"> </w:t>
      </w:r>
      <w:r w:rsidR="00632439" w:rsidRPr="003B59B7">
        <w:rPr>
          <w:rFonts w:ascii="Times New Roman" w:hAnsi="Times New Roman" w:cs="Times New Roman"/>
          <w:sz w:val="24"/>
          <w:szCs w:val="24"/>
        </w:rPr>
        <w:t xml:space="preserve">or orthodontic intervention, can </w:t>
      </w:r>
      <w:r w:rsidR="008B1D9A" w:rsidRPr="003B59B7">
        <w:rPr>
          <w:rFonts w:ascii="Times New Roman" w:hAnsi="Times New Roman" w:cs="Times New Roman"/>
          <w:sz w:val="24"/>
          <w:szCs w:val="24"/>
        </w:rPr>
        <w:t>marke</w:t>
      </w:r>
      <w:r w:rsidR="00632439" w:rsidRPr="003B59B7">
        <w:rPr>
          <w:rFonts w:ascii="Times New Roman" w:hAnsi="Times New Roman" w:cs="Times New Roman"/>
          <w:sz w:val="24"/>
          <w:szCs w:val="24"/>
        </w:rPr>
        <w:t xml:space="preserve">dly influence the </w:t>
      </w:r>
      <w:r w:rsidR="008168DA" w:rsidRPr="003B59B7">
        <w:rPr>
          <w:rFonts w:ascii="Times New Roman" w:hAnsi="Times New Roman" w:cs="Times New Roman"/>
          <w:sz w:val="24"/>
          <w:szCs w:val="24"/>
        </w:rPr>
        <w:t>Wits</w:t>
      </w:r>
      <w:r w:rsidR="00632439" w:rsidRPr="003B59B7">
        <w:rPr>
          <w:rFonts w:ascii="Times New Roman" w:hAnsi="Times New Roman" w:cs="Times New Roman"/>
          <w:sz w:val="24"/>
          <w:szCs w:val="24"/>
        </w:rPr>
        <w:t xml:space="preserve"> appraisal.</w:t>
      </w:r>
      <w:r w:rsidR="00033A63" w:rsidRPr="003B59B7">
        <w:rPr>
          <w:rFonts w:ascii="Times New Roman" w:hAnsi="Times New Roman" w:cs="Times New Roman"/>
          <w:b/>
          <w:sz w:val="24"/>
          <w:szCs w:val="24"/>
          <w:vertAlign w:val="superscript"/>
        </w:rPr>
        <w:t>7</w:t>
      </w:r>
    </w:p>
    <w:p w:rsidR="000E5A8B" w:rsidRPr="003B59B7" w:rsidRDefault="006D0F1A"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O</w:t>
      </w:r>
      <w:r w:rsidR="00486E5C" w:rsidRPr="003B59B7">
        <w:rPr>
          <w:rFonts w:ascii="Times New Roman" w:hAnsi="Times New Roman" w:cs="Times New Roman"/>
          <w:sz w:val="24"/>
          <w:szCs w:val="24"/>
        </w:rPr>
        <w:t>ur study shows that Beta angle values were stat</w:t>
      </w:r>
      <w:r w:rsidR="004D69BD" w:rsidRPr="003B59B7">
        <w:rPr>
          <w:rFonts w:ascii="Times New Roman" w:hAnsi="Times New Roman" w:cs="Times New Roman"/>
          <w:sz w:val="24"/>
          <w:szCs w:val="24"/>
        </w:rPr>
        <w:t>istically significant (p &lt; 0.05 and p &lt; 0.005</w:t>
      </w:r>
      <w:r w:rsidR="00486E5C" w:rsidRPr="003B59B7">
        <w:rPr>
          <w:rFonts w:ascii="Times New Roman" w:hAnsi="Times New Roman" w:cs="Times New Roman"/>
          <w:sz w:val="24"/>
          <w:szCs w:val="24"/>
        </w:rPr>
        <w:t>) among both groups</w:t>
      </w:r>
      <w:r w:rsidR="008B1D9A" w:rsidRPr="003B59B7">
        <w:rPr>
          <w:rFonts w:ascii="Times New Roman" w:hAnsi="Times New Roman" w:cs="Times New Roman"/>
          <w:sz w:val="24"/>
          <w:szCs w:val="24"/>
        </w:rPr>
        <w:t xml:space="preserve"> (table 3)</w:t>
      </w:r>
      <w:r w:rsidR="00486E5C" w:rsidRPr="003B59B7">
        <w:rPr>
          <w:rFonts w:ascii="Times New Roman" w:hAnsi="Times New Roman" w:cs="Times New Roman"/>
          <w:sz w:val="24"/>
          <w:szCs w:val="24"/>
        </w:rPr>
        <w:t>. This is also s</w:t>
      </w:r>
      <w:r w:rsidR="009B5510" w:rsidRPr="003B59B7">
        <w:rPr>
          <w:rFonts w:ascii="Times New Roman" w:hAnsi="Times New Roman" w:cs="Times New Roman"/>
          <w:sz w:val="24"/>
          <w:szCs w:val="24"/>
        </w:rPr>
        <w:t>upported by Biak and Ververidou</w:t>
      </w:r>
      <w:r w:rsidR="009B5510" w:rsidRPr="003B59B7">
        <w:rPr>
          <w:rFonts w:ascii="Times New Roman" w:hAnsi="Times New Roman" w:cs="Times New Roman"/>
          <w:b/>
          <w:sz w:val="24"/>
          <w:szCs w:val="24"/>
          <w:vertAlign w:val="superscript"/>
        </w:rPr>
        <w:t>8</w:t>
      </w:r>
      <w:r w:rsidR="009B5510" w:rsidRPr="003B59B7">
        <w:rPr>
          <w:rFonts w:ascii="Times New Roman" w:hAnsi="Times New Roman" w:cs="Times New Roman"/>
          <w:sz w:val="24"/>
          <w:szCs w:val="24"/>
        </w:rPr>
        <w:t xml:space="preserve"> </w:t>
      </w:r>
      <w:r w:rsidR="00486E5C" w:rsidRPr="003B59B7">
        <w:rPr>
          <w:rFonts w:ascii="Times New Roman" w:hAnsi="Times New Roman" w:cs="Times New Roman"/>
          <w:sz w:val="24"/>
          <w:szCs w:val="24"/>
        </w:rPr>
        <w:t>who stated that Beta angle does not depend on cranial landmarks or the functional occlusal plane and remain relatively stable even when the jaws are rotated.</w:t>
      </w:r>
      <w:r w:rsidR="008B1D9A" w:rsidRPr="003B59B7">
        <w:rPr>
          <w:rFonts w:ascii="Times New Roman" w:hAnsi="Times New Roman" w:cs="Times New Roman"/>
          <w:sz w:val="24"/>
          <w:szCs w:val="24"/>
        </w:rPr>
        <w:t xml:space="preserve"> </w:t>
      </w:r>
      <w:r w:rsidR="00486E5C" w:rsidRPr="003B59B7">
        <w:rPr>
          <w:rFonts w:ascii="Times New Roman" w:hAnsi="Times New Roman" w:cs="Times New Roman"/>
          <w:sz w:val="24"/>
          <w:szCs w:val="24"/>
        </w:rPr>
        <w:t xml:space="preserve">Therefore, the Beta angle can assess the sagittal jaw relationship </w:t>
      </w:r>
      <w:r w:rsidR="008B1D9A" w:rsidRPr="003B59B7">
        <w:rPr>
          <w:rFonts w:ascii="Times New Roman" w:hAnsi="Times New Roman" w:cs="Times New Roman"/>
          <w:sz w:val="24"/>
          <w:szCs w:val="24"/>
        </w:rPr>
        <w:t xml:space="preserve">more accurately </w:t>
      </w:r>
      <w:r w:rsidR="00486E5C" w:rsidRPr="003B59B7">
        <w:rPr>
          <w:rFonts w:ascii="Times New Roman" w:hAnsi="Times New Roman" w:cs="Times New Roman"/>
          <w:sz w:val="24"/>
          <w:szCs w:val="24"/>
        </w:rPr>
        <w:t>in skeletal patterns, when clockwise or counterclockwise rotation of the jaws would tend to camouflage it. But it still uses point A</w:t>
      </w:r>
      <w:r w:rsidR="00C74DAC" w:rsidRPr="003B59B7">
        <w:rPr>
          <w:rFonts w:ascii="Times New Roman" w:hAnsi="Times New Roman" w:cs="Times New Roman"/>
          <w:sz w:val="24"/>
          <w:szCs w:val="24"/>
        </w:rPr>
        <w:t xml:space="preserve"> &amp; point B which are</w:t>
      </w:r>
      <w:r w:rsidR="00486E5C" w:rsidRPr="003B59B7">
        <w:rPr>
          <w:rFonts w:ascii="Times New Roman" w:hAnsi="Times New Roman" w:cs="Times New Roman"/>
          <w:sz w:val="24"/>
          <w:szCs w:val="24"/>
        </w:rPr>
        <w:t xml:space="preserve"> </w:t>
      </w:r>
      <w:r w:rsidR="008B1D9A" w:rsidRPr="003B59B7">
        <w:rPr>
          <w:rFonts w:ascii="Times New Roman" w:hAnsi="Times New Roman" w:cs="Times New Roman"/>
          <w:sz w:val="24"/>
          <w:szCs w:val="24"/>
        </w:rPr>
        <w:lastRenderedPageBreak/>
        <w:t>consider</w:t>
      </w:r>
      <w:r w:rsidR="00486E5C" w:rsidRPr="003B59B7">
        <w:rPr>
          <w:rFonts w:ascii="Times New Roman" w:hAnsi="Times New Roman" w:cs="Times New Roman"/>
          <w:sz w:val="24"/>
          <w:szCs w:val="24"/>
        </w:rPr>
        <w:t>ed to be affected by alveolar bone remodelling associated with o</w:t>
      </w:r>
      <w:r w:rsidR="00C74DAC" w:rsidRPr="003B59B7">
        <w:rPr>
          <w:rFonts w:ascii="Times New Roman" w:hAnsi="Times New Roman" w:cs="Times New Roman"/>
          <w:sz w:val="24"/>
          <w:szCs w:val="24"/>
        </w:rPr>
        <w:t>rthodontic tooth movement of the</w:t>
      </w:r>
      <w:r w:rsidR="00486E5C" w:rsidRPr="003B59B7">
        <w:rPr>
          <w:rFonts w:ascii="Times New Roman" w:hAnsi="Times New Roman" w:cs="Times New Roman"/>
          <w:sz w:val="24"/>
          <w:szCs w:val="24"/>
        </w:rPr>
        <w:t xml:space="preserve"> incisors. </w:t>
      </w:r>
    </w:p>
    <w:p w:rsidR="00486E5C" w:rsidRPr="003B59B7" w:rsidRDefault="00486E5C" w:rsidP="003B59B7">
      <w:pPr>
        <w:pStyle w:val="Pa3"/>
        <w:spacing w:line="480" w:lineRule="auto"/>
        <w:jc w:val="both"/>
      </w:pPr>
      <w:r w:rsidRPr="003B59B7">
        <w:t xml:space="preserve">Most recently introduced sagittal dysplasia indicator is YEN angle (Neela </w:t>
      </w:r>
      <w:r w:rsidRPr="003B59B7">
        <w:rPr>
          <w:iCs/>
        </w:rPr>
        <w:t>et al</w:t>
      </w:r>
      <w:r w:rsidR="008B1D9A" w:rsidRPr="003B59B7">
        <w:rPr>
          <w:b/>
          <w:iCs/>
          <w:vertAlign w:val="superscript"/>
        </w:rPr>
        <w:t>11</w:t>
      </w:r>
      <w:r w:rsidR="008B1D9A" w:rsidRPr="003B59B7">
        <w:t xml:space="preserve"> in </w:t>
      </w:r>
      <w:r w:rsidRPr="003B59B7">
        <w:t>2009). But since it measures an angle between line SM and MG, rotation of jaw because of growth or orthodontic treatment can mask true basal dysplasia, similar to ANB angle.</w:t>
      </w:r>
    </w:p>
    <w:p w:rsidR="000E5A8B" w:rsidRPr="003B59B7" w:rsidRDefault="00486E5C" w:rsidP="003B59B7">
      <w:p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To overcome these existing problems, a measur</w:t>
      </w:r>
      <w:r w:rsidR="00C74DAC" w:rsidRPr="003B59B7">
        <w:rPr>
          <w:rFonts w:ascii="Times New Roman" w:hAnsi="Times New Roman" w:cs="Times New Roman"/>
          <w:sz w:val="24"/>
          <w:szCs w:val="24"/>
        </w:rPr>
        <w:t>ement was developed and named</w:t>
      </w:r>
      <w:r w:rsidRPr="003B59B7">
        <w:rPr>
          <w:rFonts w:ascii="Times New Roman" w:hAnsi="Times New Roman" w:cs="Times New Roman"/>
          <w:sz w:val="24"/>
          <w:szCs w:val="24"/>
        </w:rPr>
        <w:t xml:space="preserve"> W angle. This angle does not depend on any unstable landmarks or dental occlusion and would be especially valuable to assess true sagittal changes because of growth and orthodontic treatment.</w:t>
      </w:r>
      <w:r w:rsidR="00920417"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 xml:space="preserve">Our study shows that W- angle values were statistically </w:t>
      </w:r>
      <w:r w:rsidR="004D69BD" w:rsidRPr="003B59B7">
        <w:rPr>
          <w:rFonts w:ascii="Times New Roman" w:hAnsi="Times New Roman" w:cs="Times New Roman"/>
          <w:sz w:val="24"/>
          <w:szCs w:val="24"/>
        </w:rPr>
        <w:t xml:space="preserve">highly </w:t>
      </w:r>
      <w:r w:rsidR="000E5A8B" w:rsidRPr="003B59B7">
        <w:rPr>
          <w:rFonts w:ascii="Times New Roman" w:hAnsi="Times New Roman" w:cs="Times New Roman"/>
          <w:sz w:val="24"/>
          <w:szCs w:val="24"/>
        </w:rPr>
        <w:t xml:space="preserve">significant </w:t>
      </w:r>
      <w:r w:rsidR="004D69BD" w:rsidRPr="003B59B7">
        <w:rPr>
          <w:rFonts w:ascii="Times New Roman" w:hAnsi="Times New Roman" w:cs="Times New Roman"/>
          <w:sz w:val="24"/>
          <w:szCs w:val="24"/>
        </w:rPr>
        <w:t>(p &lt; 0.005</w:t>
      </w:r>
      <w:r w:rsidR="000E5A8B" w:rsidRPr="003B59B7">
        <w:rPr>
          <w:rFonts w:ascii="Times New Roman" w:hAnsi="Times New Roman" w:cs="Times New Roman"/>
          <w:sz w:val="24"/>
          <w:szCs w:val="24"/>
        </w:rPr>
        <w:t>)</w:t>
      </w:r>
      <w:r w:rsidR="00760FFD" w:rsidRPr="003B59B7">
        <w:rPr>
          <w:rFonts w:ascii="Times New Roman" w:hAnsi="Times New Roman" w:cs="Times New Roman"/>
          <w:sz w:val="24"/>
          <w:szCs w:val="24"/>
        </w:rPr>
        <w:t xml:space="preserve"> </w:t>
      </w:r>
      <w:r w:rsidR="00C74DAC" w:rsidRPr="003B59B7">
        <w:rPr>
          <w:rFonts w:ascii="Times New Roman" w:hAnsi="Times New Roman" w:cs="Times New Roman"/>
          <w:sz w:val="24"/>
          <w:szCs w:val="24"/>
        </w:rPr>
        <w:t>among two</w:t>
      </w:r>
      <w:r w:rsidR="000E5A8B" w:rsidRPr="003B59B7">
        <w:rPr>
          <w:rFonts w:ascii="Times New Roman" w:hAnsi="Times New Roman" w:cs="Times New Roman"/>
          <w:sz w:val="24"/>
          <w:szCs w:val="24"/>
        </w:rPr>
        <w:t xml:space="preserve"> groups</w:t>
      </w:r>
      <w:r w:rsidR="008B1D9A" w:rsidRPr="003B59B7">
        <w:rPr>
          <w:rFonts w:ascii="Times New Roman" w:hAnsi="Times New Roman" w:cs="Times New Roman"/>
          <w:sz w:val="24"/>
          <w:szCs w:val="24"/>
        </w:rPr>
        <w:t xml:space="preserve"> (table 3)</w:t>
      </w:r>
      <w:r w:rsidR="000E5A8B" w:rsidRPr="003B59B7">
        <w:rPr>
          <w:rFonts w:ascii="Times New Roman" w:hAnsi="Times New Roman" w:cs="Times New Roman"/>
          <w:sz w:val="24"/>
          <w:szCs w:val="24"/>
        </w:rPr>
        <w:t>. Th</w:t>
      </w:r>
      <w:r w:rsidR="00F43547" w:rsidRPr="003B59B7">
        <w:rPr>
          <w:rFonts w:ascii="Times New Roman" w:hAnsi="Times New Roman" w:cs="Times New Roman"/>
          <w:sz w:val="24"/>
          <w:szCs w:val="24"/>
        </w:rPr>
        <w:t>is is also supported</w:t>
      </w:r>
      <w:r w:rsidR="00C74DAC" w:rsidRPr="003B59B7">
        <w:rPr>
          <w:rFonts w:ascii="Times New Roman" w:hAnsi="Times New Roman" w:cs="Times New Roman"/>
          <w:sz w:val="24"/>
          <w:szCs w:val="24"/>
        </w:rPr>
        <w:t xml:space="preserve"> by</w:t>
      </w:r>
      <w:r w:rsidR="00F43547" w:rsidRPr="003B59B7">
        <w:rPr>
          <w:rFonts w:ascii="Times New Roman" w:hAnsi="Times New Roman" w:cs="Times New Roman"/>
          <w:sz w:val="24"/>
          <w:szCs w:val="24"/>
        </w:rPr>
        <w:t xml:space="preserve"> Bhad et al</w:t>
      </w:r>
      <w:r w:rsidR="008B1D9A" w:rsidRPr="003B59B7">
        <w:rPr>
          <w:rFonts w:ascii="Times New Roman" w:hAnsi="Times New Roman" w:cs="Times New Roman"/>
          <w:b/>
          <w:sz w:val="24"/>
          <w:szCs w:val="24"/>
          <w:vertAlign w:val="superscript"/>
        </w:rPr>
        <w:t>12</w:t>
      </w:r>
      <w:r w:rsidR="000E5A8B" w:rsidRPr="003B59B7">
        <w:rPr>
          <w:rFonts w:ascii="Times New Roman" w:hAnsi="Times New Roman" w:cs="Times New Roman"/>
          <w:sz w:val="24"/>
          <w:szCs w:val="24"/>
        </w:rPr>
        <w:t xml:space="preserve"> </w:t>
      </w:r>
      <w:r w:rsidR="00760FFD" w:rsidRPr="003B59B7">
        <w:rPr>
          <w:rFonts w:ascii="Times New Roman" w:hAnsi="Times New Roman" w:cs="Times New Roman"/>
          <w:sz w:val="24"/>
          <w:szCs w:val="24"/>
        </w:rPr>
        <w:t xml:space="preserve">who proposed this angle as a sagittal skeletal dysplasia indicator. </w:t>
      </w:r>
      <w:r w:rsidR="00C74DAC" w:rsidRPr="003B59B7">
        <w:rPr>
          <w:rFonts w:ascii="Times New Roman" w:hAnsi="Times New Roman" w:cs="Times New Roman"/>
          <w:sz w:val="24"/>
          <w:szCs w:val="24"/>
        </w:rPr>
        <w:t xml:space="preserve">It uses three stable landmarks: </w:t>
      </w:r>
      <w:r w:rsidR="000E5A8B" w:rsidRPr="003B59B7">
        <w:rPr>
          <w:rFonts w:ascii="Times New Roman" w:hAnsi="Times New Roman" w:cs="Times New Roman"/>
          <w:sz w:val="24"/>
          <w:szCs w:val="24"/>
        </w:rPr>
        <w:t>point S, point M, and point G and the angle is me</w:t>
      </w:r>
      <w:r w:rsidR="00C26921" w:rsidRPr="003B59B7">
        <w:rPr>
          <w:rFonts w:ascii="Times New Roman" w:hAnsi="Times New Roman" w:cs="Times New Roman"/>
          <w:sz w:val="24"/>
          <w:szCs w:val="24"/>
        </w:rPr>
        <w:t>a</w:t>
      </w:r>
      <w:r w:rsidR="000E5A8B" w:rsidRPr="003B59B7">
        <w:rPr>
          <w:rFonts w:ascii="Times New Roman" w:hAnsi="Times New Roman" w:cs="Times New Roman"/>
          <w:sz w:val="24"/>
          <w:szCs w:val="24"/>
        </w:rPr>
        <w:t>sured between a</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perpendicular line from point M to the SG</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line and M-G line. The geometry of the</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W angle also has the advantage to remain</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relatively stable even when the jaws are</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rotated or growing vertically this is</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because of rotation of the S-G line along</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with jaw rotation, which carries the</w:t>
      </w:r>
      <w:r w:rsidR="00486C43" w:rsidRPr="003B59B7">
        <w:rPr>
          <w:rFonts w:ascii="Times New Roman" w:hAnsi="Times New Roman" w:cs="Times New Roman"/>
          <w:sz w:val="24"/>
          <w:szCs w:val="24"/>
        </w:rPr>
        <w:t xml:space="preserve"> perpendicular from point M with </w:t>
      </w:r>
      <w:r w:rsidR="000E5A8B" w:rsidRPr="003B59B7">
        <w:rPr>
          <w:rFonts w:ascii="Times New Roman" w:hAnsi="Times New Roman" w:cs="Times New Roman"/>
          <w:sz w:val="24"/>
          <w:szCs w:val="24"/>
        </w:rPr>
        <w:t>it.</w:t>
      </w:r>
      <w:r w:rsidR="00920417"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Therefore, measurement of W angle is</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useful sagittal parameter in skeletal</w:t>
      </w:r>
      <w:r w:rsidR="00760FFD"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patterns with clockwise or</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counterclockwise rotation of the jaws as</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well as during transitional period when</w:t>
      </w:r>
      <w:r w:rsidR="00486C43" w:rsidRPr="003B59B7">
        <w:rPr>
          <w:rFonts w:ascii="Times New Roman" w:hAnsi="Times New Roman" w:cs="Times New Roman"/>
          <w:sz w:val="24"/>
          <w:szCs w:val="24"/>
        </w:rPr>
        <w:t xml:space="preserve"> </w:t>
      </w:r>
      <w:r w:rsidR="000E5A8B" w:rsidRPr="003B59B7">
        <w:rPr>
          <w:rFonts w:ascii="Times New Roman" w:hAnsi="Times New Roman" w:cs="Times New Roman"/>
          <w:sz w:val="24"/>
          <w:szCs w:val="24"/>
        </w:rPr>
        <w:t>vertical facial growth is taking place.</w:t>
      </w:r>
    </w:p>
    <w:p w:rsidR="00760FFD" w:rsidRPr="003B59B7" w:rsidRDefault="00760FFD" w:rsidP="003B59B7">
      <w:pPr>
        <w:pStyle w:val="Pa3"/>
        <w:spacing w:line="480" w:lineRule="auto"/>
        <w:jc w:val="both"/>
      </w:pPr>
      <w:r w:rsidRPr="003B59B7">
        <w:t xml:space="preserve">Cranial base length (position of point N) can sometimes camouflage true skeletal classes I, II, and III patterns. In this regard, W angle can be a valuable tool for planning orthopaedic or </w:t>
      </w:r>
      <w:r w:rsidR="00FF4DCD" w:rsidRPr="003B59B7">
        <w:t>an orthognathic procedure as this angle is</w:t>
      </w:r>
      <w:r w:rsidRPr="003B59B7">
        <w:t xml:space="preserve"> independent of cranial base length. </w:t>
      </w:r>
      <w:r w:rsidR="00334B9C" w:rsidRPr="003B59B7">
        <w:t xml:space="preserve">Also, in favour of W angle, our study results showed that coefficient of variability was found to be highest for </w:t>
      </w:r>
      <w:r w:rsidR="008168DA" w:rsidRPr="003B59B7">
        <w:t>Wits</w:t>
      </w:r>
      <w:r w:rsidR="00334B9C" w:rsidRPr="003B59B7">
        <w:t xml:space="preserve"> appraisal and least for W angle in both Class I and Class II groups. This shows that </w:t>
      </w:r>
      <w:r w:rsidR="008168DA" w:rsidRPr="003B59B7">
        <w:t>Wits</w:t>
      </w:r>
      <w:r w:rsidR="00334B9C" w:rsidRPr="003B59B7">
        <w:t xml:space="preserve"> appraisal is highly variable parameter and W angle is least variable parameter on intra-group </w:t>
      </w:r>
      <w:r w:rsidR="00334B9C" w:rsidRPr="003B59B7">
        <w:lastRenderedPageBreak/>
        <w:t xml:space="preserve">comparisons (table 4 and 5). Another advantage of W angle is that it can be used for evaluation of treatment progress because it reflects true changes of the sagittal relationship of the jaws, which might be due to growth or orthodontic or orthognathic intervention. </w:t>
      </w:r>
      <w:r w:rsidR="00C74DAC" w:rsidRPr="003B59B7">
        <w:t>However</w:t>
      </w:r>
      <w:r w:rsidRPr="003B59B7">
        <w:t>, precisely tracing the premaxilla and locating its centre is not always easy. To accurately use this</w:t>
      </w:r>
      <w:r w:rsidR="001E6F2F" w:rsidRPr="003B59B7">
        <w:t xml:space="preserve"> angle, the cephalogram</w:t>
      </w:r>
      <w:r w:rsidRPr="003B59B7">
        <w:t xml:space="preserve"> must be </w:t>
      </w:r>
      <w:r w:rsidR="00C74DAC" w:rsidRPr="003B59B7">
        <w:t xml:space="preserve">of </w:t>
      </w:r>
      <w:r w:rsidRPr="003B59B7">
        <w:t>high quality. It is then much easier for the clinician to follow the contour of premaxilla and locate its centre.</w:t>
      </w:r>
    </w:p>
    <w:p w:rsidR="001E6F2F" w:rsidRPr="003B59B7" w:rsidRDefault="001E6F2F" w:rsidP="003B59B7">
      <w:pPr>
        <w:pStyle w:val="Default"/>
        <w:spacing w:line="480" w:lineRule="auto"/>
        <w:jc w:val="both"/>
        <w:rPr>
          <w:bCs/>
        </w:rPr>
      </w:pPr>
      <w:r w:rsidRPr="003B59B7">
        <w:rPr>
          <w:bCs/>
        </w:rPr>
        <w:t xml:space="preserve">In </w:t>
      </w:r>
      <w:r w:rsidR="00334B9C" w:rsidRPr="003B59B7">
        <w:rPr>
          <w:bCs/>
        </w:rPr>
        <w:t xml:space="preserve">our study, among both </w:t>
      </w:r>
      <w:r w:rsidRPr="003B59B7">
        <w:rPr>
          <w:bCs/>
        </w:rPr>
        <w:t xml:space="preserve">Class I and class II subjects, ANB correlated significantly positively with </w:t>
      </w:r>
      <w:r w:rsidR="008168DA" w:rsidRPr="003B59B7">
        <w:rPr>
          <w:bCs/>
        </w:rPr>
        <w:t>Wits</w:t>
      </w:r>
      <w:r w:rsidRPr="003B59B7">
        <w:rPr>
          <w:bCs/>
        </w:rPr>
        <w:t xml:space="preserve"> appraisal while beta angle showed significant negative correlation with ANB and </w:t>
      </w:r>
      <w:r w:rsidR="008168DA" w:rsidRPr="003B59B7">
        <w:rPr>
          <w:bCs/>
        </w:rPr>
        <w:t>Wits</w:t>
      </w:r>
      <w:r w:rsidR="00334B9C" w:rsidRPr="003B59B7">
        <w:rPr>
          <w:bCs/>
        </w:rPr>
        <w:t xml:space="preserve"> (table 6)</w:t>
      </w:r>
      <w:r w:rsidRPr="003B59B7">
        <w:rPr>
          <w:bCs/>
        </w:rPr>
        <w:t xml:space="preserve">. </w:t>
      </w:r>
      <w:r w:rsidR="00006986" w:rsidRPr="003B59B7">
        <w:rPr>
          <w:bCs/>
        </w:rPr>
        <w:t xml:space="preserve">However a positive correlation was found between beta and W angles among both the groups but that </w:t>
      </w:r>
      <w:r w:rsidR="006E0F42" w:rsidRPr="003B59B7">
        <w:rPr>
          <w:bCs/>
        </w:rPr>
        <w:t xml:space="preserve">was </w:t>
      </w:r>
      <w:r w:rsidR="00006986" w:rsidRPr="003B59B7">
        <w:rPr>
          <w:bCs/>
        </w:rPr>
        <w:t xml:space="preserve">not statistically significant. </w:t>
      </w:r>
      <w:r w:rsidRPr="003B59B7">
        <w:rPr>
          <w:bCs/>
        </w:rPr>
        <w:t>In class II subjects, a significant negative correlation was seen between ANB and W angle.</w:t>
      </w:r>
      <w:r w:rsidR="00334B9C" w:rsidRPr="003B59B7">
        <w:rPr>
          <w:bCs/>
        </w:rPr>
        <w:t xml:space="preserve"> Thus it is clear that c</w:t>
      </w:r>
      <w:r w:rsidR="00C74DAC" w:rsidRPr="003B59B7">
        <w:t xml:space="preserve">ephalometric analyses based on angular and linear measurements have obvious limitations and hence dependency on any one parameter for skeletal assessment is discouraged. </w:t>
      </w:r>
      <w:r w:rsidR="00006986" w:rsidRPr="003B59B7">
        <w:t>Also the analyses should be correlated with clinical findings.</w:t>
      </w:r>
    </w:p>
    <w:p w:rsidR="00486C43" w:rsidRPr="003B59B7" w:rsidRDefault="00334B9C" w:rsidP="003B59B7">
      <w:pPr>
        <w:pStyle w:val="Default"/>
        <w:spacing w:line="480" w:lineRule="auto"/>
        <w:jc w:val="both"/>
        <w:rPr>
          <w:b/>
          <w:bCs/>
        </w:rPr>
      </w:pPr>
      <w:r w:rsidRPr="003B59B7">
        <w:t>As far as t</w:t>
      </w:r>
      <w:r w:rsidR="00C74DAC" w:rsidRPr="003B59B7">
        <w:t xml:space="preserve">he </w:t>
      </w:r>
      <w:r w:rsidRPr="003B59B7">
        <w:t xml:space="preserve">limitations of the </w:t>
      </w:r>
      <w:r w:rsidR="00C74DAC" w:rsidRPr="003B59B7">
        <w:t xml:space="preserve">present study </w:t>
      </w:r>
      <w:r w:rsidRPr="003B59B7">
        <w:t xml:space="preserve">are considered, it </w:t>
      </w:r>
      <w:r w:rsidR="00C74DAC" w:rsidRPr="003B59B7">
        <w:t>included only two malocclusio</w:t>
      </w:r>
      <w:r w:rsidR="00B36883" w:rsidRPr="003B59B7">
        <w:t xml:space="preserve">n groups i.e. Class I &amp; Class II but not Class III, so in future </w:t>
      </w:r>
      <w:r w:rsidRPr="003B59B7">
        <w:t>studies</w:t>
      </w:r>
      <w:r w:rsidR="00B36883" w:rsidRPr="003B59B7">
        <w:t xml:space="preserve"> can be done with all malocclusion groups to get more reliable results.</w:t>
      </w:r>
      <w:r w:rsidR="00C74DAC" w:rsidRPr="003B59B7">
        <w:t xml:space="preserve">  </w:t>
      </w:r>
    </w:p>
    <w:p w:rsidR="000E5A8B" w:rsidRPr="003B59B7" w:rsidRDefault="000E5A8B"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b/>
          <w:bCs/>
          <w:sz w:val="24"/>
          <w:szCs w:val="24"/>
        </w:rPr>
        <w:t>Conclusion</w:t>
      </w:r>
      <w:r w:rsidR="00486C43" w:rsidRPr="003B59B7">
        <w:rPr>
          <w:rFonts w:ascii="Times New Roman" w:hAnsi="Times New Roman" w:cs="Times New Roman"/>
          <w:b/>
          <w:bCs/>
          <w:sz w:val="24"/>
          <w:szCs w:val="24"/>
        </w:rPr>
        <w:t>:</w:t>
      </w:r>
    </w:p>
    <w:p w:rsidR="00B36883" w:rsidRPr="003B59B7" w:rsidRDefault="000E5A8B" w:rsidP="003B59B7">
      <w:pPr>
        <w:pStyle w:val="Default"/>
        <w:spacing w:line="480" w:lineRule="auto"/>
        <w:jc w:val="both"/>
      </w:pPr>
      <w:r w:rsidRPr="003B59B7">
        <w:t>It was concluded from the present study</w:t>
      </w:r>
      <w:r w:rsidR="00486C43" w:rsidRPr="003B59B7">
        <w:t xml:space="preserve"> </w:t>
      </w:r>
      <w:r w:rsidRPr="003B59B7">
        <w:t>that Beta angle, and W-angle</w:t>
      </w:r>
      <w:r w:rsidR="00486C43" w:rsidRPr="003B59B7">
        <w:t xml:space="preserve"> </w:t>
      </w:r>
      <w:r w:rsidRPr="003B59B7">
        <w:t>are significant angles to</w:t>
      </w:r>
      <w:r w:rsidR="00486C43" w:rsidRPr="003B59B7">
        <w:t xml:space="preserve"> </w:t>
      </w:r>
      <w:r w:rsidRPr="003B59B7">
        <w:t>assess the sagittal jaw relationship</w:t>
      </w:r>
      <w:r w:rsidR="00486C43" w:rsidRPr="003B59B7">
        <w:t xml:space="preserve"> </w:t>
      </w:r>
      <w:r w:rsidRPr="003B59B7">
        <w:t xml:space="preserve">between maxilla and mandible. </w:t>
      </w:r>
      <w:r w:rsidR="00760FFD" w:rsidRPr="003B59B7">
        <w:t xml:space="preserve">The use of W angle can provide more accurate assessment </w:t>
      </w:r>
      <w:r w:rsidR="002C4D95" w:rsidRPr="003B59B7">
        <w:t>of sagi</w:t>
      </w:r>
      <w:r w:rsidR="00FF4DCD" w:rsidRPr="003B59B7">
        <w:t>ttal skeletal jaw relationship (</w:t>
      </w:r>
      <w:r w:rsidR="00760FFD" w:rsidRPr="003B59B7">
        <w:t>than</w:t>
      </w:r>
      <w:r w:rsidR="002C4D95" w:rsidRPr="003B59B7">
        <w:t xml:space="preserve"> beta angle</w:t>
      </w:r>
      <w:r w:rsidR="00FF4DCD" w:rsidRPr="003B59B7">
        <w:t>)</w:t>
      </w:r>
      <w:r w:rsidR="004E3061" w:rsidRPr="003B59B7">
        <w:t xml:space="preserve"> and </w:t>
      </w:r>
      <w:r w:rsidR="00760FFD" w:rsidRPr="003B59B7">
        <w:t>other measurements</w:t>
      </w:r>
      <w:r w:rsidRPr="003B59B7">
        <w:t xml:space="preserve"> such as ANB</w:t>
      </w:r>
      <w:r w:rsidR="00486C43" w:rsidRPr="003B59B7">
        <w:t xml:space="preserve"> </w:t>
      </w:r>
      <w:r w:rsidRPr="003B59B7">
        <w:t xml:space="preserve">angle and </w:t>
      </w:r>
      <w:r w:rsidR="008168DA" w:rsidRPr="003B59B7">
        <w:t>Wits</w:t>
      </w:r>
      <w:r w:rsidRPr="003B59B7">
        <w:t xml:space="preserve"> appraisal </w:t>
      </w:r>
      <w:r w:rsidR="002C4D95" w:rsidRPr="003B59B7">
        <w:t>can be</w:t>
      </w:r>
      <w:r w:rsidRPr="003B59B7">
        <w:t xml:space="preserve"> misleading</w:t>
      </w:r>
      <w:r w:rsidR="00486C43" w:rsidRPr="003B59B7">
        <w:t xml:space="preserve"> </w:t>
      </w:r>
      <w:r w:rsidRPr="003B59B7">
        <w:t>for the assessment of antero-posterior</w:t>
      </w:r>
      <w:r w:rsidR="00486C43" w:rsidRPr="003B59B7">
        <w:t xml:space="preserve"> </w:t>
      </w:r>
      <w:r w:rsidRPr="003B59B7">
        <w:t>discrepancy.</w:t>
      </w:r>
      <w:r w:rsidR="004D69BD" w:rsidRPr="003B59B7">
        <w:t xml:space="preserve"> </w:t>
      </w:r>
      <w:r w:rsidR="00B36883" w:rsidRPr="003B59B7">
        <w:t xml:space="preserve">W angle adds a valuable tool for assessment of </w:t>
      </w:r>
      <w:r w:rsidR="00B63596" w:rsidRPr="003B59B7">
        <w:t xml:space="preserve">antero-posterior </w:t>
      </w:r>
      <w:r w:rsidR="00B36883" w:rsidRPr="003B59B7">
        <w:lastRenderedPageBreak/>
        <w:t>jaw relationship. Along with other parameters, it should enable better diagnosis and treatment planning for patients.</w:t>
      </w:r>
      <w:r w:rsidR="006E0F42" w:rsidRPr="003B59B7">
        <w:t xml:space="preserve"> </w:t>
      </w:r>
    </w:p>
    <w:p w:rsidR="00486C43" w:rsidRPr="003B59B7" w:rsidRDefault="00486C43" w:rsidP="003B59B7">
      <w:pPr>
        <w:autoSpaceDE w:val="0"/>
        <w:autoSpaceDN w:val="0"/>
        <w:adjustRightInd w:val="0"/>
        <w:spacing w:after="0" w:line="480" w:lineRule="auto"/>
        <w:jc w:val="both"/>
        <w:rPr>
          <w:rFonts w:ascii="Times New Roman" w:hAnsi="Times New Roman" w:cs="Times New Roman"/>
          <w:b/>
          <w:bCs/>
          <w:sz w:val="24"/>
          <w:szCs w:val="24"/>
        </w:rPr>
      </w:pPr>
      <w:r w:rsidRPr="003B59B7">
        <w:rPr>
          <w:rFonts w:ascii="Times New Roman" w:hAnsi="Times New Roman" w:cs="Times New Roman"/>
          <w:b/>
          <w:bCs/>
          <w:sz w:val="24"/>
          <w:szCs w:val="24"/>
        </w:rPr>
        <w:t>References</w:t>
      </w:r>
      <w:r w:rsidR="00D4223B" w:rsidRPr="003B59B7">
        <w:rPr>
          <w:rFonts w:ascii="Times New Roman" w:hAnsi="Times New Roman" w:cs="Times New Roman"/>
          <w:b/>
          <w:bCs/>
          <w:sz w:val="24"/>
          <w:szCs w:val="24"/>
        </w:rPr>
        <w:t>:</w:t>
      </w:r>
    </w:p>
    <w:p w:rsidR="00876016" w:rsidRPr="003B59B7" w:rsidRDefault="0086578B"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Downs WB.</w:t>
      </w:r>
      <w:r w:rsidR="00876016" w:rsidRPr="003B59B7">
        <w:rPr>
          <w:rFonts w:ascii="Times New Roman" w:hAnsi="Times New Roman" w:cs="Times New Roman"/>
          <w:sz w:val="24"/>
          <w:szCs w:val="24"/>
        </w:rPr>
        <w:t xml:space="preserve"> Variations in facial relationships: Their significance in treatment and prognosis: </w:t>
      </w:r>
      <w:r w:rsidRPr="003B59B7">
        <w:rPr>
          <w:rFonts w:ascii="Times New Roman" w:hAnsi="Times New Roman" w:cs="Times New Roman"/>
          <w:sz w:val="24"/>
          <w:szCs w:val="24"/>
        </w:rPr>
        <w:t xml:space="preserve">Am J Orthod Dentofac Orthop </w:t>
      </w:r>
      <w:r w:rsidR="00876016" w:rsidRPr="003B59B7">
        <w:rPr>
          <w:rFonts w:ascii="Times New Roman" w:hAnsi="Times New Roman" w:cs="Times New Roman"/>
          <w:sz w:val="24"/>
          <w:szCs w:val="24"/>
        </w:rPr>
        <w:t>1948;34:812-823.</w:t>
      </w:r>
    </w:p>
    <w:p w:rsidR="00876016" w:rsidRPr="003B59B7" w:rsidRDefault="0086578B"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Riedel RA.</w:t>
      </w:r>
      <w:r w:rsidR="00876016" w:rsidRPr="003B59B7">
        <w:rPr>
          <w:rFonts w:ascii="Times New Roman" w:hAnsi="Times New Roman" w:cs="Times New Roman"/>
          <w:sz w:val="24"/>
          <w:szCs w:val="24"/>
        </w:rPr>
        <w:t xml:space="preserve"> The relation of maxillary structures to cranium in malocclusion and in normal occlusion. Angle Orthod 1952;22:142-145.</w:t>
      </w:r>
    </w:p>
    <w:p w:rsidR="00876016" w:rsidRPr="003B59B7" w:rsidRDefault="0086578B"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Jacobson A.</w:t>
      </w:r>
      <w:r w:rsidR="00876016" w:rsidRPr="003B59B7">
        <w:rPr>
          <w:rFonts w:ascii="Times New Roman" w:hAnsi="Times New Roman" w:cs="Times New Roman"/>
          <w:sz w:val="24"/>
          <w:szCs w:val="24"/>
        </w:rPr>
        <w:t xml:space="preserve"> The "</w:t>
      </w:r>
      <w:r w:rsidR="008168DA" w:rsidRPr="003B59B7">
        <w:rPr>
          <w:rFonts w:ascii="Times New Roman" w:hAnsi="Times New Roman" w:cs="Times New Roman"/>
          <w:sz w:val="24"/>
          <w:szCs w:val="24"/>
        </w:rPr>
        <w:t>Wits</w:t>
      </w:r>
      <w:r w:rsidR="00876016" w:rsidRPr="003B59B7">
        <w:rPr>
          <w:rFonts w:ascii="Times New Roman" w:hAnsi="Times New Roman" w:cs="Times New Roman"/>
          <w:sz w:val="24"/>
          <w:szCs w:val="24"/>
        </w:rPr>
        <w:t xml:space="preserve">" appraisal of jaw disharmony. </w:t>
      </w:r>
      <w:r w:rsidRPr="003B59B7">
        <w:rPr>
          <w:rFonts w:ascii="Times New Roman" w:hAnsi="Times New Roman" w:cs="Times New Roman"/>
          <w:sz w:val="24"/>
          <w:szCs w:val="24"/>
        </w:rPr>
        <w:t xml:space="preserve">Am J Orthod Dentofac Orthop </w:t>
      </w:r>
      <w:r w:rsidR="00876016" w:rsidRPr="003B59B7">
        <w:rPr>
          <w:rFonts w:ascii="Times New Roman" w:hAnsi="Times New Roman" w:cs="Times New Roman"/>
          <w:sz w:val="24"/>
          <w:szCs w:val="24"/>
        </w:rPr>
        <w:t>1975; 67: 125-138.</w:t>
      </w:r>
    </w:p>
    <w:p w:rsidR="00876016" w:rsidRPr="003B59B7" w:rsidRDefault="00876016"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Jacobson A. The application of the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xml:space="preserve">’ appraisal. </w:t>
      </w:r>
      <w:r w:rsidR="0086578B" w:rsidRPr="003B59B7">
        <w:rPr>
          <w:rFonts w:ascii="Times New Roman" w:hAnsi="Times New Roman" w:cs="Times New Roman"/>
          <w:sz w:val="24"/>
          <w:szCs w:val="24"/>
        </w:rPr>
        <w:t xml:space="preserve">Am J Orthod Dentofac Orthop </w:t>
      </w:r>
      <w:r w:rsidRPr="003B59B7">
        <w:rPr>
          <w:rFonts w:ascii="Times New Roman" w:hAnsi="Times New Roman" w:cs="Times New Roman"/>
          <w:sz w:val="24"/>
          <w:szCs w:val="24"/>
        </w:rPr>
        <w:t>1976;70:179-89.</w:t>
      </w:r>
    </w:p>
    <w:p w:rsidR="00876016" w:rsidRPr="003B59B7" w:rsidRDefault="00876016"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 xml:space="preserve">Haynes S, Chau M. The reproducibility and repeatability of the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xml:space="preserve"> analysis. Am J Orthod Dentofacial Orthop 1995;107: 640-</w:t>
      </w:r>
      <w:r w:rsidR="009C3459" w:rsidRPr="003B59B7">
        <w:rPr>
          <w:rFonts w:ascii="Times New Roman" w:hAnsi="Times New Roman" w:cs="Times New Roman"/>
          <w:sz w:val="24"/>
          <w:szCs w:val="24"/>
        </w:rPr>
        <w:t>64</w:t>
      </w:r>
      <w:r w:rsidRPr="003B59B7">
        <w:rPr>
          <w:rFonts w:ascii="Times New Roman" w:hAnsi="Times New Roman" w:cs="Times New Roman"/>
          <w:sz w:val="24"/>
          <w:szCs w:val="24"/>
        </w:rPr>
        <w:t>7.</w:t>
      </w:r>
    </w:p>
    <w:p w:rsidR="00C924C2" w:rsidRPr="003B59B7" w:rsidRDefault="00876016"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Rushton R, Cohen AM, Linney FD. The relationship and reproducibility of angle ANB and the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appraisal. Br J Orthod 1991;18:225-</w:t>
      </w:r>
      <w:r w:rsidR="009C3459" w:rsidRPr="003B59B7">
        <w:rPr>
          <w:rFonts w:ascii="Times New Roman" w:hAnsi="Times New Roman" w:cs="Times New Roman"/>
          <w:sz w:val="24"/>
          <w:szCs w:val="24"/>
        </w:rPr>
        <w:t>2</w:t>
      </w:r>
      <w:r w:rsidRPr="003B59B7">
        <w:rPr>
          <w:rFonts w:ascii="Times New Roman" w:hAnsi="Times New Roman" w:cs="Times New Roman"/>
          <w:sz w:val="24"/>
          <w:szCs w:val="24"/>
        </w:rPr>
        <w:t>31.</w:t>
      </w:r>
    </w:p>
    <w:p w:rsidR="00C924C2" w:rsidRPr="003B59B7" w:rsidRDefault="00C924C2"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Sherman SL, Woods M, Nanda RS. The longitudinal effects of growth on the ‘</w:t>
      </w:r>
      <w:r w:rsidR="008168DA" w:rsidRPr="003B59B7">
        <w:rPr>
          <w:rFonts w:ascii="Times New Roman" w:hAnsi="Times New Roman" w:cs="Times New Roman"/>
          <w:sz w:val="24"/>
          <w:szCs w:val="24"/>
        </w:rPr>
        <w:t>Wits</w:t>
      </w:r>
      <w:r w:rsidRPr="003B59B7">
        <w:rPr>
          <w:rFonts w:ascii="Times New Roman" w:hAnsi="Times New Roman" w:cs="Times New Roman"/>
          <w:sz w:val="24"/>
          <w:szCs w:val="24"/>
        </w:rPr>
        <w:t>’ appraisal. Am J Orthod Dentofacial Orthop 1988;93:429-</w:t>
      </w:r>
      <w:r w:rsidR="009C3459" w:rsidRPr="003B59B7">
        <w:rPr>
          <w:rFonts w:ascii="Times New Roman" w:hAnsi="Times New Roman" w:cs="Times New Roman"/>
          <w:sz w:val="24"/>
          <w:szCs w:val="24"/>
        </w:rPr>
        <w:t>4</w:t>
      </w:r>
      <w:r w:rsidRPr="003B59B7">
        <w:rPr>
          <w:rFonts w:ascii="Times New Roman" w:hAnsi="Times New Roman" w:cs="Times New Roman"/>
          <w:sz w:val="24"/>
          <w:szCs w:val="24"/>
        </w:rPr>
        <w:t>36.</w:t>
      </w:r>
    </w:p>
    <w:p w:rsidR="00C924C2" w:rsidRPr="003B59B7" w:rsidRDefault="00C924C2"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Baik CY, Ververidou M</w:t>
      </w:r>
      <w:r w:rsidR="0086578B" w:rsidRPr="003B59B7">
        <w:rPr>
          <w:rFonts w:ascii="Times New Roman" w:hAnsi="Times New Roman" w:cs="Times New Roman"/>
          <w:sz w:val="24"/>
          <w:szCs w:val="24"/>
        </w:rPr>
        <w:t>.</w:t>
      </w:r>
      <w:r w:rsidRPr="003B59B7">
        <w:rPr>
          <w:rFonts w:ascii="Times New Roman" w:hAnsi="Times New Roman" w:cs="Times New Roman"/>
          <w:sz w:val="24"/>
          <w:szCs w:val="24"/>
        </w:rPr>
        <w:t xml:space="preserve"> A new approach of assessing sagittal discrepancies: the Beta angle. Am J Orthod Dentofac Orthop 2004;126: 100-105.    </w:t>
      </w:r>
    </w:p>
    <w:p w:rsidR="00C924C2" w:rsidRPr="003B59B7" w:rsidRDefault="0086578B"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Arvysts M G.</w:t>
      </w:r>
      <w:r w:rsidR="00C924C2" w:rsidRPr="003B59B7">
        <w:rPr>
          <w:rFonts w:ascii="Times New Roman" w:hAnsi="Times New Roman" w:cs="Times New Roman"/>
          <w:sz w:val="24"/>
          <w:szCs w:val="24"/>
        </w:rPr>
        <w:t xml:space="preserve"> Nonextraction treatment of severe Class II division 2 malocclusion: part 1. </w:t>
      </w:r>
      <w:r w:rsidRPr="003B59B7">
        <w:rPr>
          <w:rFonts w:ascii="Times New Roman" w:hAnsi="Times New Roman" w:cs="Times New Roman"/>
          <w:sz w:val="24"/>
          <w:szCs w:val="24"/>
        </w:rPr>
        <w:t>Am J Orthod Dentofac Orthop 19</w:t>
      </w:r>
      <w:r w:rsidR="00C924C2" w:rsidRPr="003B59B7">
        <w:rPr>
          <w:rFonts w:ascii="Times New Roman" w:hAnsi="Times New Roman" w:cs="Times New Roman"/>
          <w:sz w:val="24"/>
          <w:szCs w:val="24"/>
        </w:rPr>
        <w:t>97: 510–521.</w:t>
      </w:r>
    </w:p>
    <w:p w:rsidR="00C924C2" w:rsidRPr="003B59B7" w:rsidRDefault="00C924C2"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Nanda R</w:t>
      </w:r>
      <w:r w:rsidR="009F014B" w:rsidRPr="003B59B7">
        <w:rPr>
          <w:rFonts w:ascii="Times New Roman" w:hAnsi="Times New Roman" w:cs="Times New Roman"/>
          <w:sz w:val="24"/>
          <w:szCs w:val="24"/>
        </w:rPr>
        <w:t>.</w:t>
      </w:r>
      <w:r w:rsidRPr="003B59B7">
        <w:rPr>
          <w:rFonts w:ascii="Times New Roman" w:hAnsi="Times New Roman" w:cs="Times New Roman"/>
          <w:sz w:val="24"/>
          <w:szCs w:val="24"/>
        </w:rPr>
        <w:t xml:space="preserve"> Biomechanics and esthetic strategies in clinical orthodontics. Elsevier, St. Louis. </w:t>
      </w:r>
      <w:r w:rsidR="005570D0" w:rsidRPr="003B59B7">
        <w:rPr>
          <w:rFonts w:ascii="Times New Roman" w:hAnsi="Times New Roman" w:cs="Times New Roman"/>
          <w:sz w:val="24"/>
          <w:szCs w:val="24"/>
        </w:rPr>
        <w:t xml:space="preserve">2005: </w:t>
      </w:r>
      <w:r w:rsidRPr="003B59B7">
        <w:rPr>
          <w:rFonts w:ascii="Times New Roman" w:hAnsi="Times New Roman" w:cs="Times New Roman"/>
          <w:sz w:val="24"/>
          <w:szCs w:val="24"/>
        </w:rPr>
        <w:t>38-73</w:t>
      </w:r>
      <w:r w:rsidR="00E854E7" w:rsidRPr="003B59B7">
        <w:rPr>
          <w:rFonts w:ascii="Times New Roman" w:hAnsi="Times New Roman" w:cs="Times New Roman"/>
          <w:sz w:val="24"/>
          <w:szCs w:val="24"/>
        </w:rPr>
        <w:t>.</w:t>
      </w:r>
    </w:p>
    <w:p w:rsidR="00E854E7" w:rsidRPr="003B59B7" w:rsidRDefault="00E854E7"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lastRenderedPageBreak/>
        <w:t>Neela PK, Mascarenhas</w:t>
      </w:r>
      <w:r w:rsidR="005570D0" w:rsidRPr="003B59B7">
        <w:rPr>
          <w:rFonts w:ascii="Times New Roman" w:hAnsi="Times New Roman" w:cs="Times New Roman"/>
          <w:sz w:val="24"/>
          <w:szCs w:val="24"/>
        </w:rPr>
        <w:t xml:space="preserve"> R, Husain A.</w:t>
      </w:r>
      <w:r w:rsidRPr="003B59B7">
        <w:rPr>
          <w:rFonts w:ascii="Times New Roman" w:hAnsi="Times New Roman" w:cs="Times New Roman"/>
          <w:sz w:val="24"/>
          <w:szCs w:val="24"/>
        </w:rPr>
        <w:t xml:space="preserve"> A new sagittal dysplasia indicator: the Yen angle. World Journal of Orthodontics 2009;10:147-151.</w:t>
      </w:r>
    </w:p>
    <w:p w:rsidR="00790D1A" w:rsidRPr="003B59B7" w:rsidRDefault="005570D0"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Bhad WA, Nayak S and Doshi UH.</w:t>
      </w:r>
      <w:r w:rsidR="00E854E7" w:rsidRPr="003B59B7">
        <w:rPr>
          <w:rFonts w:ascii="Times New Roman" w:hAnsi="Times New Roman" w:cs="Times New Roman"/>
          <w:sz w:val="24"/>
          <w:szCs w:val="24"/>
        </w:rPr>
        <w:t xml:space="preserve"> A new approach of assessing sagittal dysplasia: the W angle: European Journal of Orthodontic</w:t>
      </w:r>
      <w:r w:rsidR="009C3459" w:rsidRPr="003B59B7">
        <w:rPr>
          <w:rFonts w:ascii="Times New Roman" w:hAnsi="Times New Roman" w:cs="Times New Roman"/>
          <w:sz w:val="24"/>
          <w:szCs w:val="24"/>
        </w:rPr>
        <w:t>s</w:t>
      </w:r>
      <w:r w:rsidR="00E854E7" w:rsidRPr="003B59B7">
        <w:rPr>
          <w:rFonts w:ascii="Times New Roman" w:hAnsi="Times New Roman" w:cs="Times New Roman"/>
          <w:sz w:val="24"/>
          <w:szCs w:val="24"/>
        </w:rPr>
        <w:t xml:space="preserve"> 2011:1-5.</w:t>
      </w:r>
    </w:p>
    <w:p w:rsidR="00781FBA" w:rsidRPr="003B59B7" w:rsidRDefault="00781FBA"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Brown M</w:t>
      </w:r>
      <w:r w:rsidR="005570D0" w:rsidRPr="003B59B7">
        <w:rPr>
          <w:rFonts w:ascii="Times New Roman" w:hAnsi="Times New Roman" w:cs="Times New Roman"/>
          <w:sz w:val="24"/>
          <w:szCs w:val="24"/>
        </w:rPr>
        <w:t>.</w:t>
      </w:r>
      <w:r w:rsidRPr="003B59B7">
        <w:rPr>
          <w:rFonts w:ascii="Times New Roman" w:hAnsi="Times New Roman" w:cs="Times New Roman"/>
          <w:sz w:val="24"/>
          <w:szCs w:val="24"/>
        </w:rPr>
        <w:t xml:space="preserve"> Eight methods of analyzing a cephalograms to establish anteroposterior skeletal discrepancy : Br J Orthod 19</w:t>
      </w:r>
      <w:r w:rsidR="009C3459" w:rsidRPr="003B59B7">
        <w:rPr>
          <w:rFonts w:ascii="Times New Roman" w:hAnsi="Times New Roman" w:cs="Times New Roman"/>
          <w:sz w:val="24"/>
          <w:szCs w:val="24"/>
        </w:rPr>
        <w:t>81;</w:t>
      </w:r>
      <w:r w:rsidRPr="003B59B7">
        <w:rPr>
          <w:rFonts w:ascii="Times New Roman" w:hAnsi="Times New Roman" w:cs="Times New Roman"/>
          <w:sz w:val="24"/>
          <w:szCs w:val="24"/>
        </w:rPr>
        <w:t>8</w:t>
      </w:r>
      <w:r w:rsidR="009C3459" w:rsidRPr="003B59B7">
        <w:rPr>
          <w:rFonts w:ascii="Times New Roman" w:hAnsi="Times New Roman" w:cs="Times New Roman"/>
          <w:sz w:val="24"/>
          <w:szCs w:val="24"/>
        </w:rPr>
        <w:t>:</w:t>
      </w:r>
      <w:r w:rsidRPr="003B59B7">
        <w:rPr>
          <w:rFonts w:ascii="Times New Roman" w:hAnsi="Times New Roman" w:cs="Times New Roman"/>
          <w:sz w:val="24"/>
          <w:szCs w:val="24"/>
        </w:rPr>
        <w:t>139-46.</w:t>
      </w:r>
    </w:p>
    <w:p w:rsidR="00781FBA" w:rsidRPr="003B59B7" w:rsidRDefault="00781FBA"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Chang HP</w:t>
      </w:r>
      <w:r w:rsidR="005570D0" w:rsidRPr="003B59B7">
        <w:rPr>
          <w:rFonts w:ascii="Times New Roman" w:hAnsi="Times New Roman" w:cs="Times New Roman"/>
          <w:sz w:val="24"/>
          <w:szCs w:val="24"/>
        </w:rPr>
        <w:t>.</w:t>
      </w:r>
      <w:r w:rsidRPr="003B59B7">
        <w:rPr>
          <w:rFonts w:ascii="Times New Roman" w:hAnsi="Times New Roman" w:cs="Times New Roman"/>
          <w:sz w:val="24"/>
          <w:szCs w:val="24"/>
        </w:rPr>
        <w:t xml:space="preserve"> Assessment of anteroposterior jaw relationship: Am J Orthod Dentofac Orthop 1987;92:117-22.</w:t>
      </w:r>
    </w:p>
    <w:p w:rsidR="00781FBA" w:rsidRPr="003B59B7" w:rsidRDefault="00781FBA"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 xml:space="preserve">Rotberg S, Fried N, Kane J, Shapiro E: Predicting the " </w:t>
      </w:r>
      <w:r w:rsidR="008168DA" w:rsidRPr="003B59B7">
        <w:rPr>
          <w:rFonts w:ascii="Times New Roman" w:hAnsi="Times New Roman" w:cs="Times New Roman"/>
          <w:sz w:val="24"/>
          <w:szCs w:val="24"/>
        </w:rPr>
        <w:t>Wits</w:t>
      </w:r>
      <w:r w:rsidR="0086578B" w:rsidRPr="003B59B7">
        <w:rPr>
          <w:rFonts w:ascii="Times New Roman" w:hAnsi="Times New Roman" w:cs="Times New Roman"/>
          <w:sz w:val="24"/>
          <w:szCs w:val="24"/>
        </w:rPr>
        <w:t xml:space="preserve"> appraisal from the ANB angle</w:t>
      </w:r>
      <w:r w:rsidRPr="003B59B7">
        <w:rPr>
          <w:rFonts w:ascii="Times New Roman" w:hAnsi="Times New Roman" w:cs="Times New Roman"/>
          <w:sz w:val="24"/>
          <w:szCs w:val="24"/>
        </w:rPr>
        <w:t xml:space="preserve">: Am J Orthod </w:t>
      </w:r>
      <w:r w:rsidR="00AB2907" w:rsidRPr="003B59B7">
        <w:rPr>
          <w:rFonts w:ascii="Times New Roman" w:hAnsi="Times New Roman" w:cs="Times New Roman"/>
          <w:sz w:val="24"/>
          <w:szCs w:val="24"/>
        </w:rPr>
        <w:t xml:space="preserve">Dentofac Orthop </w:t>
      </w:r>
      <w:r w:rsidR="009C3459" w:rsidRPr="003B59B7">
        <w:rPr>
          <w:rFonts w:ascii="Times New Roman" w:hAnsi="Times New Roman" w:cs="Times New Roman"/>
          <w:sz w:val="24"/>
          <w:szCs w:val="24"/>
        </w:rPr>
        <w:t>1980;77:</w:t>
      </w:r>
      <w:r w:rsidRPr="003B59B7">
        <w:rPr>
          <w:rFonts w:ascii="Times New Roman" w:hAnsi="Times New Roman" w:cs="Times New Roman"/>
          <w:sz w:val="24"/>
          <w:szCs w:val="24"/>
        </w:rPr>
        <w:t>636-42.</w:t>
      </w:r>
    </w:p>
    <w:p w:rsidR="00781FBA" w:rsidRPr="003B59B7" w:rsidRDefault="00781FBA"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Moore RN, DuBois LM, Boice PA, Igel KA</w:t>
      </w:r>
      <w:r w:rsidR="005570D0" w:rsidRPr="003B59B7">
        <w:rPr>
          <w:rFonts w:ascii="Times New Roman" w:hAnsi="Times New Roman" w:cs="Times New Roman"/>
          <w:sz w:val="24"/>
          <w:szCs w:val="24"/>
        </w:rPr>
        <w:t>.</w:t>
      </w:r>
      <w:r w:rsidRPr="003B59B7">
        <w:rPr>
          <w:rFonts w:ascii="Times New Roman" w:hAnsi="Times New Roman" w:cs="Times New Roman"/>
          <w:sz w:val="24"/>
          <w:szCs w:val="24"/>
        </w:rPr>
        <w:t xml:space="preserve"> The accuracy of measuring condylion location. Am J O</w:t>
      </w:r>
      <w:r w:rsidR="009C3459" w:rsidRPr="003B59B7">
        <w:rPr>
          <w:rFonts w:ascii="Times New Roman" w:hAnsi="Times New Roman" w:cs="Times New Roman"/>
          <w:sz w:val="24"/>
          <w:szCs w:val="24"/>
        </w:rPr>
        <w:t>rthod Dentofac Orthop 1989; 95:</w:t>
      </w:r>
      <w:r w:rsidRPr="003B59B7">
        <w:rPr>
          <w:rFonts w:ascii="Times New Roman" w:hAnsi="Times New Roman" w:cs="Times New Roman"/>
          <w:sz w:val="24"/>
          <w:szCs w:val="24"/>
        </w:rPr>
        <w:t>344-347.</w:t>
      </w:r>
    </w:p>
    <w:p w:rsidR="00781FBA" w:rsidRPr="003B59B7" w:rsidRDefault="00781FBA" w:rsidP="003B59B7">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B59B7">
        <w:rPr>
          <w:rFonts w:ascii="Times New Roman" w:hAnsi="Times New Roman" w:cs="Times New Roman"/>
          <w:sz w:val="24"/>
          <w:szCs w:val="24"/>
        </w:rPr>
        <w:t>Ishikawa H, Nakamura S, Hiroshi I, and Kitazawa S</w:t>
      </w:r>
      <w:r w:rsidR="005570D0" w:rsidRPr="003B59B7">
        <w:rPr>
          <w:rFonts w:ascii="Times New Roman" w:hAnsi="Times New Roman" w:cs="Times New Roman"/>
          <w:sz w:val="24"/>
          <w:szCs w:val="24"/>
        </w:rPr>
        <w:t>.</w:t>
      </w:r>
      <w:r w:rsidRPr="003B59B7">
        <w:rPr>
          <w:rFonts w:ascii="Times New Roman" w:hAnsi="Times New Roman" w:cs="Times New Roman"/>
          <w:sz w:val="24"/>
          <w:szCs w:val="24"/>
        </w:rPr>
        <w:t xml:space="preserve"> Seven parameters describing anteroposterior jaw relationships: postpubertal prediction accuracy and interchangeability. Am J O</w:t>
      </w:r>
      <w:r w:rsidR="009C3459" w:rsidRPr="003B59B7">
        <w:rPr>
          <w:rFonts w:ascii="Times New Roman" w:hAnsi="Times New Roman" w:cs="Times New Roman"/>
          <w:sz w:val="24"/>
          <w:szCs w:val="24"/>
        </w:rPr>
        <w:t>rthod Dentofac Orthop 2000;117:</w:t>
      </w:r>
      <w:r w:rsidRPr="003B59B7">
        <w:rPr>
          <w:rFonts w:ascii="Times New Roman" w:hAnsi="Times New Roman" w:cs="Times New Roman"/>
          <w:sz w:val="24"/>
          <w:szCs w:val="24"/>
        </w:rPr>
        <w:t>714-720.</w:t>
      </w:r>
    </w:p>
    <w:p w:rsidR="00C96DB4" w:rsidRDefault="00C96DB4" w:rsidP="003B59B7">
      <w:pPr>
        <w:autoSpaceDE w:val="0"/>
        <w:autoSpaceDN w:val="0"/>
        <w:adjustRightInd w:val="0"/>
        <w:spacing w:after="0" w:line="480" w:lineRule="auto"/>
        <w:jc w:val="both"/>
        <w:rPr>
          <w:rFonts w:ascii="Times New Roman" w:hAnsi="Times New Roman" w:cs="Times New Roman"/>
          <w:sz w:val="24"/>
          <w:szCs w:val="24"/>
        </w:rPr>
      </w:pPr>
    </w:p>
    <w:p w:rsidR="00C321E3" w:rsidRDefault="00C321E3" w:rsidP="003B59B7">
      <w:pPr>
        <w:autoSpaceDE w:val="0"/>
        <w:autoSpaceDN w:val="0"/>
        <w:adjustRightInd w:val="0"/>
        <w:spacing w:after="0" w:line="480" w:lineRule="auto"/>
        <w:jc w:val="both"/>
        <w:rPr>
          <w:rFonts w:ascii="Times New Roman" w:hAnsi="Times New Roman" w:cs="Times New Roman"/>
          <w:sz w:val="24"/>
          <w:szCs w:val="24"/>
        </w:rPr>
      </w:pPr>
    </w:p>
    <w:p w:rsid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p>
    <w:p w:rsid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p>
    <w:p w:rsid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p>
    <w:p w:rsid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p>
    <w:p w:rsid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p>
    <w:p w:rsid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p>
    <w:p w:rsidR="00C321E3" w:rsidRP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r w:rsidRPr="00C321E3">
        <w:rPr>
          <w:rFonts w:ascii="Times New Roman" w:hAnsi="Times New Roman" w:cs="Times New Roman"/>
          <w:b/>
          <w:sz w:val="24"/>
          <w:szCs w:val="24"/>
          <w:u w:val="single"/>
        </w:rPr>
        <w:lastRenderedPageBreak/>
        <w:t>Tables:</w:t>
      </w:r>
    </w:p>
    <w:p w:rsidR="00C321E3" w:rsidRPr="00C321E3" w:rsidRDefault="00C321E3" w:rsidP="00C321E3">
      <w:pPr>
        <w:autoSpaceDE w:val="0"/>
        <w:autoSpaceDN w:val="0"/>
        <w:adjustRightInd w:val="0"/>
        <w:spacing w:after="0" w:line="480" w:lineRule="auto"/>
        <w:jc w:val="both"/>
        <w:rPr>
          <w:rFonts w:ascii="Times New Roman" w:hAnsi="Times New Roman" w:cs="Times New Roman"/>
          <w:b/>
          <w:i/>
          <w:sz w:val="24"/>
          <w:szCs w:val="24"/>
        </w:rPr>
      </w:pPr>
      <w:r w:rsidRPr="00C321E3">
        <w:rPr>
          <w:rFonts w:ascii="Times New Roman" w:hAnsi="Times New Roman" w:cs="Times New Roman"/>
          <w:b/>
          <w:i/>
          <w:sz w:val="24"/>
          <w:szCs w:val="24"/>
        </w:rPr>
        <w:t>Table 1: Comparison of cephalometric parameters between male and female (Class I subjects)</w:t>
      </w:r>
    </w:p>
    <w:tbl>
      <w:tblPr>
        <w:tblStyle w:val="LightList-Accent2"/>
        <w:tblW w:w="9382" w:type="dxa"/>
        <w:tblLook w:val="04A0"/>
      </w:tblPr>
      <w:tblGrid>
        <w:gridCol w:w="2610"/>
        <w:gridCol w:w="1710"/>
        <w:gridCol w:w="1710"/>
        <w:gridCol w:w="1676"/>
        <w:gridCol w:w="1676"/>
      </w:tblGrid>
      <w:tr w:rsidR="00C321E3" w:rsidRPr="00C321E3" w:rsidTr="008C7669">
        <w:trPr>
          <w:cnfStyle w:val="100000000000"/>
          <w:trHeight w:val="290"/>
        </w:trPr>
        <w:tc>
          <w:tcPr>
            <w:cnfStyle w:val="001000000000"/>
            <w:tcW w:w="2610" w:type="dxa"/>
            <w:vMerge w:val="restart"/>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Skeletal parameter </w:t>
            </w:r>
          </w:p>
        </w:tc>
        <w:tc>
          <w:tcPr>
            <w:tcW w:w="3420" w:type="dxa"/>
            <w:gridSpan w:val="2"/>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Male subjects (n=17)</w:t>
            </w:r>
          </w:p>
        </w:tc>
        <w:tc>
          <w:tcPr>
            <w:tcW w:w="3352" w:type="dxa"/>
            <w:gridSpan w:val="2"/>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Female subjects (n=8)</w:t>
            </w:r>
          </w:p>
        </w:tc>
      </w:tr>
      <w:tr w:rsidR="00C321E3" w:rsidRPr="00C321E3" w:rsidTr="008C7669">
        <w:trPr>
          <w:cnfStyle w:val="000000100000"/>
          <w:trHeight w:val="290"/>
        </w:trPr>
        <w:tc>
          <w:tcPr>
            <w:cnfStyle w:val="001000000000"/>
            <w:tcW w:w="2610" w:type="dxa"/>
            <w:vMerge/>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 xml:space="preserve">Mean </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SD</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 xml:space="preserve">Mean </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SD</w:t>
            </w:r>
          </w:p>
        </w:tc>
      </w:tr>
      <w:tr w:rsidR="00C321E3" w:rsidRPr="00C321E3" w:rsidTr="008C7669">
        <w:trPr>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b w:val="0"/>
                <w:bCs w:val="0"/>
                <w:sz w:val="24"/>
                <w:szCs w:val="24"/>
              </w:rPr>
              <w:t>ANB</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3.17</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1.62</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4.00</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1.069</w:t>
            </w:r>
          </w:p>
        </w:tc>
      </w:tr>
      <w:tr w:rsidR="00C321E3" w:rsidRPr="00C321E3" w:rsidTr="008C7669">
        <w:trPr>
          <w:cnfStyle w:val="000000100000"/>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b w:val="0"/>
                <w:bCs w:val="0"/>
                <w:sz w:val="24"/>
                <w:szCs w:val="24"/>
              </w:rPr>
              <w:t>Witt’s Appraisal</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1.52</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1.90</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1.50</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1.069</w:t>
            </w:r>
          </w:p>
        </w:tc>
      </w:tr>
      <w:tr w:rsidR="00C321E3" w:rsidRPr="00C321E3" w:rsidTr="008C7669">
        <w:trPr>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bCs w:val="0"/>
                <w:sz w:val="24"/>
                <w:szCs w:val="24"/>
              </w:rPr>
            </w:pPr>
            <w:r w:rsidRPr="00C321E3">
              <w:rPr>
                <w:rFonts w:ascii="Times New Roman" w:hAnsi="Times New Roman" w:cs="Times New Roman"/>
                <w:b w:val="0"/>
                <w:bCs w:val="0"/>
                <w:sz w:val="24"/>
                <w:szCs w:val="24"/>
              </w:rPr>
              <w:t>ß Angle</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27.5</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4.86</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26.00</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4.720</w:t>
            </w:r>
          </w:p>
        </w:tc>
      </w:tr>
      <w:tr w:rsidR="00C321E3" w:rsidRPr="00C321E3" w:rsidTr="008C7669">
        <w:trPr>
          <w:cnfStyle w:val="000000100000"/>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bCs w:val="0"/>
                <w:sz w:val="24"/>
                <w:szCs w:val="24"/>
              </w:rPr>
            </w:pPr>
            <w:r w:rsidRPr="00C321E3">
              <w:rPr>
                <w:rFonts w:ascii="Times New Roman" w:hAnsi="Times New Roman" w:cs="Times New Roman"/>
                <w:b w:val="0"/>
                <w:bCs w:val="0"/>
                <w:sz w:val="24"/>
                <w:szCs w:val="24"/>
              </w:rPr>
              <w:t>W Angle</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53.88</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1.70</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54.87</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0.640</w:t>
            </w:r>
          </w:p>
        </w:tc>
      </w:tr>
    </w:tbl>
    <w:p w:rsidR="00C321E3" w:rsidRPr="00C321E3" w:rsidRDefault="00C321E3" w:rsidP="00C321E3">
      <w:pPr>
        <w:autoSpaceDE w:val="0"/>
        <w:autoSpaceDN w:val="0"/>
        <w:adjustRightInd w:val="0"/>
        <w:spacing w:after="0" w:line="480" w:lineRule="auto"/>
        <w:jc w:val="both"/>
        <w:rPr>
          <w:rFonts w:ascii="Times New Roman" w:hAnsi="Times New Roman" w:cs="Times New Roman"/>
          <w:sz w:val="24"/>
          <w:szCs w:val="24"/>
        </w:rPr>
      </w:pPr>
    </w:p>
    <w:p w:rsidR="00C321E3" w:rsidRPr="00C321E3" w:rsidRDefault="00C321E3" w:rsidP="00C321E3">
      <w:pPr>
        <w:autoSpaceDE w:val="0"/>
        <w:autoSpaceDN w:val="0"/>
        <w:adjustRightInd w:val="0"/>
        <w:spacing w:after="0" w:line="240" w:lineRule="auto"/>
        <w:jc w:val="both"/>
        <w:rPr>
          <w:rFonts w:ascii="Times New Roman" w:hAnsi="Times New Roman" w:cs="Times New Roman"/>
          <w:b/>
          <w:i/>
          <w:sz w:val="24"/>
          <w:szCs w:val="24"/>
        </w:rPr>
      </w:pPr>
      <w:r w:rsidRPr="00C321E3">
        <w:rPr>
          <w:rFonts w:ascii="Times New Roman" w:hAnsi="Times New Roman" w:cs="Times New Roman"/>
          <w:b/>
          <w:i/>
          <w:sz w:val="24"/>
          <w:szCs w:val="24"/>
        </w:rPr>
        <w:t>Table 2: Comparison of cephalometric parameters between male and female (Class II subjects)</w:t>
      </w:r>
    </w:p>
    <w:tbl>
      <w:tblPr>
        <w:tblStyle w:val="LightList-Accent2"/>
        <w:tblW w:w="9382" w:type="dxa"/>
        <w:tblLook w:val="04A0"/>
      </w:tblPr>
      <w:tblGrid>
        <w:gridCol w:w="2610"/>
        <w:gridCol w:w="1710"/>
        <w:gridCol w:w="1710"/>
        <w:gridCol w:w="1676"/>
        <w:gridCol w:w="1676"/>
      </w:tblGrid>
      <w:tr w:rsidR="00C321E3" w:rsidRPr="00C321E3" w:rsidTr="008C7669">
        <w:trPr>
          <w:cnfStyle w:val="100000000000"/>
          <w:trHeight w:val="290"/>
        </w:trPr>
        <w:tc>
          <w:tcPr>
            <w:cnfStyle w:val="001000000000"/>
            <w:tcW w:w="2610" w:type="dxa"/>
            <w:vMerge w:val="restart"/>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Skeletal parameter </w:t>
            </w:r>
          </w:p>
        </w:tc>
        <w:tc>
          <w:tcPr>
            <w:tcW w:w="3420" w:type="dxa"/>
            <w:gridSpan w:val="2"/>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Male subjects (n=9)</w:t>
            </w:r>
          </w:p>
        </w:tc>
        <w:tc>
          <w:tcPr>
            <w:tcW w:w="3352" w:type="dxa"/>
            <w:gridSpan w:val="2"/>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Female subjects (n=16)</w:t>
            </w:r>
          </w:p>
        </w:tc>
      </w:tr>
      <w:tr w:rsidR="00C321E3" w:rsidRPr="00C321E3" w:rsidTr="008C7669">
        <w:trPr>
          <w:cnfStyle w:val="000000100000"/>
          <w:trHeight w:val="290"/>
        </w:trPr>
        <w:tc>
          <w:tcPr>
            <w:cnfStyle w:val="001000000000"/>
            <w:tcW w:w="2610" w:type="dxa"/>
            <w:vMerge/>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 xml:space="preserve">Mean </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SD</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 xml:space="preserve">Mean </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SD</w:t>
            </w:r>
          </w:p>
        </w:tc>
      </w:tr>
      <w:tr w:rsidR="00C321E3" w:rsidRPr="00C321E3" w:rsidTr="008C7669">
        <w:trPr>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b w:val="0"/>
                <w:bCs w:val="0"/>
                <w:sz w:val="24"/>
                <w:szCs w:val="24"/>
              </w:rPr>
              <w:t>ANB</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3.77</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1.986</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5.68</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1.85</w:t>
            </w:r>
          </w:p>
        </w:tc>
      </w:tr>
      <w:tr w:rsidR="00C321E3" w:rsidRPr="00C321E3" w:rsidTr="008C7669">
        <w:trPr>
          <w:cnfStyle w:val="000000100000"/>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b w:val="0"/>
                <w:bCs w:val="0"/>
                <w:sz w:val="24"/>
                <w:szCs w:val="24"/>
              </w:rPr>
              <w:t>Witt’s Appraisal</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2.77</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1.715</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2.37</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2.41</w:t>
            </w:r>
          </w:p>
        </w:tc>
      </w:tr>
      <w:tr w:rsidR="00C321E3" w:rsidRPr="00C321E3" w:rsidTr="008C7669">
        <w:trPr>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bCs w:val="0"/>
                <w:sz w:val="24"/>
                <w:szCs w:val="24"/>
              </w:rPr>
            </w:pPr>
            <w:r w:rsidRPr="00C321E3">
              <w:rPr>
                <w:rFonts w:ascii="Times New Roman" w:hAnsi="Times New Roman" w:cs="Times New Roman"/>
                <w:b w:val="0"/>
                <w:bCs w:val="0"/>
                <w:sz w:val="24"/>
                <w:szCs w:val="24"/>
              </w:rPr>
              <w:t>ß Angle</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23.11</w:t>
            </w:r>
          </w:p>
        </w:tc>
        <w:tc>
          <w:tcPr>
            <w:tcW w:w="171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4.166</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23.81</w:t>
            </w:r>
          </w:p>
        </w:tc>
        <w:tc>
          <w:tcPr>
            <w:tcW w:w="1676"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3.29</w:t>
            </w:r>
          </w:p>
        </w:tc>
      </w:tr>
      <w:tr w:rsidR="00C321E3" w:rsidRPr="00C321E3" w:rsidTr="008C7669">
        <w:trPr>
          <w:cnfStyle w:val="000000100000"/>
          <w:trHeight w:val="290"/>
        </w:trPr>
        <w:tc>
          <w:tcPr>
            <w:cnfStyle w:val="001000000000"/>
            <w:tcW w:w="2610" w:type="dxa"/>
          </w:tcPr>
          <w:p w:rsidR="00C321E3" w:rsidRPr="00C321E3" w:rsidRDefault="00C321E3" w:rsidP="00C321E3">
            <w:pPr>
              <w:autoSpaceDE w:val="0"/>
              <w:autoSpaceDN w:val="0"/>
              <w:adjustRightInd w:val="0"/>
              <w:spacing w:line="480" w:lineRule="auto"/>
              <w:jc w:val="both"/>
              <w:rPr>
                <w:rFonts w:ascii="Times New Roman" w:hAnsi="Times New Roman" w:cs="Times New Roman"/>
                <w:bCs w:val="0"/>
                <w:sz w:val="24"/>
                <w:szCs w:val="24"/>
              </w:rPr>
            </w:pPr>
            <w:r w:rsidRPr="00C321E3">
              <w:rPr>
                <w:rFonts w:ascii="Times New Roman" w:hAnsi="Times New Roman" w:cs="Times New Roman"/>
                <w:b w:val="0"/>
                <w:bCs w:val="0"/>
                <w:sz w:val="24"/>
                <w:szCs w:val="24"/>
              </w:rPr>
              <w:t>W Angle</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51.11</w:t>
            </w:r>
          </w:p>
        </w:tc>
        <w:tc>
          <w:tcPr>
            <w:tcW w:w="171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2.472</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48.50</w:t>
            </w:r>
          </w:p>
        </w:tc>
        <w:tc>
          <w:tcPr>
            <w:tcW w:w="1676"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1.31</w:t>
            </w:r>
          </w:p>
        </w:tc>
      </w:tr>
    </w:tbl>
    <w:p w:rsidR="00C321E3" w:rsidRPr="00C321E3" w:rsidRDefault="00C321E3" w:rsidP="00C321E3">
      <w:pPr>
        <w:autoSpaceDE w:val="0"/>
        <w:autoSpaceDN w:val="0"/>
        <w:adjustRightInd w:val="0"/>
        <w:spacing w:after="0" w:line="480" w:lineRule="auto"/>
        <w:jc w:val="both"/>
        <w:rPr>
          <w:rFonts w:ascii="Times New Roman" w:hAnsi="Times New Roman" w:cs="Times New Roman"/>
          <w:sz w:val="24"/>
          <w:szCs w:val="24"/>
        </w:rPr>
      </w:pPr>
    </w:p>
    <w:p w:rsidR="00C321E3" w:rsidRPr="00C321E3" w:rsidRDefault="00C321E3" w:rsidP="00C321E3">
      <w:pPr>
        <w:autoSpaceDE w:val="0"/>
        <w:autoSpaceDN w:val="0"/>
        <w:adjustRightInd w:val="0"/>
        <w:spacing w:after="0" w:line="480" w:lineRule="auto"/>
        <w:jc w:val="both"/>
        <w:rPr>
          <w:rFonts w:ascii="Times New Roman" w:hAnsi="Times New Roman" w:cs="Times New Roman"/>
          <w:bCs/>
          <w:sz w:val="24"/>
          <w:szCs w:val="24"/>
        </w:rPr>
      </w:pPr>
      <w:r w:rsidRPr="00C321E3">
        <w:rPr>
          <w:rFonts w:ascii="Times New Roman" w:hAnsi="Times New Roman" w:cs="Times New Roman"/>
          <w:b/>
          <w:bCs/>
          <w:i/>
          <w:sz w:val="24"/>
          <w:szCs w:val="24"/>
        </w:rPr>
        <w:t>Table 3: ANOVA analysis (pooled group n=50)</w:t>
      </w:r>
    </w:p>
    <w:tbl>
      <w:tblPr>
        <w:tblStyle w:val="LightList-Accent2"/>
        <w:tblW w:w="9468" w:type="dxa"/>
        <w:tblLook w:val="04A0"/>
      </w:tblPr>
      <w:tblGrid>
        <w:gridCol w:w="2410"/>
        <w:gridCol w:w="1701"/>
        <w:gridCol w:w="851"/>
        <w:gridCol w:w="1701"/>
        <w:gridCol w:w="992"/>
        <w:gridCol w:w="1813"/>
      </w:tblGrid>
      <w:tr w:rsidR="00C321E3" w:rsidRPr="00C321E3" w:rsidTr="008C7669">
        <w:trPr>
          <w:cnfStyle w:val="100000000000"/>
          <w:trHeight w:val="515"/>
        </w:trPr>
        <w:tc>
          <w:tcPr>
            <w:cnfStyle w:val="001000000000"/>
            <w:tcW w:w="241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Skeletal parameters </w:t>
            </w:r>
          </w:p>
        </w:tc>
        <w:tc>
          <w:tcPr>
            <w:tcW w:w="1701"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Class I group</w:t>
            </w:r>
          </w:p>
        </w:tc>
        <w:tc>
          <w:tcPr>
            <w:tcW w:w="851"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SD</w:t>
            </w:r>
          </w:p>
        </w:tc>
        <w:tc>
          <w:tcPr>
            <w:tcW w:w="1701"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Class II group</w:t>
            </w:r>
          </w:p>
        </w:tc>
        <w:tc>
          <w:tcPr>
            <w:tcW w:w="992"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SD</w:t>
            </w:r>
          </w:p>
        </w:tc>
        <w:tc>
          <w:tcPr>
            <w:tcW w:w="1813"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P value</w:t>
            </w:r>
          </w:p>
        </w:tc>
      </w:tr>
      <w:tr w:rsidR="00C321E3" w:rsidRPr="00C321E3" w:rsidTr="008C7669">
        <w:trPr>
          <w:cnfStyle w:val="000000100000"/>
          <w:trHeight w:val="488"/>
        </w:trPr>
        <w:tc>
          <w:tcPr>
            <w:cnfStyle w:val="001000000000"/>
            <w:tcW w:w="241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ANB</w:t>
            </w:r>
          </w:p>
        </w:tc>
        <w:tc>
          <w:tcPr>
            <w:tcW w:w="170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3.44º</w:t>
            </w:r>
          </w:p>
        </w:tc>
        <w:tc>
          <w:tcPr>
            <w:tcW w:w="85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1.52</w:t>
            </w:r>
          </w:p>
        </w:tc>
        <w:tc>
          <w:tcPr>
            <w:tcW w:w="170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5.0º</w:t>
            </w:r>
          </w:p>
        </w:tc>
        <w:tc>
          <w:tcPr>
            <w:tcW w:w="992"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2.08</w:t>
            </w:r>
          </w:p>
        </w:tc>
        <w:tc>
          <w:tcPr>
            <w:tcW w:w="18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0.099</w:t>
            </w:r>
          </w:p>
        </w:tc>
      </w:tr>
      <w:tr w:rsidR="00C321E3" w:rsidRPr="00C321E3" w:rsidTr="008C7669">
        <w:trPr>
          <w:trHeight w:val="488"/>
        </w:trPr>
        <w:tc>
          <w:tcPr>
            <w:cnfStyle w:val="001000000000"/>
            <w:tcW w:w="241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Witt’s Appraisal</w:t>
            </w:r>
          </w:p>
        </w:tc>
        <w:tc>
          <w:tcPr>
            <w:tcW w:w="170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1.52mm</w:t>
            </w:r>
          </w:p>
        </w:tc>
        <w:tc>
          <w:tcPr>
            <w:tcW w:w="85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1.68</w:t>
            </w:r>
          </w:p>
        </w:tc>
        <w:tc>
          <w:tcPr>
            <w:tcW w:w="170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2.52mm</w:t>
            </w:r>
          </w:p>
        </w:tc>
        <w:tc>
          <w:tcPr>
            <w:tcW w:w="992"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2.18</w:t>
            </w:r>
          </w:p>
        </w:tc>
        <w:tc>
          <w:tcPr>
            <w:tcW w:w="18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0.539</w:t>
            </w:r>
          </w:p>
        </w:tc>
      </w:tr>
      <w:tr w:rsidR="00C321E3" w:rsidRPr="00C321E3" w:rsidTr="008C7669">
        <w:trPr>
          <w:cnfStyle w:val="000000100000"/>
          <w:trHeight w:val="488"/>
        </w:trPr>
        <w:tc>
          <w:tcPr>
            <w:cnfStyle w:val="001000000000"/>
            <w:tcW w:w="241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ß Angle</w:t>
            </w:r>
          </w:p>
        </w:tc>
        <w:tc>
          <w:tcPr>
            <w:tcW w:w="170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27.04º</w:t>
            </w:r>
          </w:p>
        </w:tc>
        <w:tc>
          <w:tcPr>
            <w:tcW w:w="85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4.77</w:t>
            </w:r>
          </w:p>
        </w:tc>
        <w:tc>
          <w:tcPr>
            <w:tcW w:w="170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23.56º</w:t>
            </w:r>
          </w:p>
        </w:tc>
        <w:tc>
          <w:tcPr>
            <w:tcW w:w="992"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3.55</w:t>
            </w:r>
          </w:p>
        </w:tc>
        <w:tc>
          <w:tcPr>
            <w:tcW w:w="18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0.006</w:t>
            </w:r>
            <w:r w:rsidRPr="00C321E3">
              <w:rPr>
                <w:rFonts w:ascii="Times New Roman" w:hAnsi="Times New Roman" w:cs="Times New Roman"/>
                <w:bCs/>
                <w:sz w:val="24"/>
                <w:szCs w:val="24"/>
              </w:rPr>
              <w:sym w:font="Symbol" w:char="F02A"/>
            </w:r>
          </w:p>
        </w:tc>
      </w:tr>
      <w:tr w:rsidR="00C321E3" w:rsidRPr="00C321E3" w:rsidTr="008C7669">
        <w:trPr>
          <w:trHeight w:val="515"/>
        </w:trPr>
        <w:tc>
          <w:tcPr>
            <w:cnfStyle w:val="001000000000"/>
            <w:tcW w:w="241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lastRenderedPageBreak/>
              <w:t>W Angle</w:t>
            </w:r>
          </w:p>
        </w:tc>
        <w:tc>
          <w:tcPr>
            <w:tcW w:w="170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54.2º</w:t>
            </w:r>
          </w:p>
        </w:tc>
        <w:tc>
          <w:tcPr>
            <w:tcW w:w="85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1.47</w:t>
            </w:r>
          </w:p>
        </w:tc>
        <w:tc>
          <w:tcPr>
            <w:tcW w:w="170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49.44º</w:t>
            </w:r>
          </w:p>
        </w:tc>
        <w:tc>
          <w:tcPr>
            <w:tcW w:w="992"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2.18</w:t>
            </w:r>
          </w:p>
        </w:tc>
        <w:tc>
          <w:tcPr>
            <w:tcW w:w="18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0.002</w:t>
            </w:r>
            <w:r w:rsidRPr="00C321E3">
              <w:rPr>
                <w:rFonts w:ascii="Times New Roman" w:hAnsi="Times New Roman" w:cs="Times New Roman"/>
                <w:bCs/>
                <w:sz w:val="24"/>
                <w:szCs w:val="24"/>
              </w:rPr>
              <w:sym w:font="Symbol" w:char="F02A"/>
            </w:r>
            <w:r w:rsidRPr="00C321E3">
              <w:rPr>
                <w:rFonts w:ascii="Times New Roman" w:hAnsi="Times New Roman" w:cs="Times New Roman"/>
                <w:bCs/>
                <w:sz w:val="24"/>
                <w:szCs w:val="24"/>
              </w:rPr>
              <w:sym w:font="Symbol" w:char="F02A"/>
            </w:r>
          </w:p>
        </w:tc>
      </w:tr>
    </w:tbl>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sz w:val="24"/>
          <w:szCs w:val="24"/>
        </w:rPr>
        <w:t>*significant at 0.05 level.</w:t>
      </w: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sz w:val="24"/>
          <w:szCs w:val="24"/>
        </w:rPr>
        <w:t>**significant at 0.005 level, thus highly significant.</w:t>
      </w: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i/>
          <w:sz w:val="24"/>
          <w:szCs w:val="24"/>
        </w:rPr>
      </w:pPr>
      <w:r w:rsidRPr="00C321E3">
        <w:rPr>
          <w:rFonts w:ascii="Times New Roman" w:hAnsi="Times New Roman" w:cs="Times New Roman"/>
          <w:b/>
          <w:bCs/>
          <w:i/>
          <w:sz w:val="24"/>
          <w:szCs w:val="24"/>
        </w:rPr>
        <w:t>Table 4: Coefficient of variability in class I group</w:t>
      </w:r>
    </w:p>
    <w:tbl>
      <w:tblPr>
        <w:tblStyle w:val="LightList-Accent2"/>
        <w:tblW w:w="9311" w:type="dxa"/>
        <w:tblLook w:val="04A0"/>
      </w:tblPr>
      <w:tblGrid>
        <w:gridCol w:w="2790"/>
        <w:gridCol w:w="1440"/>
        <w:gridCol w:w="1350"/>
        <w:gridCol w:w="1440"/>
        <w:gridCol w:w="1080"/>
        <w:gridCol w:w="1211"/>
      </w:tblGrid>
      <w:tr w:rsidR="00C321E3" w:rsidRPr="00C321E3" w:rsidTr="008C7669">
        <w:trPr>
          <w:cnfStyle w:val="100000000000"/>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Skeletal parameters</w:t>
            </w:r>
          </w:p>
        </w:tc>
        <w:tc>
          <w:tcPr>
            <w:tcW w:w="144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Min.</w:t>
            </w:r>
          </w:p>
        </w:tc>
        <w:tc>
          <w:tcPr>
            <w:tcW w:w="135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Max. </w:t>
            </w:r>
          </w:p>
        </w:tc>
        <w:tc>
          <w:tcPr>
            <w:tcW w:w="144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Mean </w:t>
            </w:r>
          </w:p>
        </w:tc>
        <w:tc>
          <w:tcPr>
            <w:tcW w:w="108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SD</w:t>
            </w:r>
          </w:p>
        </w:tc>
        <w:tc>
          <w:tcPr>
            <w:tcW w:w="1211"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CV</w:t>
            </w:r>
          </w:p>
        </w:tc>
      </w:tr>
      <w:tr w:rsidR="00C321E3" w:rsidRPr="00C321E3" w:rsidTr="008C7669">
        <w:trPr>
          <w:cnfStyle w:val="000000100000"/>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ANB</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w:t>
            </w:r>
          </w:p>
        </w:tc>
        <w:tc>
          <w:tcPr>
            <w:tcW w:w="135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6</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3.44º</w:t>
            </w:r>
          </w:p>
        </w:tc>
        <w:tc>
          <w:tcPr>
            <w:tcW w:w="108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1.52</w:t>
            </w:r>
          </w:p>
        </w:tc>
        <w:tc>
          <w:tcPr>
            <w:tcW w:w="121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1.10</w:t>
            </w:r>
          </w:p>
        </w:tc>
      </w:tr>
      <w:tr w:rsidR="00C321E3" w:rsidRPr="00C321E3" w:rsidTr="008C7669">
        <w:trPr>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Witt’s Appraisal</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w:t>
            </w:r>
          </w:p>
        </w:tc>
        <w:tc>
          <w:tcPr>
            <w:tcW w:w="135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5</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1.52</w:t>
            </w:r>
          </w:p>
        </w:tc>
        <w:tc>
          <w:tcPr>
            <w:tcW w:w="108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1.68</w:t>
            </w:r>
          </w:p>
        </w:tc>
        <w:tc>
          <w:tcPr>
            <w:tcW w:w="121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1.67**</w:t>
            </w:r>
          </w:p>
        </w:tc>
      </w:tr>
      <w:tr w:rsidR="00C321E3" w:rsidRPr="00C321E3" w:rsidTr="008C7669">
        <w:trPr>
          <w:cnfStyle w:val="000000100000"/>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ß Angle</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19</w:t>
            </w:r>
          </w:p>
        </w:tc>
        <w:tc>
          <w:tcPr>
            <w:tcW w:w="135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35</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27.04</w:t>
            </w:r>
          </w:p>
        </w:tc>
        <w:tc>
          <w:tcPr>
            <w:tcW w:w="108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4.77</w:t>
            </w:r>
          </w:p>
        </w:tc>
        <w:tc>
          <w:tcPr>
            <w:tcW w:w="121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0.17</w:t>
            </w:r>
          </w:p>
        </w:tc>
      </w:tr>
      <w:tr w:rsidR="00C321E3" w:rsidRPr="00C321E3" w:rsidTr="008C7669">
        <w:trPr>
          <w:trHeight w:val="348"/>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W Angle</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52</w:t>
            </w:r>
          </w:p>
        </w:tc>
        <w:tc>
          <w:tcPr>
            <w:tcW w:w="135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56</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54.2</w:t>
            </w:r>
          </w:p>
        </w:tc>
        <w:tc>
          <w:tcPr>
            <w:tcW w:w="108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1.47</w:t>
            </w:r>
          </w:p>
        </w:tc>
        <w:tc>
          <w:tcPr>
            <w:tcW w:w="121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0.02*</w:t>
            </w:r>
          </w:p>
        </w:tc>
      </w:tr>
    </w:tbl>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sz w:val="24"/>
          <w:szCs w:val="24"/>
        </w:rPr>
        <w:t>*Most homogenous distribution.</w:t>
      </w: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sz w:val="24"/>
          <w:szCs w:val="24"/>
        </w:rPr>
        <w:t>**Least homogenous distribution.</w:t>
      </w: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i/>
          <w:sz w:val="24"/>
          <w:szCs w:val="24"/>
        </w:rPr>
      </w:pPr>
      <w:r w:rsidRPr="00C321E3">
        <w:rPr>
          <w:rFonts w:ascii="Times New Roman" w:hAnsi="Times New Roman" w:cs="Times New Roman"/>
          <w:b/>
          <w:bCs/>
          <w:i/>
          <w:sz w:val="24"/>
          <w:szCs w:val="24"/>
        </w:rPr>
        <w:t>Table 5:  Coefficient of variability in class II group</w:t>
      </w:r>
    </w:p>
    <w:tbl>
      <w:tblPr>
        <w:tblStyle w:val="LightList-Accent2"/>
        <w:tblW w:w="9311" w:type="dxa"/>
        <w:tblLook w:val="04A0"/>
      </w:tblPr>
      <w:tblGrid>
        <w:gridCol w:w="2790"/>
        <w:gridCol w:w="1440"/>
        <w:gridCol w:w="1350"/>
        <w:gridCol w:w="1440"/>
        <w:gridCol w:w="1080"/>
        <w:gridCol w:w="1211"/>
      </w:tblGrid>
      <w:tr w:rsidR="00C321E3" w:rsidRPr="00C321E3" w:rsidTr="008C7669">
        <w:trPr>
          <w:cnfStyle w:val="100000000000"/>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Skeletal parameters</w:t>
            </w:r>
          </w:p>
        </w:tc>
        <w:tc>
          <w:tcPr>
            <w:tcW w:w="144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Min.</w:t>
            </w:r>
          </w:p>
        </w:tc>
        <w:tc>
          <w:tcPr>
            <w:tcW w:w="135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Max. </w:t>
            </w:r>
          </w:p>
        </w:tc>
        <w:tc>
          <w:tcPr>
            <w:tcW w:w="144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 xml:space="preserve">Mean </w:t>
            </w:r>
          </w:p>
        </w:tc>
        <w:tc>
          <w:tcPr>
            <w:tcW w:w="1080"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SD</w:t>
            </w:r>
          </w:p>
        </w:tc>
        <w:tc>
          <w:tcPr>
            <w:tcW w:w="1211" w:type="dxa"/>
          </w:tcPr>
          <w:p w:rsidR="00C321E3" w:rsidRPr="00C321E3" w:rsidRDefault="00C321E3" w:rsidP="00C321E3">
            <w:pPr>
              <w:autoSpaceDE w:val="0"/>
              <w:autoSpaceDN w:val="0"/>
              <w:adjustRightInd w:val="0"/>
              <w:spacing w:line="480" w:lineRule="auto"/>
              <w:jc w:val="both"/>
              <w:cnfStyle w:val="100000000000"/>
              <w:rPr>
                <w:rFonts w:ascii="Times New Roman" w:hAnsi="Times New Roman" w:cs="Times New Roman"/>
                <w:b w:val="0"/>
                <w:bCs w:val="0"/>
                <w:color w:val="auto"/>
                <w:sz w:val="24"/>
                <w:szCs w:val="24"/>
              </w:rPr>
            </w:pPr>
            <w:r w:rsidRPr="00C321E3">
              <w:rPr>
                <w:rFonts w:ascii="Times New Roman" w:hAnsi="Times New Roman" w:cs="Times New Roman"/>
                <w:b w:val="0"/>
                <w:bCs w:val="0"/>
                <w:color w:val="auto"/>
                <w:sz w:val="24"/>
                <w:szCs w:val="24"/>
              </w:rPr>
              <w:t>CV</w:t>
            </w:r>
          </w:p>
        </w:tc>
      </w:tr>
      <w:tr w:rsidR="00C321E3" w:rsidRPr="00C321E3" w:rsidTr="008C7669">
        <w:trPr>
          <w:cnfStyle w:val="000000100000"/>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ANB</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w:t>
            </w:r>
          </w:p>
        </w:tc>
        <w:tc>
          <w:tcPr>
            <w:tcW w:w="135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9</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5.0</w:t>
            </w:r>
          </w:p>
        </w:tc>
        <w:tc>
          <w:tcPr>
            <w:tcW w:w="108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2.08</w:t>
            </w:r>
          </w:p>
        </w:tc>
        <w:tc>
          <w:tcPr>
            <w:tcW w:w="121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0.41</w:t>
            </w:r>
          </w:p>
        </w:tc>
      </w:tr>
      <w:tr w:rsidR="00C321E3" w:rsidRPr="00C321E3" w:rsidTr="008C7669">
        <w:trPr>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Witt’s Appraisal</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w:t>
            </w:r>
          </w:p>
        </w:tc>
        <w:tc>
          <w:tcPr>
            <w:tcW w:w="135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7</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2.52</w:t>
            </w:r>
          </w:p>
        </w:tc>
        <w:tc>
          <w:tcPr>
            <w:tcW w:w="108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2.18</w:t>
            </w:r>
          </w:p>
        </w:tc>
        <w:tc>
          <w:tcPr>
            <w:tcW w:w="121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0.86**</w:t>
            </w:r>
          </w:p>
        </w:tc>
      </w:tr>
      <w:tr w:rsidR="00C321E3" w:rsidRPr="00C321E3" w:rsidTr="008C7669">
        <w:trPr>
          <w:cnfStyle w:val="000000100000"/>
          <w:trHeight w:val="330"/>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ß Angle</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18</w:t>
            </w:r>
          </w:p>
        </w:tc>
        <w:tc>
          <w:tcPr>
            <w:tcW w:w="135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31</w:t>
            </w:r>
          </w:p>
        </w:tc>
        <w:tc>
          <w:tcPr>
            <w:tcW w:w="144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23.56</w:t>
            </w:r>
          </w:p>
        </w:tc>
        <w:tc>
          <w:tcPr>
            <w:tcW w:w="1080"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3.55</w:t>
            </w:r>
          </w:p>
        </w:tc>
        <w:tc>
          <w:tcPr>
            <w:tcW w:w="1211"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Cs/>
                <w:sz w:val="24"/>
                <w:szCs w:val="24"/>
              </w:rPr>
            </w:pPr>
            <w:r w:rsidRPr="00C321E3">
              <w:rPr>
                <w:rFonts w:ascii="Times New Roman" w:hAnsi="Times New Roman" w:cs="Times New Roman"/>
                <w:bCs/>
                <w:sz w:val="24"/>
                <w:szCs w:val="24"/>
              </w:rPr>
              <w:t>0.15</w:t>
            </w:r>
          </w:p>
        </w:tc>
      </w:tr>
      <w:tr w:rsidR="00C321E3" w:rsidRPr="00C321E3" w:rsidTr="008C7669">
        <w:trPr>
          <w:trHeight w:val="348"/>
        </w:trPr>
        <w:tc>
          <w:tcPr>
            <w:cnfStyle w:val="001000000000"/>
            <w:tcW w:w="2790" w:type="dxa"/>
          </w:tcPr>
          <w:p w:rsidR="00C321E3" w:rsidRPr="00C321E3" w:rsidRDefault="00C321E3" w:rsidP="00C321E3">
            <w:pPr>
              <w:autoSpaceDE w:val="0"/>
              <w:autoSpaceDN w:val="0"/>
              <w:adjustRightInd w:val="0"/>
              <w:spacing w:line="480" w:lineRule="auto"/>
              <w:jc w:val="both"/>
              <w:rPr>
                <w:rFonts w:ascii="Times New Roman" w:hAnsi="Times New Roman" w:cs="Times New Roman"/>
                <w:b w:val="0"/>
                <w:bCs w:val="0"/>
                <w:sz w:val="24"/>
                <w:szCs w:val="24"/>
              </w:rPr>
            </w:pPr>
            <w:r w:rsidRPr="00C321E3">
              <w:rPr>
                <w:rFonts w:ascii="Times New Roman" w:hAnsi="Times New Roman" w:cs="Times New Roman"/>
                <w:b w:val="0"/>
                <w:bCs w:val="0"/>
                <w:sz w:val="24"/>
                <w:szCs w:val="24"/>
              </w:rPr>
              <w:t>W Angle</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46</w:t>
            </w:r>
          </w:p>
        </w:tc>
        <w:tc>
          <w:tcPr>
            <w:tcW w:w="135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55</w:t>
            </w:r>
          </w:p>
        </w:tc>
        <w:tc>
          <w:tcPr>
            <w:tcW w:w="144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49.44</w:t>
            </w:r>
          </w:p>
        </w:tc>
        <w:tc>
          <w:tcPr>
            <w:tcW w:w="1080"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2.18</w:t>
            </w:r>
          </w:p>
        </w:tc>
        <w:tc>
          <w:tcPr>
            <w:tcW w:w="1211"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Cs/>
                <w:sz w:val="24"/>
                <w:szCs w:val="24"/>
              </w:rPr>
            </w:pPr>
            <w:r w:rsidRPr="00C321E3">
              <w:rPr>
                <w:rFonts w:ascii="Times New Roman" w:hAnsi="Times New Roman" w:cs="Times New Roman"/>
                <w:bCs/>
                <w:sz w:val="24"/>
                <w:szCs w:val="24"/>
              </w:rPr>
              <w:t>0.04*</w:t>
            </w:r>
          </w:p>
        </w:tc>
      </w:tr>
    </w:tbl>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sz w:val="24"/>
          <w:szCs w:val="24"/>
        </w:rPr>
        <w:t>* Most homogenous distribution.</w:t>
      </w: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sz w:val="24"/>
          <w:szCs w:val="24"/>
        </w:rPr>
        <w:t>** Least homogenous distribution.</w:t>
      </w:r>
    </w:p>
    <w:p w:rsidR="00C321E3" w:rsidRPr="00C321E3" w:rsidRDefault="00C321E3" w:rsidP="00C321E3">
      <w:pPr>
        <w:autoSpaceDE w:val="0"/>
        <w:autoSpaceDN w:val="0"/>
        <w:adjustRightInd w:val="0"/>
        <w:spacing w:after="0" w:line="480" w:lineRule="auto"/>
        <w:jc w:val="both"/>
        <w:rPr>
          <w:rFonts w:ascii="Times New Roman" w:hAnsi="Times New Roman" w:cs="Times New Roman"/>
          <w:sz w:val="24"/>
          <w:szCs w:val="24"/>
        </w:rPr>
      </w:pPr>
    </w:p>
    <w:p w:rsidR="00C321E3" w:rsidRDefault="00C321E3" w:rsidP="00C321E3">
      <w:pPr>
        <w:autoSpaceDE w:val="0"/>
        <w:autoSpaceDN w:val="0"/>
        <w:adjustRightInd w:val="0"/>
        <w:spacing w:after="0" w:line="480" w:lineRule="auto"/>
        <w:jc w:val="both"/>
        <w:rPr>
          <w:rFonts w:ascii="Times New Roman" w:hAnsi="Times New Roman" w:cs="Times New Roman"/>
          <w:b/>
          <w:bCs/>
          <w:i/>
          <w:sz w:val="24"/>
          <w:szCs w:val="24"/>
        </w:rPr>
      </w:pPr>
    </w:p>
    <w:p w:rsidR="00C321E3" w:rsidRPr="00C321E3" w:rsidRDefault="00C321E3" w:rsidP="00C321E3">
      <w:pPr>
        <w:autoSpaceDE w:val="0"/>
        <w:autoSpaceDN w:val="0"/>
        <w:adjustRightInd w:val="0"/>
        <w:spacing w:after="0" w:line="480" w:lineRule="auto"/>
        <w:jc w:val="both"/>
        <w:rPr>
          <w:rFonts w:ascii="Times New Roman" w:hAnsi="Times New Roman" w:cs="Times New Roman"/>
          <w:b/>
          <w:bCs/>
          <w:sz w:val="24"/>
          <w:szCs w:val="24"/>
        </w:rPr>
      </w:pPr>
      <w:r w:rsidRPr="00C321E3">
        <w:rPr>
          <w:rFonts w:ascii="Times New Roman" w:hAnsi="Times New Roman" w:cs="Times New Roman"/>
          <w:b/>
          <w:bCs/>
          <w:i/>
          <w:sz w:val="24"/>
          <w:szCs w:val="24"/>
        </w:rPr>
        <w:lastRenderedPageBreak/>
        <w:t>Table 6: Correlation coefficient among all four skeletal parameters</w:t>
      </w:r>
    </w:p>
    <w:tbl>
      <w:tblPr>
        <w:tblStyle w:val="LightList-Accent2"/>
        <w:tblW w:w="9480" w:type="dxa"/>
        <w:tblLayout w:type="fixed"/>
        <w:tblLook w:val="0000"/>
      </w:tblPr>
      <w:tblGrid>
        <w:gridCol w:w="856"/>
        <w:gridCol w:w="1620"/>
        <w:gridCol w:w="1975"/>
        <w:gridCol w:w="1013"/>
        <w:gridCol w:w="1590"/>
        <w:gridCol w:w="1269"/>
        <w:gridCol w:w="1157"/>
      </w:tblGrid>
      <w:tr w:rsidR="00C321E3" w:rsidRPr="00C321E3" w:rsidTr="008C7669">
        <w:trPr>
          <w:cnfStyle w:val="000000100000"/>
        </w:trPr>
        <w:tc>
          <w:tcPr>
            <w:cnfStyle w:val="000010000000"/>
            <w:tcW w:w="4451" w:type="dxa"/>
            <w:gridSpan w:val="3"/>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013" w:type="dxa"/>
            <w:shd w:val="clear" w:color="auto" w:fill="C0504D" w:themeFill="accent2"/>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r w:rsidRPr="00C321E3">
              <w:rPr>
                <w:rFonts w:ascii="Times New Roman" w:hAnsi="Times New Roman" w:cs="Times New Roman"/>
                <w:b/>
                <w:sz w:val="24"/>
                <w:szCs w:val="24"/>
              </w:rPr>
              <w:t>ANB</w:t>
            </w:r>
          </w:p>
        </w:tc>
        <w:tc>
          <w:tcPr>
            <w:cnfStyle w:val="000010000000"/>
            <w:tcW w:w="1590" w:type="dxa"/>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r w:rsidRPr="00C321E3">
              <w:rPr>
                <w:rFonts w:ascii="Times New Roman" w:hAnsi="Times New Roman" w:cs="Times New Roman"/>
                <w:b/>
                <w:sz w:val="24"/>
                <w:szCs w:val="24"/>
              </w:rPr>
              <w:t>WITS APPRAISAL</w:t>
            </w:r>
          </w:p>
        </w:tc>
        <w:tc>
          <w:tcPr>
            <w:tcW w:w="1269" w:type="dxa"/>
            <w:shd w:val="clear" w:color="auto" w:fill="C0504D" w:themeFill="accent2"/>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r w:rsidRPr="00C321E3">
              <w:rPr>
                <w:rFonts w:ascii="Times New Roman" w:hAnsi="Times New Roman" w:cs="Times New Roman"/>
                <w:b/>
                <w:sz w:val="24"/>
                <w:szCs w:val="24"/>
              </w:rPr>
              <w:t>BETA ANGLE</w:t>
            </w:r>
          </w:p>
        </w:tc>
        <w:tc>
          <w:tcPr>
            <w:cnfStyle w:val="000010000000"/>
            <w:tcW w:w="1157" w:type="dxa"/>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r w:rsidRPr="00C321E3">
              <w:rPr>
                <w:rFonts w:ascii="Times New Roman" w:hAnsi="Times New Roman" w:cs="Times New Roman"/>
                <w:b/>
                <w:sz w:val="24"/>
                <w:szCs w:val="24"/>
              </w:rPr>
              <w:t xml:space="preserve">W ANGLE </w:t>
            </w:r>
          </w:p>
        </w:tc>
      </w:tr>
      <w:tr w:rsidR="00C321E3" w:rsidRPr="00C321E3" w:rsidTr="008C7669">
        <w:tc>
          <w:tcPr>
            <w:cnfStyle w:val="000010000000"/>
            <w:tcW w:w="856" w:type="dxa"/>
            <w:vMerge w:val="restart"/>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r w:rsidRPr="00C321E3">
              <w:rPr>
                <w:rFonts w:ascii="Times New Roman" w:hAnsi="Times New Roman" w:cs="Times New Roman"/>
                <w:b/>
                <w:sz w:val="24"/>
                <w:szCs w:val="24"/>
              </w:rPr>
              <w:t>Class I</w:t>
            </w: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ANB</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w:t>
            </w: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0.414</w:t>
            </w:r>
            <w:r w:rsidRPr="00C321E3">
              <w:rPr>
                <w:rFonts w:ascii="Times New Roman" w:hAnsi="Times New Roman" w:cs="Times New Roman"/>
                <w:sz w:val="24"/>
                <w:szCs w:val="24"/>
                <w:vertAlign w:val="superscript"/>
              </w:rPr>
              <w:t>*</w:t>
            </w: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-0.761</w:t>
            </w:r>
            <w:r w:rsidRPr="00C321E3">
              <w:rPr>
                <w:rFonts w:ascii="Times New Roman" w:hAnsi="Times New Roman" w:cs="Times New Roman"/>
                <w:sz w:val="24"/>
                <w:szCs w:val="24"/>
                <w:vertAlign w:val="superscript"/>
              </w:rPr>
              <w:t>**</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-0.207</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0.039</w:t>
            </w: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&lt;0.001</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0.320</w:t>
            </w:r>
          </w:p>
        </w:tc>
      </w:tr>
      <w:tr w:rsidR="00C321E3" w:rsidRPr="00C321E3" w:rsidTr="008C7669">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WITS APPRAISAL</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1</w:t>
            </w: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-0.523</w:t>
            </w:r>
            <w:r w:rsidRPr="00C321E3">
              <w:rPr>
                <w:rFonts w:ascii="Times New Roman" w:hAnsi="Times New Roman" w:cs="Times New Roman"/>
                <w:sz w:val="24"/>
                <w:szCs w:val="24"/>
                <w:vertAlign w:val="superscript"/>
              </w:rPr>
              <w:t>**</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0.041</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0.007</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0.846</w:t>
            </w:r>
          </w:p>
        </w:tc>
      </w:tr>
      <w:tr w:rsidR="00C321E3" w:rsidRPr="00C321E3" w:rsidTr="008C7669">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BETA ANGLE</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.100</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0.636</w:t>
            </w:r>
          </w:p>
        </w:tc>
      </w:tr>
      <w:tr w:rsidR="00C321E3" w:rsidRPr="00C321E3" w:rsidTr="008C7669">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 xml:space="preserve">W ANGLE </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1</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r>
      <w:tr w:rsidR="00C321E3" w:rsidRPr="00C321E3" w:rsidTr="008C7669">
        <w:tc>
          <w:tcPr>
            <w:cnfStyle w:val="000010000000"/>
            <w:tcW w:w="856" w:type="dxa"/>
            <w:vMerge w:val="restart"/>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b/>
                <w:sz w:val="24"/>
                <w:szCs w:val="24"/>
              </w:rPr>
            </w:pPr>
            <w:r w:rsidRPr="00C321E3">
              <w:rPr>
                <w:rFonts w:ascii="Times New Roman" w:hAnsi="Times New Roman" w:cs="Times New Roman"/>
                <w:b/>
                <w:sz w:val="24"/>
                <w:szCs w:val="24"/>
              </w:rPr>
              <w:t>Class II</w:t>
            </w: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ANB</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w:t>
            </w: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0.505</w:t>
            </w:r>
            <w:r w:rsidRPr="00C321E3">
              <w:rPr>
                <w:rFonts w:ascii="Times New Roman" w:hAnsi="Times New Roman" w:cs="Times New Roman"/>
                <w:sz w:val="24"/>
                <w:szCs w:val="24"/>
                <w:vertAlign w:val="superscript"/>
              </w:rPr>
              <w:t>**</w:t>
            </w: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-0.523</w:t>
            </w:r>
            <w:r w:rsidRPr="00C321E3">
              <w:rPr>
                <w:rFonts w:ascii="Times New Roman" w:hAnsi="Times New Roman" w:cs="Times New Roman"/>
                <w:sz w:val="24"/>
                <w:szCs w:val="24"/>
                <w:vertAlign w:val="superscript"/>
              </w:rPr>
              <w:t>**</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-0.661</w:t>
            </w:r>
            <w:r w:rsidRPr="00C321E3">
              <w:rPr>
                <w:rFonts w:ascii="Times New Roman" w:hAnsi="Times New Roman" w:cs="Times New Roman"/>
                <w:sz w:val="24"/>
                <w:szCs w:val="24"/>
                <w:vertAlign w:val="superscript"/>
              </w:rPr>
              <w:t>**</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0.010</w:t>
            </w: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0.007</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&lt;0.001</w:t>
            </w:r>
          </w:p>
        </w:tc>
      </w:tr>
      <w:tr w:rsidR="00C321E3" w:rsidRPr="00C321E3" w:rsidTr="008C7669">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WITS APPRAISAL</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1</w:t>
            </w: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-0.511</w:t>
            </w:r>
            <w:r w:rsidRPr="00C321E3">
              <w:rPr>
                <w:rFonts w:ascii="Times New Roman" w:hAnsi="Times New Roman" w:cs="Times New Roman"/>
                <w:sz w:val="24"/>
                <w:szCs w:val="24"/>
                <w:vertAlign w:val="superscript"/>
              </w:rPr>
              <w:t>**</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-0.087</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r w:rsidRPr="00C321E3">
              <w:rPr>
                <w:rFonts w:ascii="Times New Roman" w:hAnsi="Times New Roman" w:cs="Times New Roman"/>
                <w:sz w:val="24"/>
                <w:szCs w:val="24"/>
              </w:rPr>
              <w:t>0.009</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0.68</w:t>
            </w:r>
          </w:p>
        </w:tc>
      </w:tr>
      <w:tr w:rsidR="00C321E3" w:rsidRPr="00C321E3" w:rsidTr="008C7669">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BETA ANGLE</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r w:rsidRPr="00C321E3">
              <w:rPr>
                <w:rFonts w:ascii="Times New Roman" w:hAnsi="Times New Roman" w:cs="Times New Roman"/>
                <w:sz w:val="24"/>
                <w:szCs w:val="24"/>
              </w:rPr>
              <w:t>1</w:t>
            </w: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0.251</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b/>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0.225</w:t>
            </w:r>
          </w:p>
        </w:tc>
      </w:tr>
      <w:tr w:rsidR="00C321E3" w:rsidRPr="00C321E3" w:rsidTr="008C7669">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val="restart"/>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b/>
                <w:sz w:val="24"/>
                <w:szCs w:val="24"/>
              </w:rPr>
            </w:pPr>
            <w:r w:rsidRPr="00C321E3">
              <w:rPr>
                <w:rFonts w:ascii="Times New Roman" w:hAnsi="Times New Roman" w:cs="Times New Roman"/>
                <w:b/>
                <w:sz w:val="24"/>
                <w:szCs w:val="24"/>
              </w:rPr>
              <w:t xml:space="preserve">W ANGLE </w:t>
            </w: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R value</w:t>
            </w:r>
          </w:p>
        </w:tc>
        <w:tc>
          <w:tcPr>
            <w:tcW w:w="1013"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000000"/>
              <w:rPr>
                <w:rFonts w:ascii="Times New Roman" w:hAnsi="Times New Roman" w:cs="Times New Roman"/>
                <w:sz w:val="24"/>
                <w:szCs w:val="24"/>
              </w:rPr>
            </w:pP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1</w:t>
            </w:r>
          </w:p>
        </w:tc>
      </w:tr>
      <w:tr w:rsidR="00C321E3" w:rsidRPr="00C321E3" w:rsidTr="008C7669">
        <w:trPr>
          <w:cnfStyle w:val="000000100000"/>
        </w:trPr>
        <w:tc>
          <w:tcPr>
            <w:cnfStyle w:val="000010000000"/>
            <w:tcW w:w="856" w:type="dxa"/>
            <w:vMerge/>
            <w:shd w:val="clear" w:color="auto" w:fill="C0504D" w:themeFill="accent2"/>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620" w:type="dxa"/>
            <w:vMerge/>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975"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r w:rsidRPr="00C321E3">
              <w:rPr>
                <w:rFonts w:ascii="Times New Roman" w:hAnsi="Times New Roman" w:cs="Times New Roman"/>
                <w:sz w:val="24"/>
                <w:szCs w:val="24"/>
              </w:rPr>
              <w:t>p-value</w:t>
            </w:r>
          </w:p>
        </w:tc>
        <w:tc>
          <w:tcPr>
            <w:tcW w:w="1013"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590"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c>
          <w:tcPr>
            <w:tcW w:w="1269" w:type="dxa"/>
          </w:tcPr>
          <w:p w:rsidR="00C321E3" w:rsidRPr="00C321E3" w:rsidRDefault="00C321E3" w:rsidP="00C321E3">
            <w:pPr>
              <w:autoSpaceDE w:val="0"/>
              <w:autoSpaceDN w:val="0"/>
              <w:adjustRightInd w:val="0"/>
              <w:spacing w:line="480" w:lineRule="auto"/>
              <w:jc w:val="both"/>
              <w:cnfStyle w:val="000000100000"/>
              <w:rPr>
                <w:rFonts w:ascii="Times New Roman" w:hAnsi="Times New Roman" w:cs="Times New Roman"/>
                <w:sz w:val="24"/>
                <w:szCs w:val="24"/>
              </w:rPr>
            </w:pPr>
          </w:p>
        </w:tc>
        <w:tc>
          <w:tcPr>
            <w:cnfStyle w:val="000010000000"/>
            <w:tcW w:w="1157" w:type="dxa"/>
          </w:tcPr>
          <w:p w:rsidR="00C321E3" w:rsidRPr="00C321E3" w:rsidRDefault="00C321E3" w:rsidP="00C321E3">
            <w:pPr>
              <w:autoSpaceDE w:val="0"/>
              <w:autoSpaceDN w:val="0"/>
              <w:adjustRightInd w:val="0"/>
              <w:spacing w:line="480" w:lineRule="auto"/>
              <w:jc w:val="both"/>
              <w:rPr>
                <w:rFonts w:ascii="Times New Roman" w:hAnsi="Times New Roman" w:cs="Times New Roman"/>
                <w:sz w:val="24"/>
                <w:szCs w:val="24"/>
              </w:rPr>
            </w:pPr>
          </w:p>
        </w:tc>
      </w:tr>
    </w:tbl>
    <w:p w:rsidR="00C321E3" w:rsidRPr="00C321E3" w:rsidRDefault="00C321E3" w:rsidP="00C321E3">
      <w:pPr>
        <w:autoSpaceDE w:val="0"/>
        <w:autoSpaceDN w:val="0"/>
        <w:adjustRightInd w:val="0"/>
        <w:spacing w:after="0" w:line="480" w:lineRule="auto"/>
        <w:jc w:val="both"/>
        <w:rPr>
          <w:rFonts w:ascii="Times New Roman" w:hAnsi="Times New Roman" w:cs="Times New Roman"/>
          <w:b/>
          <w:sz w:val="24"/>
          <w:szCs w:val="24"/>
        </w:rPr>
      </w:pPr>
      <w:r w:rsidRPr="00C321E3">
        <w:rPr>
          <w:rFonts w:ascii="Times New Roman" w:hAnsi="Times New Roman" w:cs="Times New Roman"/>
          <w:b/>
          <w:sz w:val="24"/>
          <w:szCs w:val="24"/>
        </w:rPr>
        <w:t>*. Correlation is significant at the 0.05 level (2-tailed).</w:t>
      </w:r>
    </w:p>
    <w:p w:rsidR="00C321E3" w:rsidRPr="00C321E3" w:rsidRDefault="00C321E3" w:rsidP="00C321E3">
      <w:pPr>
        <w:autoSpaceDE w:val="0"/>
        <w:autoSpaceDN w:val="0"/>
        <w:adjustRightInd w:val="0"/>
        <w:spacing w:after="0" w:line="480" w:lineRule="auto"/>
        <w:jc w:val="both"/>
        <w:rPr>
          <w:rFonts w:ascii="Times New Roman" w:hAnsi="Times New Roman" w:cs="Times New Roman"/>
          <w:b/>
          <w:sz w:val="24"/>
          <w:szCs w:val="24"/>
        </w:rPr>
      </w:pPr>
      <w:r w:rsidRPr="00C321E3">
        <w:rPr>
          <w:rFonts w:ascii="Times New Roman" w:hAnsi="Times New Roman" w:cs="Times New Roman"/>
          <w:b/>
          <w:sz w:val="24"/>
          <w:szCs w:val="24"/>
        </w:rPr>
        <w:t>**. Correlation is significant at the 0.01 level (2-tailed).</w:t>
      </w:r>
    </w:p>
    <w:p w:rsidR="00C321E3" w:rsidRPr="00C321E3" w:rsidRDefault="00C321E3" w:rsidP="00C321E3">
      <w:pPr>
        <w:autoSpaceDE w:val="0"/>
        <w:autoSpaceDN w:val="0"/>
        <w:adjustRightInd w:val="0"/>
        <w:spacing w:after="0" w:line="480" w:lineRule="auto"/>
        <w:jc w:val="both"/>
        <w:rPr>
          <w:rFonts w:ascii="Times New Roman" w:hAnsi="Times New Roman" w:cs="Times New Roman"/>
          <w:b/>
          <w:sz w:val="24"/>
          <w:szCs w:val="24"/>
        </w:rPr>
      </w:pPr>
    </w:p>
    <w:p w:rsidR="00C321E3" w:rsidRPr="00C321E3" w:rsidRDefault="00C321E3" w:rsidP="00C321E3">
      <w:pPr>
        <w:autoSpaceDE w:val="0"/>
        <w:autoSpaceDN w:val="0"/>
        <w:adjustRightInd w:val="0"/>
        <w:spacing w:after="0" w:line="480" w:lineRule="auto"/>
        <w:jc w:val="both"/>
        <w:rPr>
          <w:rFonts w:ascii="Times New Roman" w:hAnsi="Times New Roman" w:cs="Times New Roman"/>
          <w:b/>
          <w:sz w:val="24"/>
          <w:szCs w:val="24"/>
        </w:rPr>
      </w:pPr>
    </w:p>
    <w:p w:rsidR="00C321E3" w:rsidRPr="00C321E3" w:rsidRDefault="00C321E3" w:rsidP="00C321E3">
      <w:pPr>
        <w:autoSpaceDE w:val="0"/>
        <w:autoSpaceDN w:val="0"/>
        <w:adjustRightInd w:val="0"/>
        <w:spacing w:after="0" w:line="480" w:lineRule="auto"/>
        <w:jc w:val="center"/>
        <w:rPr>
          <w:rFonts w:ascii="Times New Roman" w:hAnsi="Times New Roman" w:cs="Times New Roman"/>
          <w:b/>
          <w:sz w:val="24"/>
          <w:szCs w:val="24"/>
          <w:u w:val="single"/>
        </w:rPr>
      </w:pPr>
      <w:r w:rsidRPr="00C321E3">
        <w:rPr>
          <w:rFonts w:ascii="Times New Roman" w:hAnsi="Times New Roman" w:cs="Times New Roman"/>
          <w:b/>
          <w:sz w:val="24"/>
          <w:szCs w:val="24"/>
          <w:u w:val="single"/>
        </w:rPr>
        <w:lastRenderedPageBreak/>
        <w:t>Figure captions:</w:t>
      </w:r>
    </w:p>
    <w:p w:rsidR="00C321E3" w:rsidRDefault="00C321E3" w:rsidP="00C321E3">
      <w:pPr>
        <w:autoSpaceDE w:val="0"/>
        <w:autoSpaceDN w:val="0"/>
        <w:adjustRightInd w:val="0"/>
        <w:spacing w:after="0" w:line="480" w:lineRule="auto"/>
        <w:jc w:val="both"/>
        <w:rPr>
          <w:rFonts w:ascii="Times New Roman" w:hAnsi="Times New Roman" w:cs="Times New Roman"/>
          <w:sz w:val="24"/>
          <w:szCs w:val="24"/>
        </w:rPr>
      </w:pPr>
      <w:r w:rsidRPr="00C321E3">
        <w:rPr>
          <w:rFonts w:ascii="Times New Roman" w:hAnsi="Times New Roman" w:cs="Times New Roman"/>
          <w:b/>
          <w:sz w:val="24"/>
          <w:szCs w:val="24"/>
        </w:rPr>
        <w:t>Figure 1:</w:t>
      </w:r>
      <w:r>
        <w:rPr>
          <w:rFonts w:ascii="Times New Roman" w:hAnsi="Times New Roman" w:cs="Times New Roman"/>
          <w:sz w:val="24"/>
          <w:szCs w:val="24"/>
        </w:rPr>
        <w:t xml:space="preserve"> Tracing of </w:t>
      </w:r>
      <w:r w:rsidRPr="00C321E3">
        <w:rPr>
          <w:rFonts w:ascii="Times New Roman" w:hAnsi="Times New Roman" w:cs="Times New Roman"/>
          <w:sz w:val="24"/>
          <w:szCs w:val="24"/>
        </w:rPr>
        <w:t xml:space="preserve">corresponding reference points, planes and angles </w:t>
      </w:r>
      <w:r>
        <w:rPr>
          <w:rFonts w:ascii="Times New Roman" w:hAnsi="Times New Roman" w:cs="Times New Roman"/>
          <w:sz w:val="24"/>
          <w:szCs w:val="24"/>
        </w:rPr>
        <w:t>from radiograph.</w:t>
      </w:r>
    </w:p>
    <w:p w:rsidR="00C321E3" w:rsidRPr="00C321E3" w:rsidRDefault="00C321E3" w:rsidP="00C321E3">
      <w:pPr>
        <w:autoSpaceDE w:val="0"/>
        <w:autoSpaceDN w:val="0"/>
        <w:adjustRightInd w:val="0"/>
        <w:spacing w:after="0" w:line="480" w:lineRule="auto"/>
        <w:jc w:val="both"/>
        <w:rPr>
          <w:rFonts w:ascii="Times New Roman" w:hAnsi="Times New Roman" w:cs="Times New Roman"/>
          <w:sz w:val="24"/>
          <w:szCs w:val="24"/>
        </w:rPr>
      </w:pPr>
      <w:r w:rsidRPr="00C321E3">
        <w:rPr>
          <w:rFonts w:ascii="Times New Roman" w:hAnsi="Times New Roman" w:cs="Times New Roman"/>
          <w:b/>
          <w:sz w:val="24"/>
          <w:szCs w:val="24"/>
        </w:rPr>
        <w:t>Figure 2:</w:t>
      </w:r>
      <w:r>
        <w:rPr>
          <w:rFonts w:ascii="Times New Roman" w:hAnsi="Times New Roman" w:cs="Times New Roman"/>
          <w:sz w:val="24"/>
          <w:szCs w:val="24"/>
        </w:rPr>
        <w:t xml:space="preserve"> Drawn </w:t>
      </w:r>
      <w:r w:rsidRPr="00C321E3">
        <w:rPr>
          <w:rFonts w:ascii="Times New Roman" w:hAnsi="Times New Roman" w:cs="Times New Roman"/>
          <w:sz w:val="24"/>
          <w:szCs w:val="24"/>
        </w:rPr>
        <w:t xml:space="preserve">corresponding reference points, planes and angles </w:t>
      </w:r>
      <w:r>
        <w:rPr>
          <w:rFonts w:ascii="Times New Roman" w:hAnsi="Times New Roman" w:cs="Times New Roman"/>
          <w:sz w:val="24"/>
          <w:szCs w:val="24"/>
        </w:rPr>
        <w:t>and recorded for evaluation.</w:t>
      </w:r>
    </w:p>
    <w:p w:rsidR="00C321E3" w:rsidRPr="003B59B7" w:rsidRDefault="00C321E3" w:rsidP="003B59B7">
      <w:pPr>
        <w:autoSpaceDE w:val="0"/>
        <w:autoSpaceDN w:val="0"/>
        <w:adjustRightInd w:val="0"/>
        <w:spacing w:after="0" w:line="480" w:lineRule="auto"/>
        <w:jc w:val="both"/>
        <w:rPr>
          <w:rFonts w:ascii="Times New Roman" w:hAnsi="Times New Roman" w:cs="Times New Roman"/>
          <w:sz w:val="24"/>
          <w:szCs w:val="24"/>
        </w:rPr>
      </w:pPr>
    </w:p>
    <w:sectPr w:rsidR="00C321E3" w:rsidRPr="003B59B7" w:rsidSect="00770C1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82" w:rsidRDefault="003A1682" w:rsidP="003B59B7">
      <w:pPr>
        <w:spacing w:after="0" w:line="240" w:lineRule="auto"/>
      </w:pPr>
      <w:r>
        <w:separator/>
      </w:r>
    </w:p>
  </w:endnote>
  <w:endnote w:type="continuationSeparator" w:id="1">
    <w:p w:rsidR="003A1682" w:rsidRDefault="003A1682" w:rsidP="003B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1303"/>
      <w:docPartObj>
        <w:docPartGallery w:val="Page Numbers (Bottom of Page)"/>
        <w:docPartUnique/>
      </w:docPartObj>
    </w:sdtPr>
    <w:sdtContent>
      <w:p w:rsidR="003B59B7" w:rsidRDefault="003B59B7">
        <w:pPr>
          <w:pStyle w:val="Footer"/>
          <w:jc w:val="center"/>
        </w:pPr>
        <w:fldSimple w:instr=" PAGE   \* MERGEFORMAT ">
          <w:r w:rsidR="00684B25">
            <w:rPr>
              <w:noProof/>
            </w:rPr>
            <w:t>3</w:t>
          </w:r>
        </w:fldSimple>
      </w:p>
    </w:sdtContent>
  </w:sdt>
  <w:p w:rsidR="003B59B7" w:rsidRDefault="003B5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82" w:rsidRDefault="003A1682" w:rsidP="003B59B7">
      <w:pPr>
        <w:spacing w:after="0" w:line="240" w:lineRule="auto"/>
      </w:pPr>
      <w:r>
        <w:separator/>
      </w:r>
    </w:p>
  </w:footnote>
  <w:footnote w:type="continuationSeparator" w:id="1">
    <w:p w:rsidR="003A1682" w:rsidRDefault="003A1682" w:rsidP="003B5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D35"/>
    <w:multiLevelType w:val="hybridMultilevel"/>
    <w:tmpl w:val="7CD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97EB2"/>
    <w:multiLevelType w:val="hybridMultilevel"/>
    <w:tmpl w:val="30D0E8B6"/>
    <w:lvl w:ilvl="0" w:tplc="F43C67D0">
      <w:start w:val="1"/>
      <w:numFmt w:val="decimal"/>
      <w:lvlText w:val="%1."/>
      <w:lvlJc w:val="left"/>
      <w:pPr>
        <w:ind w:left="720" w:hanging="360"/>
      </w:pPr>
      <w:rPr>
        <w:rFonts w:ascii="Tahoma" w:hAnsi="Tahoma" w:cs="Tahoma" w:hint="default"/>
        <w:b w:val="0"/>
        <w:strike w:val="0"/>
        <w:dstrike w:val="0"/>
        <w:color w:val="00000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743D02"/>
    <w:multiLevelType w:val="hybridMultilevel"/>
    <w:tmpl w:val="7CD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171B8"/>
    <w:multiLevelType w:val="hybridMultilevel"/>
    <w:tmpl w:val="7CD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55A21"/>
    <w:multiLevelType w:val="hybridMultilevel"/>
    <w:tmpl w:val="BE1A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729C"/>
    <w:multiLevelType w:val="hybridMultilevel"/>
    <w:tmpl w:val="5416209A"/>
    <w:lvl w:ilvl="0" w:tplc="40090001">
      <w:start w:val="1"/>
      <w:numFmt w:val="bullet"/>
      <w:lvlText w:val=""/>
      <w:lvlJc w:val="left"/>
      <w:pPr>
        <w:ind w:left="720" w:hanging="360"/>
      </w:pPr>
      <w:rPr>
        <w:rFonts w:ascii="Symbol" w:hAnsi="Symbol" w:hint="default"/>
        <w:b w:val="0"/>
        <w:strike w:val="0"/>
        <w:dstrike w:val="0"/>
        <w:color w:val="00000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F15ECA"/>
    <w:multiLevelType w:val="hybridMultilevel"/>
    <w:tmpl w:val="7CD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0011C"/>
    <w:multiLevelType w:val="hybridMultilevel"/>
    <w:tmpl w:val="6CB26688"/>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6A36D8A"/>
    <w:multiLevelType w:val="hybridMultilevel"/>
    <w:tmpl w:val="E112ED30"/>
    <w:lvl w:ilvl="0" w:tplc="F8686EB8">
      <w:start w:val="1"/>
      <w:numFmt w:val="decimal"/>
      <w:lvlText w:val="%1)"/>
      <w:lvlJc w:val="left"/>
      <w:pPr>
        <w:tabs>
          <w:tab w:val="num" w:pos="720"/>
        </w:tabs>
        <w:ind w:left="720" w:hanging="360"/>
      </w:pPr>
      <w:rPr>
        <w:rFonts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91A7665"/>
    <w:multiLevelType w:val="hybridMultilevel"/>
    <w:tmpl w:val="7CD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C7CB0"/>
    <w:multiLevelType w:val="hybridMultilevel"/>
    <w:tmpl w:val="75D623E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E584CE9"/>
    <w:multiLevelType w:val="hybridMultilevel"/>
    <w:tmpl w:val="7CD4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0"/>
  </w:num>
  <w:num w:numId="5">
    <w:abstractNumId w:val="3"/>
  </w:num>
  <w:num w:numId="6">
    <w:abstractNumId w:val="4"/>
  </w:num>
  <w:num w:numId="7">
    <w:abstractNumId w:val="9"/>
  </w:num>
  <w:num w:numId="8">
    <w:abstractNumId w:val="8"/>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398E"/>
    <w:rsid w:val="00006986"/>
    <w:rsid w:val="0001628E"/>
    <w:rsid w:val="0003326A"/>
    <w:rsid w:val="00033A63"/>
    <w:rsid w:val="00041280"/>
    <w:rsid w:val="0004654C"/>
    <w:rsid w:val="00050A3B"/>
    <w:rsid w:val="000659F3"/>
    <w:rsid w:val="0007205A"/>
    <w:rsid w:val="00091B5E"/>
    <w:rsid w:val="000E3B33"/>
    <w:rsid w:val="000E5A8B"/>
    <w:rsid w:val="0011054F"/>
    <w:rsid w:val="00124AC8"/>
    <w:rsid w:val="00153CBD"/>
    <w:rsid w:val="00167DC2"/>
    <w:rsid w:val="001922AA"/>
    <w:rsid w:val="001A6EF1"/>
    <w:rsid w:val="001E6F2F"/>
    <w:rsid w:val="00201BB3"/>
    <w:rsid w:val="0020292C"/>
    <w:rsid w:val="00213819"/>
    <w:rsid w:val="00225734"/>
    <w:rsid w:val="00230E2F"/>
    <w:rsid w:val="002555AB"/>
    <w:rsid w:val="0027095E"/>
    <w:rsid w:val="002C0774"/>
    <w:rsid w:val="002C4D95"/>
    <w:rsid w:val="002D052B"/>
    <w:rsid w:val="002E086E"/>
    <w:rsid w:val="002F6585"/>
    <w:rsid w:val="00311FB2"/>
    <w:rsid w:val="00334B9C"/>
    <w:rsid w:val="00341EBD"/>
    <w:rsid w:val="00346769"/>
    <w:rsid w:val="00362291"/>
    <w:rsid w:val="00364553"/>
    <w:rsid w:val="00374D63"/>
    <w:rsid w:val="003913DD"/>
    <w:rsid w:val="003A1682"/>
    <w:rsid w:val="003B59B7"/>
    <w:rsid w:val="003C1E99"/>
    <w:rsid w:val="003C2A5C"/>
    <w:rsid w:val="003E01DE"/>
    <w:rsid w:val="0041512A"/>
    <w:rsid w:val="0045138E"/>
    <w:rsid w:val="00476654"/>
    <w:rsid w:val="00486C43"/>
    <w:rsid w:val="00486E5C"/>
    <w:rsid w:val="004D0C33"/>
    <w:rsid w:val="004D6759"/>
    <w:rsid w:val="004D69BD"/>
    <w:rsid w:val="004E0D79"/>
    <w:rsid w:val="004E3061"/>
    <w:rsid w:val="004F0B9E"/>
    <w:rsid w:val="005055CE"/>
    <w:rsid w:val="005071ED"/>
    <w:rsid w:val="00510792"/>
    <w:rsid w:val="00510D35"/>
    <w:rsid w:val="005268E1"/>
    <w:rsid w:val="00544278"/>
    <w:rsid w:val="005570D0"/>
    <w:rsid w:val="00562631"/>
    <w:rsid w:val="00573BD2"/>
    <w:rsid w:val="00592F5F"/>
    <w:rsid w:val="005B0E37"/>
    <w:rsid w:val="005E12EF"/>
    <w:rsid w:val="00602D72"/>
    <w:rsid w:val="00623EFB"/>
    <w:rsid w:val="00631921"/>
    <w:rsid w:val="00632439"/>
    <w:rsid w:val="00645F54"/>
    <w:rsid w:val="00665EDE"/>
    <w:rsid w:val="00673FE1"/>
    <w:rsid w:val="00681ABB"/>
    <w:rsid w:val="0068394F"/>
    <w:rsid w:val="006841AA"/>
    <w:rsid w:val="00684B25"/>
    <w:rsid w:val="00697021"/>
    <w:rsid w:val="006B1899"/>
    <w:rsid w:val="006C75DE"/>
    <w:rsid w:val="006D0F1A"/>
    <w:rsid w:val="006E0F42"/>
    <w:rsid w:val="006E67A8"/>
    <w:rsid w:val="006F34AA"/>
    <w:rsid w:val="006F3B85"/>
    <w:rsid w:val="00720C95"/>
    <w:rsid w:val="007573AD"/>
    <w:rsid w:val="00760FFD"/>
    <w:rsid w:val="00770C15"/>
    <w:rsid w:val="007727FD"/>
    <w:rsid w:val="00781180"/>
    <w:rsid w:val="00781FBA"/>
    <w:rsid w:val="00790D1A"/>
    <w:rsid w:val="007A42E3"/>
    <w:rsid w:val="007B0DE8"/>
    <w:rsid w:val="007C1B4A"/>
    <w:rsid w:val="007D7708"/>
    <w:rsid w:val="008168DA"/>
    <w:rsid w:val="0086578B"/>
    <w:rsid w:val="00876016"/>
    <w:rsid w:val="00877941"/>
    <w:rsid w:val="00883388"/>
    <w:rsid w:val="00892775"/>
    <w:rsid w:val="008B1D9A"/>
    <w:rsid w:val="008F0EFF"/>
    <w:rsid w:val="008F304C"/>
    <w:rsid w:val="00907B25"/>
    <w:rsid w:val="00911EE8"/>
    <w:rsid w:val="00920417"/>
    <w:rsid w:val="009B5510"/>
    <w:rsid w:val="009B64F3"/>
    <w:rsid w:val="009C3459"/>
    <w:rsid w:val="009D5969"/>
    <w:rsid w:val="009D7937"/>
    <w:rsid w:val="009F014B"/>
    <w:rsid w:val="00A40FE7"/>
    <w:rsid w:val="00A67A49"/>
    <w:rsid w:val="00AB2907"/>
    <w:rsid w:val="00B12D13"/>
    <w:rsid w:val="00B14FD3"/>
    <w:rsid w:val="00B23569"/>
    <w:rsid w:val="00B24A1D"/>
    <w:rsid w:val="00B36883"/>
    <w:rsid w:val="00B443F1"/>
    <w:rsid w:val="00B63596"/>
    <w:rsid w:val="00B7384F"/>
    <w:rsid w:val="00B75B0E"/>
    <w:rsid w:val="00B85C09"/>
    <w:rsid w:val="00B97E1B"/>
    <w:rsid w:val="00BE01B6"/>
    <w:rsid w:val="00BE1383"/>
    <w:rsid w:val="00C21C60"/>
    <w:rsid w:val="00C25FC1"/>
    <w:rsid w:val="00C26921"/>
    <w:rsid w:val="00C321E3"/>
    <w:rsid w:val="00C32924"/>
    <w:rsid w:val="00C6053B"/>
    <w:rsid w:val="00C63115"/>
    <w:rsid w:val="00C74DAC"/>
    <w:rsid w:val="00C758E7"/>
    <w:rsid w:val="00C82A3C"/>
    <w:rsid w:val="00C924C2"/>
    <w:rsid w:val="00C94058"/>
    <w:rsid w:val="00C96DB4"/>
    <w:rsid w:val="00CA72E0"/>
    <w:rsid w:val="00CD4FA4"/>
    <w:rsid w:val="00CD50F7"/>
    <w:rsid w:val="00D32669"/>
    <w:rsid w:val="00D35911"/>
    <w:rsid w:val="00D4223B"/>
    <w:rsid w:val="00D66BD9"/>
    <w:rsid w:val="00D72D4D"/>
    <w:rsid w:val="00DA398E"/>
    <w:rsid w:val="00DC22E7"/>
    <w:rsid w:val="00DC480B"/>
    <w:rsid w:val="00DC72CA"/>
    <w:rsid w:val="00DD7040"/>
    <w:rsid w:val="00DE6862"/>
    <w:rsid w:val="00E02FF1"/>
    <w:rsid w:val="00E03656"/>
    <w:rsid w:val="00E12D06"/>
    <w:rsid w:val="00E43E0F"/>
    <w:rsid w:val="00E6131C"/>
    <w:rsid w:val="00E83BAA"/>
    <w:rsid w:val="00E854E7"/>
    <w:rsid w:val="00E9153A"/>
    <w:rsid w:val="00E979A7"/>
    <w:rsid w:val="00EC6AD1"/>
    <w:rsid w:val="00EE4DE0"/>
    <w:rsid w:val="00F12BAF"/>
    <w:rsid w:val="00F42B41"/>
    <w:rsid w:val="00F43547"/>
    <w:rsid w:val="00F4428D"/>
    <w:rsid w:val="00F47268"/>
    <w:rsid w:val="00F87953"/>
    <w:rsid w:val="00FC372E"/>
    <w:rsid w:val="00FD2775"/>
    <w:rsid w:val="00FE5D0B"/>
    <w:rsid w:val="00FF2011"/>
    <w:rsid w:val="00FF4DCD"/>
    <w:rsid w:val="00FF7F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15"/>
  </w:style>
  <w:style w:type="paragraph" w:styleId="Heading1">
    <w:name w:val="heading 1"/>
    <w:basedOn w:val="Normal"/>
    <w:next w:val="Normal"/>
    <w:link w:val="Heading1Char"/>
    <w:qFormat/>
    <w:rsid w:val="00153CBD"/>
    <w:pPr>
      <w:keepNext/>
      <w:spacing w:after="0" w:line="240" w:lineRule="auto"/>
      <w:jc w:val="both"/>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semiHidden/>
    <w:unhideWhenUsed/>
    <w:qFormat/>
    <w:rsid w:val="00602D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486E5C"/>
    <w:pPr>
      <w:spacing w:line="201" w:lineRule="atLeast"/>
    </w:pPr>
    <w:rPr>
      <w:color w:val="auto"/>
    </w:rPr>
  </w:style>
  <w:style w:type="paragraph" w:styleId="BalloonText">
    <w:name w:val="Balloon Text"/>
    <w:basedOn w:val="Normal"/>
    <w:link w:val="BalloonTextChar"/>
    <w:uiPriority w:val="99"/>
    <w:semiHidden/>
    <w:unhideWhenUsed/>
    <w:rsid w:val="0039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DD"/>
    <w:rPr>
      <w:rFonts w:ascii="Tahoma" w:hAnsi="Tahoma" w:cs="Tahoma"/>
      <w:sz w:val="16"/>
      <w:szCs w:val="16"/>
    </w:rPr>
  </w:style>
  <w:style w:type="paragraph" w:styleId="ListParagraph">
    <w:name w:val="List Paragraph"/>
    <w:basedOn w:val="Normal"/>
    <w:uiPriority w:val="34"/>
    <w:qFormat/>
    <w:rsid w:val="00876016"/>
    <w:pPr>
      <w:ind w:left="720"/>
      <w:contextualSpacing/>
    </w:pPr>
  </w:style>
  <w:style w:type="table" w:styleId="TableGrid">
    <w:name w:val="Table Grid"/>
    <w:basedOn w:val="TableNormal"/>
    <w:uiPriority w:val="59"/>
    <w:rsid w:val="00C63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C6311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rsid w:val="00153CBD"/>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602D72"/>
    <w:rPr>
      <w:rFonts w:asciiTheme="majorHAnsi" w:eastAsiaTheme="majorEastAsia" w:hAnsiTheme="majorHAnsi" w:cstheme="majorBidi"/>
      <w:b/>
      <w:bCs/>
      <w:color w:val="4F81BD" w:themeColor="accent1"/>
    </w:rPr>
  </w:style>
  <w:style w:type="paragraph" w:styleId="BodyText3">
    <w:name w:val="Body Text 3"/>
    <w:basedOn w:val="Normal"/>
    <w:link w:val="BodyText3Char"/>
    <w:rsid w:val="00602D72"/>
    <w:pPr>
      <w:spacing w:after="0" w:line="240" w:lineRule="auto"/>
      <w:jc w:val="both"/>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rsid w:val="00602D7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C2A5C"/>
    <w:rPr>
      <w:color w:val="0000FF" w:themeColor="hyperlink"/>
      <w:u w:val="single"/>
    </w:rPr>
  </w:style>
  <w:style w:type="paragraph" w:styleId="Header">
    <w:name w:val="header"/>
    <w:basedOn w:val="Normal"/>
    <w:link w:val="HeaderChar"/>
    <w:uiPriority w:val="99"/>
    <w:semiHidden/>
    <w:unhideWhenUsed/>
    <w:rsid w:val="003B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9B7"/>
  </w:style>
  <w:style w:type="paragraph" w:styleId="Footer">
    <w:name w:val="footer"/>
    <w:basedOn w:val="Normal"/>
    <w:link w:val="FooterChar"/>
    <w:uiPriority w:val="99"/>
    <w:unhideWhenUsed/>
    <w:rsid w:val="003B5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9B7"/>
  </w:style>
  <w:style w:type="table" w:styleId="LightList-Accent2">
    <w:name w:val="Light List Accent 2"/>
    <w:basedOn w:val="TableNormal"/>
    <w:uiPriority w:val="61"/>
    <w:rsid w:val="00C321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179314">
      <w:bodyDiv w:val="1"/>
      <w:marLeft w:val="0"/>
      <w:marRight w:val="0"/>
      <w:marTop w:val="0"/>
      <w:marBottom w:val="0"/>
      <w:divBdr>
        <w:top w:val="none" w:sz="0" w:space="0" w:color="auto"/>
        <w:left w:val="none" w:sz="0" w:space="0" w:color="auto"/>
        <w:bottom w:val="none" w:sz="0" w:space="0" w:color="auto"/>
        <w:right w:val="none" w:sz="0" w:space="0" w:color="auto"/>
      </w:divBdr>
    </w:div>
    <w:div w:id="8946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harmaruchi@rediff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763E-5E57-4A1C-B829-3493AE57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Admi</cp:lastModifiedBy>
  <cp:revision>29</cp:revision>
  <dcterms:created xsi:type="dcterms:W3CDTF">2014-01-09T05:17:00Z</dcterms:created>
  <dcterms:modified xsi:type="dcterms:W3CDTF">2014-12-08T12:49:00Z</dcterms:modified>
</cp:coreProperties>
</file>