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37" w:rsidRPr="00DE203F" w:rsidRDefault="00525937" w:rsidP="00B53DAC">
      <w:pPr>
        <w:pStyle w:val="Default"/>
        <w:jc w:val="center"/>
        <w:rPr>
          <w:sz w:val="32"/>
          <w:szCs w:val="32"/>
          <w:lang w:val="en-US"/>
        </w:rPr>
      </w:pPr>
      <w:bookmarkStart w:id="0" w:name="_GoBack"/>
      <w:bookmarkEnd w:id="0"/>
      <w:r>
        <w:rPr>
          <w:sz w:val="32"/>
          <w:szCs w:val="32"/>
          <w:lang w:val="en-US"/>
        </w:rPr>
        <w:t xml:space="preserve">Osteomyelitis as a </w:t>
      </w:r>
      <w:r w:rsidR="006060CB">
        <w:rPr>
          <w:sz w:val="32"/>
          <w:szCs w:val="32"/>
          <w:lang w:val="en-US"/>
        </w:rPr>
        <w:t xml:space="preserve">possible cause of </w:t>
      </w:r>
      <w:r w:rsidR="00511581">
        <w:rPr>
          <w:sz w:val="32"/>
          <w:szCs w:val="32"/>
          <w:lang w:val="en-US"/>
        </w:rPr>
        <w:t xml:space="preserve">rootless </w:t>
      </w:r>
      <w:r w:rsidR="00B53DAC">
        <w:rPr>
          <w:sz w:val="32"/>
          <w:szCs w:val="32"/>
          <w:lang w:val="en-US"/>
        </w:rPr>
        <w:t>Turner’s tooth</w:t>
      </w:r>
      <w:r w:rsidRPr="00DE203F">
        <w:rPr>
          <w:sz w:val="32"/>
          <w:szCs w:val="32"/>
          <w:lang w:val="en-US"/>
        </w:rPr>
        <w:t>: A case report</w:t>
      </w:r>
    </w:p>
    <w:p w:rsidR="00525937" w:rsidRPr="00DE203F" w:rsidRDefault="00525937" w:rsidP="00525937">
      <w:pPr>
        <w:pStyle w:val="Default"/>
        <w:jc w:val="both"/>
        <w:rPr>
          <w:sz w:val="32"/>
          <w:szCs w:val="32"/>
          <w:lang w:val="en-US"/>
        </w:rPr>
      </w:pPr>
    </w:p>
    <w:p w:rsidR="009B3004" w:rsidRPr="00596C4A" w:rsidRDefault="00525937">
      <w:pPr>
        <w:rPr>
          <w:b/>
          <w:bCs/>
          <w:sz w:val="28"/>
          <w:szCs w:val="28"/>
          <w:lang w:val="en-US"/>
        </w:rPr>
      </w:pPr>
      <w:r w:rsidRPr="00596C4A">
        <w:rPr>
          <w:b/>
          <w:bCs/>
          <w:sz w:val="28"/>
          <w:szCs w:val="28"/>
          <w:lang w:val="en-US"/>
        </w:rPr>
        <w:t>Abstract</w:t>
      </w:r>
    </w:p>
    <w:p w:rsidR="001E71B3" w:rsidRDefault="0035209F" w:rsidP="001E71B3">
      <w:pPr>
        <w:spacing w:after="0" w:line="480" w:lineRule="auto"/>
        <w:rPr>
          <w:sz w:val="24"/>
          <w:szCs w:val="24"/>
          <w:lang w:val="en-US"/>
        </w:rPr>
      </w:pPr>
      <w:r>
        <w:rPr>
          <w:sz w:val="24"/>
          <w:szCs w:val="24"/>
          <w:lang w:val="en-US"/>
        </w:rPr>
        <w:t>Tooth extraction</w:t>
      </w:r>
      <w:r w:rsidR="00E067DB">
        <w:rPr>
          <w:sz w:val="24"/>
          <w:szCs w:val="24"/>
          <w:lang w:val="en-US"/>
        </w:rPr>
        <w:t xml:space="preserve"> is an ordinary procedure that is </w:t>
      </w:r>
      <w:r>
        <w:rPr>
          <w:sz w:val="24"/>
          <w:szCs w:val="24"/>
          <w:lang w:val="en-US"/>
        </w:rPr>
        <w:t>performed</w:t>
      </w:r>
      <w:r w:rsidR="00F4517A">
        <w:rPr>
          <w:sz w:val="24"/>
          <w:szCs w:val="24"/>
          <w:lang w:val="en-US"/>
        </w:rPr>
        <w:t xml:space="preserve"> routinely </w:t>
      </w:r>
      <w:r>
        <w:rPr>
          <w:sz w:val="24"/>
          <w:szCs w:val="24"/>
          <w:lang w:val="en-US"/>
        </w:rPr>
        <w:t>at dental treatment unit</w:t>
      </w:r>
      <w:r w:rsidR="00F4517A">
        <w:rPr>
          <w:sz w:val="24"/>
          <w:szCs w:val="24"/>
          <w:lang w:val="en-US"/>
        </w:rPr>
        <w:t>s</w:t>
      </w:r>
      <w:r w:rsidR="00E067DB">
        <w:rPr>
          <w:sz w:val="24"/>
          <w:szCs w:val="24"/>
          <w:lang w:val="en-US"/>
        </w:rPr>
        <w:t xml:space="preserve">. </w:t>
      </w:r>
      <w:r w:rsidR="001E71B3">
        <w:rPr>
          <w:sz w:val="24"/>
          <w:szCs w:val="24"/>
          <w:lang w:val="en-US"/>
        </w:rPr>
        <w:t>The proce</w:t>
      </w:r>
      <w:r w:rsidR="00F4517A">
        <w:rPr>
          <w:sz w:val="24"/>
          <w:szCs w:val="24"/>
          <w:lang w:val="en-US"/>
        </w:rPr>
        <w:t>dure of dental extraction may be accomplished without any collateral</w:t>
      </w:r>
      <w:r w:rsidR="001E71B3">
        <w:rPr>
          <w:sz w:val="24"/>
          <w:szCs w:val="24"/>
          <w:lang w:val="en-US"/>
        </w:rPr>
        <w:t xml:space="preserve"> complications or, on the other hand, be followed by problematic consequences. Many factors </w:t>
      </w:r>
      <w:r>
        <w:rPr>
          <w:sz w:val="24"/>
          <w:szCs w:val="24"/>
          <w:lang w:val="en-US"/>
        </w:rPr>
        <w:t>control the outcome of the extraction</w:t>
      </w:r>
      <w:r w:rsidR="001E71B3">
        <w:rPr>
          <w:sz w:val="24"/>
          <w:szCs w:val="24"/>
          <w:lang w:val="en-US"/>
        </w:rPr>
        <w:t xml:space="preserve"> procedure, whether </w:t>
      </w:r>
      <w:r w:rsidR="00F4517A">
        <w:rPr>
          <w:sz w:val="24"/>
          <w:szCs w:val="24"/>
          <w:lang w:val="en-US"/>
        </w:rPr>
        <w:t>it is conducted smoothly or in a vigorous way.</w:t>
      </w:r>
      <w:r w:rsidR="001E71B3">
        <w:rPr>
          <w:sz w:val="24"/>
          <w:szCs w:val="24"/>
          <w:lang w:val="en-US"/>
        </w:rPr>
        <w:t xml:space="preserve"> </w:t>
      </w:r>
    </w:p>
    <w:p w:rsidR="00F4517A" w:rsidRDefault="0035209F" w:rsidP="00F4517A">
      <w:pPr>
        <w:spacing w:after="0" w:line="480" w:lineRule="auto"/>
        <w:rPr>
          <w:sz w:val="24"/>
          <w:szCs w:val="24"/>
          <w:lang w:val="en-US" w:eastAsia="zh-CN"/>
        </w:rPr>
      </w:pPr>
      <w:r>
        <w:rPr>
          <w:sz w:val="24"/>
          <w:szCs w:val="24"/>
          <w:lang w:val="en-US"/>
        </w:rPr>
        <w:t xml:space="preserve">In the current study, we present a case of </w:t>
      </w:r>
      <w:r w:rsidR="001E71B3">
        <w:rPr>
          <w:sz w:val="24"/>
          <w:szCs w:val="24"/>
          <w:lang w:val="en-US"/>
        </w:rPr>
        <w:t xml:space="preserve">an ordinary extraction of a primary tooth </w:t>
      </w:r>
      <w:r w:rsidR="00F4517A">
        <w:rPr>
          <w:sz w:val="24"/>
          <w:szCs w:val="24"/>
          <w:lang w:val="en-US"/>
        </w:rPr>
        <w:t>revealed a more advanced infection</w:t>
      </w:r>
      <w:r w:rsidR="0069765C">
        <w:rPr>
          <w:sz w:val="24"/>
          <w:szCs w:val="24"/>
          <w:lang w:val="en-US"/>
        </w:rPr>
        <w:t>, i.e. chr</w:t>
      </w:r>
      <w:r w:rsidR="00F4517A">
        <w:rPr>
          <w:sz w:val="24"/>
          <w:szCs w:val="24"/>
          <w:lang w:val="en-US"/>
        </w:rPr>
        <w:t xml:space="preserve">onic </w:t>
      </w:r>
      <w:proofErr w:type="spellStart"/>
      <w:r w:rsidR="00F4517A">
        <w:rPr>
          <w:sz w:val="24"/>
          <w:szCs w:val="24"/>
          <w:lang w:val="en-US"/>
        </w:rPr>
        <w:t>suppurative</w:t>
      </w:r>
      <w:proofErr w:type="spellEnd"/>
      <w:r w:rsidR="00F4517A">
        <w:rPr>
          <w:sz w:val="24"/>
          <w:szCs w:val="24"/>
          <w:lang w:val="en-US"/>
        </w:rPr>
        <w:t xml:space="preserve"> osteomyelitis, which might have caused a cease of the root formation and hypoplasia of the crown of the </w:t>
      </w:r>
      <w:proofErr w:type="spellStart"/>
      <w:r w:rsidR="00F4517A">
        <w:rPr>
          <w:sz w:val="24"/>
          <w:szCs w:val="24"/>
          <w:lang w:val="en-US"/>
        </w:rPr>
        <w:t>succedaneous</w:t>
      </w:r>
      <w:proofErr w:type="spellEnd"/>
      <w:r w:rsidR="00F4517A">
        <w:rPr>
          <w:sz w:val="24"/>
          <w:szCs w:val="24"/>
          <w:lang w:val="en-US"/>
        </w:rPr>
        <w:t xml:space="preserve"> tooth.</w:t>
      </w:r>
    </w:p>
    <w:p w:rsidR="00A4123C" w:rsidRPr="00A4123C" w:rsidRDefault="00A4123C" w:rsidP="00F4517A">
      <w:pPr>
        <w:spacing w:after="0" w:line="480" w:lineRule="auto"/>
        <w:rPr>
          <w:sz w:val="24"/>
          <w:szCs w:val="24"/>
          <w:lang w:val="en-US" w:eastAsia="zh-CN"/>
        </w:rPr>
      </w:pPr>
    </w:p>
    <w:p w:rsidR="00F4517A" w:rsidRDefault="00F4517A" w:rsidP="00F4517A">
      <w:pPr>
        <w:spacing w:after="0" w:line="480" w:lineRule="auto"/>
        <w:rPr>
          <w:sz w:val="24"/>
          <w:szCs w:val="24"/>
          <w:lang w:val="en-US"/>
        </w:rPr>
      </w:pPr>
      <w:r>
        <w:rPr>
          <w:sz w:val="24"/>
          <w:szCs w:val="24"/>
          <w:lang w:val="en-US"/>
        </w:rPr>
        <w:t>Keywords: osteomyelitis, extraction, hypoplasia.</w:t>
      </w:r>
    </w:p>
    <w:p w:rsidR="00EE2EDB" w:rsidRDefault="00EE2EDB" w:rsidP="001E71B3">
      <w:pPr>
        <w:spacing w:after="0" w:line="480" w:lineRule="auto"/>
        <w:rPr>
          <w:sz w:val="24"/>
          <w:szCs w:val="24"/>
          <w:lang w:val="en-US"/>
        </w:rPr>
      </w:pPr>
    </w:p>
    <w:p w:rsidR="00EE2EDB" w:rsidRPr="00596C4A" w:rsidRDefault="00EE2EDB" w:rsidP="001E71B3">
      <w:pPr>
        <w:spacing w:after="0" w:line="480" w:lineRule="auto"/>
        <w:rPr>
          <w:b/>
          <w:bCs/>
          <w:sz w:val="28"/>
          <w:szCs w:val="28"/>
          <w:lang w:val="en-US"/>
        </w:rPr>
      </w:pPr>
      <w:r w:rsidRPr="00596C4A">
        <w:rPr>
          <w:b/>
          <w:bCs/>
          <w:sz w:val="28"/>
          <w:szCs w:val="28"/>
          <w:lang w:val="en-US"/>
        </w:rPr>
        <w:t>Introduction</w:t>
      </w:r>
    </w:p>
    <w:p w:rsidR="00525937" w:rsidRPr="00525937" w:rsidRDefault="001E71B3" w:rsidP="00D34D85">
      <w:pPr>
        <w:spacing w:after="0" w:line="480" w:lineRule="auto"/>
        <w:rPr>
          <w:sz w:val="24"/>
          <w:szCs w:val="24"/>
          <w:lang w:val="en-US"/>
        </w:rPr>
      </w:pPr>
      <w:r>
        <w:rPr>
          <w:sz w:val="24"/>
          <w:szCs w:val="24"/>
          <w:lang w:val="en-US"/>
        </w:rPr>
        <w:t xml:space="preserve"> </w:t>
      </w:r>
      <w:r w:rsidR="00525937">
        <w:rPr>
          <w:sz w:val="24"/>
          <w:szCs w:val="24"/>
          <w:lang w:val="en-US"/>
        </w:rPr>
        <w:t>Osteomyelitis i</w:t>
      </w:r>
      <w:r w:rsidR="00525937" w:rsidRPr="00525937">
        <w:rPr>
          <w:sz w:val="24"/>
          <w:szCs w:val="24"/>
          <w:lang w:val="en-US"/>
        </w:rPr>
        <w:t>s an</w:t>
      </w:r>
      <w:r w:rsidR="00F4517A">
        <w:rPr>
          <w:sz w:val="24"/>
          <w:szCs w:val="24"/>
          <w:lang w:val="en-US"/>
        </w:rPr>
        <w:t xml:space="preserve"> infection</w:t>
      </w:r>
      <w:r w:rsidR="00A96469">
        <w:rPr>
          <w:sz w:val="24"/>
          <w:szCs w:val="24"/>
          <w:lang w:val="en-US"/>
        </w:rPr>
        <w:t xml:space="preserve"> of bone (periosteum and bone marrow), including the </w:t>
      </w:r>
      <w:proofErr w:type="spellStart"/>
      <w:r w:rsidR="00A96469">
        <w:rPr>
          <w:sz w:val="24"/>
          <w:szCs w:val="24"/>
          <w:lang w:val="en-US"/>
        </w:rPr>
        <w:t>harvesian</w:t>
      </w:r>
      <w:proofErr w:type="spellEnd"/>
      <w:r w:rsidR="00A96469">
        <w:rPr>
          <w:sz w:val="24"/>
          <w:szCs w:val="24"/>
          <w:lang w:val="en-US"/>
        </w:rPr>
        <w:t xml:space="preserve"> system</w:t>
      </w:r>
      <w:r w:rsidR="00F4517A">
        <w:rPr>
          <w:sz w:val="24"/>
          <w:szCs w:val="24"/>
          <w:lang w:val="en-US"/>
        </w:rPr>
        <w:t>, of which many clinical varieties</w:t>
      </w:r>
      <w:r w:rsidR="00D34D85">
        <w:rPr>
          <w:sz w:val="24"/>
          <w:szCs w:val="24"/>
          <w:lang w:val="en-US"/>
        </w:rPr>
        <w:t xml:space="preserve"> </w:t>
      </w:r>
      <w:r w:rsidR="00946F43" w:rsidRPr="00541C31">
        <w:rPr>
          <w:sz w:val="24"/>
          <w:szCs w:val="24"/>
          <w:lang w:val="en-US"/>
        </w:rPr>
        <w:t xml:space="preserve">are known. For example, chronic recurrent multifocal osteomyelitis is an </w:t>
      </w:r>
      <w:proofErr w:type="spellStart"/>
      <w:r w:rsidR="00946F43" w:rsidRPr="00541C31">
        <w:rPr>
          <w:sz w:val="24"/>
          <w:szCs w:val="24"/>
          <w:lang w:val="en-US"/>
        </w:rPr>
        <w:t>aspetic</w:t>
      </w:r>
      <w:proofErr w:type="spellEnd"/>
      <w:r w:rsidR="00946F43" w:rsidRPr="00541C31">
        <w:rPr>
          <w:sz w:val="24"/>
          <w:szCs w:val="24"/>
          <w:lang w:val="en-US"/>
        </w:rPr>
        <w:t xml:space="preserve"> inflammatory condition whose etiology is not yet known and it affects mainly children and adolescents </w:t>
      </w:r>
      <w:r w:rsidR="00946F43" w:rsidRPr="00541C31">
        <w:rPr>
          <w:sz w:val="24"/>
          <w:szCs w:val="24"/>
          <w:lang w:val="en-US"/>
        </w:rPr>
        <w:fldChar w:fldCharType="begin"/>
      </w:r>
      <w:r w:rsidR="00946F43" w:rsidRPr="00541C31">
        <w:rPr>
          <w:sz w:val="24"/>
          <w:szCs w:val="24"/>
          <w:lang w:val="en-US"/>
        </w:rPr>
        <w:instrText xml:space="preserve"> ADDIN EN.CITE &lt;EndNote&gt;&lt;Cite&gt;&lt;Author&gt;Monsour&lt;/Author&gt;&lt;Year&gt;2010&lt;/Year&gt;&lt;RecNum&gt;87&lt;/RecNum&gt;&lt;DisplayText&gt;[1]&lt;/DisplayText&gt;&lt;record&gt;&lt;rec-number&gt;87&lt;/rec-number&gt;&lt;foreign-keys&gt;&lt;key app="EN" db-id="29paxtes3e5fwwefsz55tx2nx0wz955xaxwt"&gt;87&lt;/key&gt;&lt;/foreign-keys&gt;&lt;ref-type name="Journal Article"&gt;17&lt;/ref-type&gt;&lt;contributors&gt;&lt;authors&gt;&lt;author&gt;Monsour, P. A.&lt;/author&gt;&lt;author&gt;Dalton, J. B.&lt;/author&gt;&lt;/authors&gt;&lt;/contributors&gt;&lt;auth-address&gt;University of Queensland, School of Dentistry, 200 Turbot Street, Brisbane, Qld 4000, Australia. p.monsour@uq.edu.au&lt;/auth-address&gt;&lt;titles&gt;&lt;title&gt;Chronic recurrent multifocal osteomyelitis involving the mandible: case reports and review of the literature&lt;/title&gt;&lt;secondary-title&gt;Dento maxillo facial radiology&lt;/secondary-title&gt;&lt;alt-title&gt;Dentomaxillofac Radiol&lt;/alt-title&gt;&lt;/titles&gt;&lt;periodical&gt;&lt;full-title&gt;Dento maxillo facial radiology&lt;/full-title&gt;&lt;abbr-1&gt;Dentomaxillofac Radiol&lt;/abbr-1&gt;&lt;/periodical&gt;&lt;alt-periodical&gt;&lt;full-title&gt;Dento maxillo facial radiology&lt;/full-title&gt;&lt;abbr-1&gt;Dentomaxillofac Radiol&lt;/abbr-1&gt;&lt;/alt-periodical&gt;&lt;pages&gt;184-90&lt;/pages&gt;&lt;volume&gt;39&lt;/volume&gt;&lt;number&gt;3&lt;/number&gt;&lt;edition&gt;2010/03/06&lt;/edition&gt;&lt;keywords&gt;&lt;keyword&gt;Adolescent&lt;/keyword&gt;&lt;keyword&gt;Child&lt;/keyword&gt;&lt;keyword&gt;Chronic Disease&lt;/keyword&gt;&lt;keyword&gt;Diagnosis, Differential&lt;/keyword&gt;&lt;keyword&gt;Female&lt;/keyword&gt;&lt;keyword&gt;Humans&lt;/keyword&gt;&lt;keyword&gt;Male&lt;/keyword&gt;&lt;keyword&gt;Mandibular Diseases/*radiography&lt;/keyword&gt;&lt;keyword&gt;Osteomyelitis/*radiography&lt;/keyword&gt;&lt;keyword&gt;Radiography, Panoramic&lt;/keyword&gt;&lt;keyword&gt;Tomography, X-Ray Computed&lt;/keyword&gt;&lt;/keywords&gt;&lt;dates&gt;&lt;year&gt;2010&lt;/year&gt;&lt;pub-dates&gt;&lt;date&gt;Mar&lt;/date&gt;&lt;/pub-dates&gt;&lt;/dates&gt;&lt;isbn&gt;0250-832X (Print)&amp;#xD;0250-832X (Linking)&lt;/isbn&gt;&lt;accession-num&gt;20203282&lt;/accession-num&gt;&lt;work-type&gt;Case Reports&amp;#xD;Review&lt;/work-type&gt;&lt;urls&gt;&lt;related-urls&gt;&lt;url&gt;http://www.ncbi.nlm.nih.gov/pubmed/20203282&lt;/url&gt;&lt;/related-urls&gt;&lt;/urls&gt;&lt;custom2&gt;3520218&lt;/custom2&gt;&lt;electronic-resource-num&gt;10.1259/dmfr/23060413&lt;/electronic-resource-num&gt;&lt;language&gt;eng&lt;/language&gt;&lt;/record&gt;&lt;/Cite&gt;&lt;/EndNote&gt;</w:instrText>
      </w:r>
      <w:r w:rsidR="00946F43" w:rsidRPr="00541C31">
        <w:rPr>
          <w:sz w:val="24"/>
          <w:szCs w:val="24"/>
          <w:lang w:val="en-US"/>
        </w:rPr>
        <w:fldChar w:fldCharType="separate"/>
      </w:r>
      <w:r w:rsidR="00946F43" w:rsidRPr="00541C31">
        <w:rPr>
          <w:noProof/>
          <w:sz w:val="24"/>
          <w:szCs w:val="24"/>
          <w:lang w:val="en-US"/>
        </w:rPr>
        <w:t>[</w:t>
      </w:r>
      <w:hyperlink w:anchor="_ENREF_1" w:tooltip="Monsour, 2010 #87" w:history="1">
        <w:r w:rsidR="0057705F" w:rsidRPr="00541C31">
          <w:rPr>
            <w:noProof/>
            <w:sz w:val="24"/>
            <w:szCs w:val="24"/>
            <w:lang w:val="en-US"/>
          </w:rPr>
          <w:t>1</w:t>
        </w:r>
      </w:hyperlink>
      <w:r w:rsidR="00946F43" w:rsidRPr="00541C31">
        <w:rPr>
          <w:noProof/>
          <w:sz w:val="24"/>
          <w:szCs w:val="24"/>
          <w:lang w:val="en-US"/>
        </w:rPr>
        <w:t>]</w:t>
      </w:r>
      <w:r w:rsidR="00946F43" w:rsidRPr="00541C31">
        <w:rPr>
          <w:sz w:val="24"/>
          <w:szCs w:val="24"/>
          <w:lang w:val="en-US"/>
        </w:rPr>
        <w:fldChar w:fldCharType="end"/>
      </w:r>
      <w:r w:rsidR="00946F43" w:rsidRPr="00541C31">
        <w:rPr>
          <w:sz w:val="24"/>
          <w:szCs w:val="24"/>
          <w:lang w:val="en-US"/>
        </w:rPr>
        <w:t>.</w:t>
      </w:r>
      <w:r w:rsidR="00593452" w:rsidRPr="00541C31">
        <w:rPr>
          <w:sz w:val="24"/>
          <w:szCs w:val="24"/>
          <w:lang w:val="en-US"/>
        </w:rPr>
        <w:t xml:space="preserve"> Osteomyelitis can be manifested as an acute episode of osseous infection (acute type) or chronic low-grade inflammation</w:t>
      </w:r>
      <w:r w:rsidR="0068380F">
        <w:rPr>
          <w:sz w:val="24"/>
          <w:szCs w:val="24"/>
          <w:lang w:val="en-US"/>
        </w:rPr>
        <w:t xml:space="preserve"> (chronic type).</w:t>
      </w:r>
      <w:r w:rsidR="00593452">
        <w:rPr>
          <w:sz w:val="24"/>
          <w:szCs w:val="24"/>
          <w:lang w:val="en-US"/>
        </w:rPr>
        <w:t xml:space="preserve">  </w:t>
      </w:r>
      <w:r w:rsidR="00946F43">
        <w:rPr>
          <w:sz w:val="24"/>
          <w:szCs w:val="24"/>
          <w:lang w:val="en-US"/>
        </w:rPr>
        <w:t xml:space="preserve">  </w:t>
      </w:r>
      <w:r w:rsidR="00A96469">
        <w:rPr>
          <w:sz w:val="24"/>
          <w:szCs w:val="24"/>
          <w:lang w:val="en-US"/>
        </w:rPr>
        <w:t xml:space="preserve"> </w:t>
      </w:r>
    </w:p>
    <w:p w:rsidR="00230A22" w:rsidRDefault="00FE4A82" w:rsidP="0057705F">
      <w:pPr>
        <w:spacing w:after="0" w:line="480" w:lineRule="auto"/>
        <w:rPr>
          <w:sz w:val="24"/>
          <w:szCs w:val="24"/>
          <w:lang w:val="en-US"/>
        </w:rPr>
      </w:pPr>
      <w:r>
        <w:rPr>
          <w:sz w:val="24"/>
          <w:szCs w:val="24"/>
          <w:lang w:val="en-US"/>
        </w:rPr>
        <w:t>The occurrence of osteomyelitis is sometimes associated with the formation of a fragment</w:t>
      </w:r>
      <w:r w:rsidR="00525937" w:rsidRPr="00525937">
        <w:rPr>
          <w:sz w:val="24"/>
          <w:szCs w:val="24"/>
          <w:lang w:val="en-US"/>
        </w:rPr>
        <w:t xml:space="preserve"> of necrotic bone that has separat</w:t>
      </w:r>
      <w:r>
        <w:rPr>
          <w:sz w:val="24"/>
          <w:szCs w:val="24"/>
          <w:lang w:val="en-US"/>
        </w:rPr>
        <w:t>ed from</w:t>
      </w:r>
      <w:r w:rsidR="000F38F8">
        <w:rPr>
          <w:sz w:val="24"/>
          <w:szCs w:val="24"/>
          <w:lang w:val="en-US"/>
        </w:rPr>
        <w:t xml:space="preserve"> the adjacent vital bone, </w:t>
      </w:r>
      <w:r>
        <w:rPr>
          <w:sz w:val="24"/>
          <w:szCs w:val="24"/>
          <w:lang w:val="en-US"/>
        </w:rPr>
        <w:t xml:space="preserve">known as </w:t>
      </w:r>
      <w:proofErr w:type="spellStart"/>
      <w:r>
        <w:rPr>
          <w:sz w:val="24"/>
          <w:szCs w:val="24"/>
          <w:lang w:val="en-US"/>
        </w:rPr>
        <w:t>sequestrum</w:t>
      </w:r>
      <w:proofErr w:type="spellEnd"/>
      <w:r>
        <w:rPr>
          <w:sz w:val="24"/>
          <w:szCs w:val="24"/>
          <w:lang w:val="en-US"/>
        </w:rPr>
        <w:t xml:space="preserve">. </w:t>
      </w:r>
      <w:r w:rsidR="00DF72C6">
        <w:rPr>
          <w:sz w:val="24"/>
          <w:szCs w:val="24"/>
          <w:lang w:val="en-US"/>
        </w:rPr>
        <w:t xml:space="preserve">In the facial skeleton, the occurrence of osteomyelitis in </w:t>
      </w:r>
      <w:r w:rsidR="007D35A5">
        <w:rPr>
          <w:sz w:val="24"/>
          <w:szCs w:val="24"/>
          <w:lang w:val="en-US"/>
        </w:rPr>
        <w:t>the mandible is more common than</w:t>
      </w:r>
      <w:r w:rsidR="00DF72C6">
        <w:rPr>
          <w:sz w:val="24"/>
          <w:szCs w:val="24"/>
          <w:lang w:val="en-US"/>
        </w:rPr>
        <w:t xml:space="preserve"> in the maxilla, owing to the poorer blood supply of the former </w:t>
      </w:r>
      <w:r w:rsidR="00DF72C6">
        <w:rPr>
          <w:sz w:val="24"/>
          <w:szCs w:val="24"/>
          <w:lang w:val="en-US"/>
        </w:rPr>
        <w:fldChar w:fldCharType="begin"/>
      </w:r>
      <w:r w:rsidR="00DF72C6">
        <w:rPr>
          <w:sz w:val="24"/>
          <w:szCs w:val="24"/>
          <w:lang w:val="en-US"/>
        </w:rPr>
        <w:instrText xml:space="preserve"> ADDIN EN.CITE &lt;EndNote&gt;&lt;Cite&gt;&lt;Author&gt;Yeoh&lt;/Author&gt;&lt;Year&gt;2005&lt;/Year&gt;&lt;RecNum&gt;106&lt;/RecNum&gt;&lt;DisplayText&gt;[2]&lt;/DisplayText&gt;&lt;record&gt;&lt;rec-number&gt;106&lt;/rec-number&gt;&lt;foreign-keys&gt;&lt;key app="EN" db-id="29paxtes3e5fwwefsz55tx2nx0wz955xaxwt"&gt;106&lt;/key&gt;&lt;/foreign-keys&gt;&lt;ref-type name="Journal Article"&gt;17&lt;/ref-type&gt;&lt;contributors&gt;&lt;authors&gt;&lt;author&gt;Yeoh, S. C.&lt;/author&gt;&lt;author&gt;MacMahon, S.&lt;/author&gt;&lt;author&gt;Schifter, M.&lt;/author&gt;&lt;/authors&gt;&lt;/contributors&gt;&lt;auth-address&gt;Oral Medicine/Oral Pathology, Department of Oral Medical and Surgical Sciences, Westmead Centre for Oral Health, Westmead Hospital, Westmead, NSW. syeo0600@mail.usyd.edu.au&lt;/auth-address&gt;&lt;titles&gt;&lt;title&gt;Chronic suppurative osteomyelitis of the mandible: case report&lt;/title&gt;&lt;secondary-title&gt;Australian dental journal&lt;/secondary-title&gt;&lt;alt-title&gt;Aust Dent J&lt;/alt-title&gt;&lt;/titles&gt;&lt;periodical&gt;&lt;full-title&gt;Australian dental journal&lt;/full-title&gt;&lt;abbr-1&gt;Aust Dent J&lt;/abbr-1&gt;&lt;/periodical&gt;&lt;alt-periodical&gt;&lt;full-title&gt;Australian dental journal&lt;/full-title&gt;&lt;abbr-1&gt;Aust Dent J&lt;/abbr-1&gt;&lt;/alt-periodical&gt;&lt;pages&gt;200-3&lt;/pages&gt;&lt;volume&gt;50&lt;/volume&gt;&lt;number&gt;3&lt;/number&gt;&lt;edition&gt;2005/10/22&lt;/edition&gt;&lt;keywords&gt;&lt;keyword&gt;Aged&lt;/keyword&gt;&lt;keyword&gt;Anti-Bacterial Agents/therapeutic use&lt;/keyword&gt;&lt;keyword&gt;Chronic Disease&lt;/keyword&gt;&lt;keyword&gt;Clindamycin/therapeutic use&lt;/keyword&gt;&lt;keyword&gt;Humans&lt;/keyword&gt;&lt;keyword&gt;Male&lt;/keyword&gt;&lt;keyword&gt;Mandibular Diseases/drug therapy/*surgery&lt;/keyword&gt;&lt;keyword&gt;Oral Fistula/surgery&lt;/keyword&gt;&lt;keyword&gt;Oral Surgical Procedures&lt;/keyword&gt;&lt;keyword&gt;Osteomyelitis/drug therapy/*surgery&lt;/keyword&gt;&lt;keyword&gt;Suppuration&lt;/keyword&gt;&lt;/keywords&gt;&lt;dates&gt;&lt;year&gt;2005&lt;/year&gt;&lt;pub-dates&gt;&lt;date&gt;Sep&lt;/date&gt;&lt;/pub-dates&gt;&lt;/dates&gt;&lt;isbn&gt;0045-0421 (Print)&amp;#xD;0045-0421 (Linking)&lt;/isbn&gt;&lt;accession-num&gt;16238219&lt;/accession-num&gt;&lt;work-type&gt;Case Reports&lt;/work-type&gt;&lt;urls&gt;&lt;related-urls&gt;&lt;url&gt;http://www.ncbi.nlm.nih.gov/pubmed/16238219&lt;/url&gt;&lt;/related-urls&gt;&lt;/urls&gt;&lt;language&gt;eng&lt;/language&gt;&lt;/record&gt;&lt;/Cite&gt;&lt;/EndNote&gt;</w:instrText>
      </w:r>
      <w:r w:rsidR="00DF72C6">
        <w:rPr>
          <w:sz w:val="24"/>
          <w:szCs w:val="24"/>
          <w:lang w:val="en-US"/>
        </w:rPr>
        <w:fldChar w:fldCharType="separate"/>
      </w:r>
      <w:r w:rsidR="00DF72C6">
        <w:rPr>
          <w:noProof/>
          <w:sz w:val="24"/>
          <w:szCs w:val="24"/>
          <w:lang w:val="en-US"/>
        </w:rPr>
        <w:t>[</w:t>
      </w:r>
      <w:hyperlink w:anchor="_ENREF_2" w:tooltip="Yeoh, 2005 #106" w:history="1">
        <w:r w:rsidR="0057705F">
          <w:rPr>
            <w:noProof/>
            <w:sz w:val="24"/>
            <w:szCs w:val="24"/>
            <w:lang w:val="en-US"/>
          </w:rPr>
          <w:t>2</w:t>
        </w:r>
      </w:hyperlink>
      <w:r w:rsidR="00DF72C6">
        <w:rPr>
          <w:noProof/>
          <w:sz w:val="24"/>
          <w:szCs w:val="24"/>
          <w:lang w:val="en-US"/>
        </w:rPr>
        <w:t>]</w:t>
      </w:r>
      <w:r w:rsidR="00DF72C6">
        <w:rPr>
          <w:sz w:val="24"/>
          <w:szCs w:val="24"/>
          <w:lang w:val="en-US"/>
        </w:rPr>
        <w:fldChar w:fldCharType="end"/>
      </w:r>
      <w:r w:rsidR="00DF72C6">
        <w:rPr>
          <w:sz w:val="24"/>
          <w:szCs w:val="24"/>
          <w:lang w:val="en-US"/>
        </w:rPr>
        <w:t xml:space="preserve">. </w:t>
      </w:r>
      <w:r>
        <w:rPr>
          <w:sz w:val="24"/>
          <w:szCs w:val="24"/>
          <w:lang w:val="en-US"/>
        </w:rPr>
        <w:t xml:space="preserve">The </w:t>
      </w:r>
      <w:r w:rsidRPr="00541C31">
        <w:rPr>
          <w:sz w:val="24"/>
          <w:szCs w:val="24"/>
          <w:lang w:val="en-US"/>
        </w:rPr>
        <w:t>etiology</w:t>
      </w:r>
      <w:r w:rsidR="00DF72C6">
        <w:rPr>
          <w:sz w:val="24"/>
          <w:szCs w:val="24"/>
          <w:lang w:val="en-US"/>
        </w:rPr>
        <w:t xml:space="preserve"> of osteomyelitis is varied; but form</w:t>
      </w:r>
      <w:r w:rsidRPr="00541C31">
        <w:rPr>
          <w:sz w:val="24"/>
          <w:szCs w:val="24"/>
          <w:lang w:val="en-US"/>
        </w:rPr>
        <w:t xml:space="preserve">, dental abscess is the primary cause where </w:t>
      </w:r>
      <w:proofErr w:type="spellStart"/>
      <w:r w:rsidRPr="00541C31">
        <w:rPr>
          <w:sz w:val="24"/>
          <w:szCs w:val="24"/>
          <w:lang w:val="en-US"/>
        </w:rPr>
        <w:t>periapical</w:t>
      </w:r>
      <w:proofErr w:type="spellEnd"/>
      <w:r w:rsidRPr="00541C31">
        <w:rPr>
          <w:sz w:val="24"/>
          <w:szCs w:val="24"/>
          <w:lang w:val="en-US"/>
        </w:rPr>
        <w:t xml:space="preserve"> infection can </w:t>
      </w:r>
      <w:r w:rsidR="00541C31">
        <w:rPr>
          <w:sz w:val="24"/>
          <w:szCs w:val="24"/>
          <w:lang w:val="en-US"/>
        </w:rPr>
        <w:t xml:space="preserve">spread through the </w:t>
      </w:r>
      <w:r w:rsidR="00541C31">
        <w:rPr>
          <w:sz w:val="24"/>
          <w:szCs w:val="24"/>
          <w:lang w:val="en-US"/>
        </w:rPr>
        <w:lastRenderedPageBreak/>
        <w:t>marrow spaces and cause infection. Physical</w:t>
      </w:r>
      <w:r w:rsidR="00F8526E" w:rsidRPr="00541C31">
        <w:rPr>
          <w:sz w:val="24"/>
          <w:szCs w:val="24"/>
          <w:lang w:val="en-US"/>
        </w:rPr>
        <w:t xml:space="preserve"> injury</w:t>
      </w:r>
      <w:r w:rsidR="00541C31">
        <w:rPr>
          <w:sz w:val="24"/>
          <w:szCs w:val="24"/>
          <w:lang w:val="en-US"/>
        </w:rPr>
        <w:t>, e.g., local trauma such as</w:t>
      </w:r>
      <w:r w:rsidR="00F8526E" w:rsidRPr="00541C31">
        <w:rPr>
          <w:sz w:val="24"/>
          <w:szCs w:val="24"/>
          <w:lang w:val="en-US"/>
        </w:rPr>
        <w:t xml:space="preserve"> fracture, penetrating wounds, surgery, and extraction</w:t>
      </w:r>
      <w:r w:rsidR="00541C31">
        <w:rPr>
          <w:sz w:val="24"/>
          <w:szCs w:val="24"/>
          <w:lang w:val="en-US"/>
        </w:rPr>
        <w:t xml:space="preserve"> can also predispose the bony tissue to osteomyelitis</w:t>
      </w:r>
      <w:r w:rsidR="001D4CDA">
        <w:rPr>
          <w:sz w:val="24"/>
          <w:szCs w:val="24"/>
          <w:lang w:val="en-US"/>
        </w:rPr>
        <w:t xml:space="preserve"> </w:t>
      </w:r>
      <w:r w:rsidR="001D4CDA">
        <w:rPr>
          <w:sz w:val="24"/>
          <w:szCs w:val="24"/>
          <w:lang w:val="en-US"/>
        </w:rPr>
        <w:fldChar w:fldCharType="begin"/>
      </w:r>
      <w:r w:rsidR="001D4CDA">
        <w:rPr>
          <w:sz w:val="24"/>
          <w:szCs w:val="24"/>
          <w:lang w:val="en-US"/>
        </w:rPr>
        <w:instrText xml:space="preserve"> ADDIN EN.CITE &lt;EndNote&gt;&lt;Cite&gt;&lt;Author&gt;Yeoh&lt;/Author&gt;&lt;Year&gt;2005&lt;/Year&gt;&lt;RecNum&gt;106&lt;/RecNum&gt;&lt;DisplayText&gt;[2]&lt;/DisplayText&gt;&lt;record&gt;&lt;rec-number&gt;106&lt;/rec-number&gt;&lt;foreign-keys&gt;&lt;key app="EN" db-id="29paxtes3e5fwwefsz55tx2nx0wz955xaxwt"&gt;106&lt;/key&gt;&lt;/foreign-keys&gt;&lt;ref-type name="Journal Article"&gt;17&lt;/ref-type&gt;&lt;contributors&gt;&lt;authors&gt;&lt;author&gt;Yeoh, S. C.&lt;/author&gt;&lt;author&gt;MacMahon, S.&lt;/author&gt;&lt;author&gt;Schifter, M.&lt;/author&gt;&lt;/authors&gt;&lt;/contributors&gt;&lt;auth-address&gt;Oral Medicine/Oral Pathology, Department of Oral Medical and Surgical Sciences, Westmead Centre for Oral Health, Westmead Hospital, Westmead, NSW. syeo0600@mail.usyd.edu.au&lt;/auth-address&gt;&lt;titles&gt;&lt;title&gt;Chronic suppurative osteomyelitis of the mandible: case report&lt;/title&gt;&lt;secondary-title&gt;Australian dental journal&lt;/secondary-title&gt;&lt;alt-title&gt;Aust Dent J&lt;/alt-title&gt;&lt;/titles&gt;&lt;periodical&gt;&lt;full-title&gt;Australian dental journal&lt;/full-title&gt;&lt;abbr-1&gt;Aust Dent J&lt;/abbr-1&gt;&lt;/periodical&gt;&lt;alt-periodical&gt;&lt;full-title&gt;Australian dental journal&lt;/full-title&gt;&lt;abbr-1&gt;Aust Dent J&lt;/abbr-1&gt;&lt;/alt-periodical&gt;&lt;pages&gt;200-3&lt;/pages&gt;&lt;volume&gt;50&lt;/volume&gt;&lt;number&gt;3&lt;/number&gt;&lt;edition&gt;2005/10/22&lt;/edition&gt;&lt;keywords&gt;&lt;keyword&gt;Aged&lt;/keyword&gt;&lt;keyword&gt;Anti-Bacterial Agents/therapeutic use&lt;/keyword&gt;&lt;keyword&gt;Chronic Disease&lt;/keyword&gt;&lt;keyword&gt;Clindamycin/therapeutic use&lt;/keyword&gt;&lt;keyword&gt;Humans&lt;/keyword&gt;&lt;keyword&gt;Male&lt;/keyword&gt;&lt;keyword&gt;Mandibular Diseases/drug therapy/*surgery&lt;/keyword&gt;&lt;keyword&gt;Oral Fistula/surgery&lt;/keyword&gt;&lt;keyword&gt;Oral Surgical Procedures&lt;/keyword&gt;&lt;keyword&gt;Osteomyelitis/drug therapy/*surgery&lt;/keyword&gt;&lt;keyword&gt;Suppuration&lt;/keyword&gt;&lt;/keywords&gt;&lt;dates&gt;&lt;year&gt;2005&lt;/year&gt;&lt;pub-dates&gt;&lt;date&gt;Sep&lt;/date&gt;&lt;/pub-dates&gt;&lt;/dates&gt;&lt;isbn&gt;0045-0421 (Print)&amp;#xD;0045-0421 (Linking)&lt;/isbn&gt;&lt;accession-num&gt;16238219&lt;/accession-num&gt;&lt;work-type&gt;Case Reports&lt;/work-type&gt;&lt;urls&gt;&lt;related-urls&gt;&lt;url&gt;http://www.ncbi.nlm.nih.gov/pubmed/16238219&lt;/url&gt;&lt;/related-urls&gt;&lt;/urls&gt;&lt;language&gt;eng&lt;/language&gt;&lt;/record&gt;&lt;/Cite&gt;&lt;/EndNote&gt;</w:instrText>
      </w:r>
      <w:r w:rsidR="001D4CDA">
        <w:rPr>
          <w:sz w:val="24"/>
          <w:szCs w:val="24"/>
          <w:lang w:val="en-US"/>
        </w:rPr>
        <w:fldChar w:fldCharType="separate"/>
      </w:r>
      <w:r w:rsidR="001D4CDA">
        <w:rPr>
          <w:noProof/>
          <w:sz w:val="24"/>
          <w:szCs w:val="24"/>
          <w:lang w:val="en-US"/>
        </w:rPr>
        <w:t>[</w:t>
      </w:r>
      <w:hyperlink w:anchor="_ENREF_2" w:tooltip="Yeoh, 2005 #106" w:history="1">
        <w:r w:rsidR="0057705F">
          <w:rPr>
            <w:noProof/>
            <w:sz w:val="24"/>
            <w:szCs w:val="24"/>
            <w:lang w:val="en-US"/>
          </w:rPr>
          <w:t>2</w:t>
        </w:r>
      </w:hyperlink>
      <w:r w:rsidR="001D4CDA">
        <w:rPr>
          <w:noProof/>
          <w:sz w:val="24"/>
          <w:szCs w:val="24"/>
          <w:lang w:val="en-US"/>
        </w:rPr>
        <w:t>]</w:t>
      </w:r>
      <w:r w:rsidR="001D4CDA">
        <w:rPr>
          <w:sz w:val="24"/>
          <w:szCs w:val="24"/>
          <w:lang w:val="en-US"/>
        </w:rPr>
        <w:fldChar w:fldCharType="end"/>
      </w:r>
      <w:r w:rsidR="00F8526E" w:rsidRPr="00541C31">
        <w:rPr>
          <w:sz w:val="24"/>
          <w:szCs w:val="24"/>
          <w:lang w:val="en-US"/>
        </w:rPr>
        <w:t>.</w:t>
      </w:r>
    </w:p>
    <w:p w:rsidR="00230A22" w:rsidRPr="00541C31" w:rsidRDefault="00541C31" w:rsidP="0057705F">
      <w:pPr>
        <w:spacing w:after="0" w:line="480" w:lineRule="auto"/>
        <w:rPr>
          <w:sz w:val="24"/>
          <w:szCs w:val="24"/>
          <w:lang w:val="en-US"/>
        </w:rPr>
      </w:pPr>
      <w:r>
        <w:rPr>
          <w:sz w:val="24"/>
          <w:szCs w:val="24"/>
          <w:lang w:val="en-US"/>
        </w:rPr>
        <w:t>The</w:t>
      </w:r>
      <w:r w:rsidR="00B072DB">
        <w:rPr>
          <w:sz w:val="24"/>
          <w:szCs w:val="24"/>
          <w:lang w:val="en-US"/>
        </w:rPr>
        <w:t xml:space="preserve"> infectious agents can also migrate through</w:t>
      </w:r>
      <w:r>
        <w:rPr>
          <w:sz w:val="24"/>
          <w:szCs w:val="24"/>
          <w:lang w:val="en-US"/>
        </w:rPr>
        <w:t xml:space="preserve"> a </w:t>
      </w:r>
      <w:proofErr w:type="spellStart"/>
      <w:r>
        <w:rPr>
          <w:sz w:val="24"/>
          <w:szCs w:val="24"/>
          <w:lang w:val="en-US"/>
        </w:rPr>
        <w:t>hematogenous</w:t>
      </w:r>
      <w:proofErr w:type="spellEnd"/>
      <w:r>
        <w:rPr>
          <w:sz w:val="24"/>
          <w:szCs w:val="24"/>
          <w:lang w:val="en-US"/>
        </w:rPr>
        <w:t xml:space="preserve"> route as in the case of </w:t>
      </w:r>
      <w:r w:rsidR="00B072DB">
        <w:rPr>
          <w:sz w:val="24"/>
          <w:szCs w:val="24"/>
          <w:lang w:val="en-US"/>
        </w:rPr>
        <w:t xml:space="preserve">upper respiratory </w:t>
      </w:r>
      <w:r w:rsidR="007D35A5">
        <w:rPr>
          <w:sz w:val="24"/>
          <w:szCs w:val="24"/>
          <w:lang w:val="en-US"/>
        </w:rPr>
        <w:t xml:space="preserve">tract </w:t>
      </w:r>
      <w:r w:rsidR="00B072DB">
        <w:rPr>
          <w:sz w:val="24"/>
          <w:szCs w:val="24"/>
          <w:lang w:val="en-US"/>
        </w:rPr>
        <w:t xml:space="preserve">infection </w:t>
      </w:r>
      <w:r w:rsidR="00B072DB">
        <w:rPr>
          <w:sz w:val="24"/>
          <w:szCs w:val="24"/>
          <w:lang w:val="en-US"/>
        </w:rPr>
        <w:fldChar w:fldCharType="begin">
          <w:fldData xml:space="preserve">PEVuZE5vdGU+PENpdGU+PEF1dGhvcj5MdW5kYmVyZzwvQXV0aG9yPjxZZWFyPjE5ODQ8L1llYXI+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</w:fldData>
        </w:fldChar>
      </w:r>
      <w:r w:rsidR="00B072DB">
        <w:rPr>
          <w:sz w:val="24"/>
          <w:szCs w:val="24"/>
          <w:lang w:val="en-US"/>
        </w:rPr>
        <w:instrText xml:space="preserve"> ADDIN EN.CITE </w:instrText>
      </w:r>
      <w:r w:rsidR="00B072DB">
        <w:rPr>
          <w:sz w:val="24"/>
          <w:szCs w:val="24"/>
          <w:lang w:val="en-US"/>
        </w:rPr>
        <w:fldChar w:fldCharType="begin">
          <w:fldData xml:space="preserve">PEVuZE5vdGU+PENpdGU+PEF1dGhvcj5MdW5kYmVyZzwvQXV0aG9yPjxZZWFyPjE5ODQ8L1llYXI+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</w:fldData>
        </w:fldChar>
      </w:r>
      <w:r w:rsidR="00B072DB">
        <w:rPr>
          <w:sz w:val="24"/>
          <w:szCs w:val="24"/>
          <w:lang w:val="en-US"/>
        </w:rPr>
        <w:instrText xml:space="preserve"> ADDIN EN.CITE.DATA </w:instrText>
      </w:r>
      <w:r w:rsidR="00B072DB">
        <w:rPr>
          <w:sz w:val="24"/>
          <w:szCs w:val="24"/>
          <w:lang w:val="en-US"/>
        </w:rPr>
      </w:r>
      <w:r w:rsidR="00B072DB">
        <w:rPr>
          <w:sz w:val="24"/>
          <w:szCs w:val="24"/>
          <w:lang w:val="en-US"/>
        </w:rPr>
        <w:fldChar w:fldCharType="end"/>
      </w:r>
      <w:r w:rsidR="00B072DB">
        <w:rPr>
          <w:sz w:val="24"/>
          <w:szCs w:val="24"/>
          <w:lang w:val="en-US"/>
        </w:rPr>
      </w:r>
      <w:r w:rsidR="00B072DB">
        <w:rPr>
          <w:sz w:val="24"/>
          <w:szCs w:val="24"/>
          <w:lang w:val="en-US"/>
        </w:rPr>
        <w:fldChar w:fldCharType="separate"/>
      </w:r>
      <w:r w:rsidR="00B072DB">
        <w:rPr>
          <w:noProof/>
          <w:sz w:val="24"/>
          <w:szCs w:val="24"/>
          <w:lang w:val="en-US"/>
        </w:rPr>
        <w:t>[</w:t>
      </w:r>
      <w:hyperlink w:anchor="_ENREF_3" w:tooltip="Lundberg, 1984 #110" w:history="1">
        <w:r w:rsidR="0057705F">
          <w:rPr>
            <w:noProof/>
            <w:sz w:val="24"/>
            <w:szCs w:val="24"/>
            <w:lang w:val="en-US"/>
          </w:rPr>
          <w:t>3</w:t>
        </w:r>
      </w:hyperlink>
      <w:r w:rsidR="00B072DB">
        <w:rPr>
          <w:noProof/>
          <w:sz w:val="24"/>
          <w:szCs w:val="24"/>
          <w:lang w:val="en-US"/>
        </w:rPr>
        <w:t>]</w:t>
      </w:r>
      <w:r w:rsidR="00B072DB">
        <w:rPr>
          <w:sz w:val="24"/>
          <w:szCs w:val="24"/>
          <w:lang w:val="en-US"/>
        </w:rPr>
        <w:fldChar w:fldCharType="end"/>
      </w:r>
      <w:r>
        <w:rPr>
          <w:sz w:val="24"/>
          <w:szCs w:val="24"/>
          <w:lang w:val="en-US"/>
        </w:rPr>
        <w:t xml:space="preserve">and </w:t>
      </w:r>
      <w:r w:rsidR="00F8526E" w:rsidRPr="00541C31">
        <w:rPr>
          <w:sz w:val="24"/>
          <w:szCs w:val="24"/>
          <w:lang w:val="en-US"/>
        </w:rPr>
        <w:t>staph</w:t>
      </w:r>
      <w:r>
        <w:rPr>
          <w:sz w:val="24"/>
          <w:szCs w:val="24"/>
          <w:lang w:val="en-US"/>
        </w:rPr>
        <w:t>ylococcal</w:t>
      </w:r>
      <w:r w:rsidR="00F8526E" w:rsidRPr="00541C31">
        <w:rPr>
          <w:sz w:val="24"/>
          <w:szCs w:val="24"/>
          <w:lang w:val="en-US"/>
        </w:rPr>
        <w:t xml:space="preserve"> infection of skin.</w:t>
      </w:r>
    </w:p>
    <w:p w:rsidR="0056429B" w:rsidRDefault="0056429B" w:rsidP="0057705F">
      <w:pPr>
        <w:spacing w:after="0" w:line="480" w:lineRule="auto"/>
        <w:rPr>
          <w:sz w:val="24"/>
          <w:szCs w:val="24"/>
          <w:lang w:val="en-US"/>
        </w:rPr>
      </w:pPr>
      <w:r>
        <w:rPr>
          <w:sz w:val="24"/>
          <w:szCs w:val="24"/>
          <w:lang w:val="en-US"/>
        </w:rPr>
        <w:t>In addition,</w:t>
      </w:r>
      <w:r w:rsidR="00525937" w:rsidRPr="00541C31">
        <w:rPr>
          <w:sz w:val="24"/>
          <w:szCs w:val="24"/>
          <w:lang w:val="en-US"/>
        </w:rPr>
        <w:t xml:space="preserve"> special infection</w:t>
      </w:r>
      <w:r>
        <w:rPr>
          <w:sz w:val="24"/>
          <w:szCs w:val="24"/>
          <w:lang w:val="en-US"/>
        </w:rPr>
        <w:t>s such as tuberculosis</w:t>
      </w:r>
      <w:r w:rsidR="00525937" w:rsidRPr="00541C31">
        <w:rPr>
          <w:sz w:val="24"/>
          <w:szCs w:val="24"/>
          <w:lang w:val="en-US"/>
        </w:rPr>
        <w:t xml:space="preserve">, syphilis, </w:t>
      </w:r>
      <w:proofErr w:type="spellStart"/>
      <w:proofErr w:type="gramStart"/>
      <w:r w:rsidR="00525937" w:rsidRPr="00541C31">
        <w:rPr>
          <w:sz w:val="24"/>
          <w:szCs w:val="24"/>
          <w:lang w:val="en-US"/>
        </w:rPr>
        <w:t>actinomycosis</w:t>
      </w:r>
      <w:proofErr w:type="spellEnd"/>
      <w:proofErr w:type="gramEnd"/>
      <w:r w:rsidR="00B072DB">
        <w:rPr>
          <w:sz w:val="24"/>
          <w:szCs w:val="24"/>
          <w:lang w:val="en-US"/>
        </w:rPr>
        <w:t xml:space="preserve"> can associate with </w:t>
      </w:r>
      <w:r>
        <w:rPr>
          <w:sz w:val="24"/>
          <w:szCs w:val="24"/>
          <w:lang w:val="en-US"/>
        </w:rPr>
        <w:t>osteomyelitis</w:t>
      </w:r>
      <w:r w:rsidR="00B072DB">
        <w:rPr>
          <w:sz w:val="24"/>
          <w:szCs w:val="24"/>
          <w:lang w:val="en-US"/>
        </w:rPr>
        <w:t xml:space="preserve"> </w:t>
      </w:r>
      <w:r w:rsidR="00B072DB">
        <w:rPr>
          <w:sz w:val="24"/>
          <w:szCs w:val="24"/>
          <w:lang w:val="en-US"/>
        </w:rPr>
        <w:fldChar w:fldCharType="begin">
          <w:fldData xml:space="preserve">PEVuZE5vdGU+PENpdGU+PEF1dGhvcj5TbWl0aDwvQXV0aG9yPjxZZWFyPjIwMTE8L1llYXI+PFJl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</w:fldData>
        </w:fldChar>
      </w:r>
      <w:r w:rsidR="00B072DB">
        <w:rPr>
          <w:sz w:val="24"/>
          <w:szCs w:val="24"/>
          <w:lang w:val="en-US"/>
        </w:rPr>
        <w:instrText xml:space="preserve"> ADDIN EN.CITE </w:instrText>
      </w:r>
      <w:r w:rsidR="00B072DB">
        <w:rPr>
          <w:sz w:val="24"/>
          <w:szCs w:val="24"/>
          <w:lang w:val="en-US"/>
        </w:rPr>
        <w:fldChar w:fldCharType="begin">
          <w:fldData xml:space="preserve">PEVuZE5vdGU+PENpdGU+PEF1dGhvcj5TbWl0aDwvQXV0aG9yPjxZZWFyPjIwMTE8L1llYXI+PFJl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</w:fldData>
        </w:fldChar>
      </w:r>
      <w:r w:rsidR="00B072DB">
        <w:rPr>
          <w:sz w:val="24"/>
          <w:szCs w:val="24"/>
          <w:lang w:val="en-US"/>
        </w:rPr>
        <w:instrText xml:space="preserve"> ADDIN EN.CITE.DATA </w:instrText>
      </w:r>
      <w:r w:rsidR="00B072DB">
        <w:rPr>
          <w:sz w:val="24"/>
          <w:szCs w:val="24"/>
          <w:lang w:val="en-US"/>
        </w:rPr>
      </w:r>
      <w:r w:rsidR="00B072DB">
        <w:rPr>
          <w:sz w:val="24"/>
          <w:szCs w:val="24"/>
          <w:lang w:val="en-US"/>
        </w:rPr>
        <w:fldChar w:fldCharType="end"/>
      </w:r>
      <w:r w:rsidR="00B072DB">
        <w:rPr>
          <w:sz w:val="24"/>
          <w:szCs w:val="24"/>
          <w:lang w:val="en-US"/>
        </w:rPr>
      </w:r>
      <w:r w:rsidR="00B072DB">
        <w:rPr>
          <w:sz w:val="24"/>
          <w:szCs w:val="24"/>
          <w:lang w:val="en-US"/>
        </w:rPr>
        <w:fldChar w:fldCharType="separate"/>
      </w:r>
      <w:r w:rsidR="00B072DB">
        <w:rPr>
          <w:noProof/>
          <w:sz w:val="24"/>
          <w:szCs w:val="24"/>
          <w:lang w:val="en-US"/>
        </w:rPr>
        <w:t>[</w:t>
      </w:r>
      <w:r w:rsidR="00BB6E35">
        <w:fldChar w:fldCharType="begin"/>
      </w:r>
      <w:r w:rsidR="00BB6E35" w:rsidRPr="00B01A5E">
        <w:rPr>
          <w:lang w:val="en-US"/>
        </w:rPr>
        <w:instrText xml:space="preserve"> HYPERLINK \l "_ENREF_4" \o "Smith, 2011 #109" </w:instrText>
      </w:r>
      <w:r w:rsidR="00BB6E35">
        <w:fldChar w:fldCharType="separate"/>
      </w:r>
      <w:r w:rsidR="0057705F">
        <w:rPr>
          <w:noProof/>
          <w:sz w:val="24"/>
          <w:szCs w:val="24"/>
          <w:lang w:val="en-US"/>
        </w:rPr>
        <w:t>4</w:t>
      </w:r>
      <w:r w:rsidR="00BB6E35">
        <w:rPr>
          <w:noProof/>
          <w:sz w:val="24"/>
          <w:szCs w:val="24"/>
          <w:lang w:val="en-US"/>
        </w:rPr>
        <w:fldChar w:fldCharType="end"/>
      </w:r>
      <w:r w:rsidR="00B072DB">
        <w:rPr>
          <w:noProof/>
          <w:sz w:val="24"/>
          <w:szCs w:val="24"/>
          <w:lang w:val="en-US"/>
        </w:rPr>
        <w:t>]</w:t>
      </w:r>
      <w:r w:rsidR="00B072DB">
        <w:rPr>
          <w:sz w:val="24"/>
          <w:szCs w:val="24"/>
          <w:lang w:val="en-US"/>
        </w:rPr>
        <w:fldChar w:fldCharType="end"/>
      </w:r>
      <w:r>
        <w:rPr>
          <w:sz w:val="24"/>
          <w:szCs w:val="24"/>
          <w:lang w:val="en-US"/>
        </w:rPr>
        <w:t>.</w:t>
      </w:r>
      <w:r w:rsidR="00541C31">
        <w:rPr>
          <w:sz w:val="24"/>
          <w:szCs w:val="24"/>
          <w:lang w:val="en-US"/>
        </w:rPr>
        <w:t xml:space="preserve"> </w:t>
      </w:r>
    </w:p>
    <w:p w:rsidR="00525937" w:rsidRDefault="00525937" w:rsidP="002A6995">
      <w:pPr>
        <w:spacing w:after="0" w:line="480" w:lineRule="auto"/>
        <w:rPr>
          <w:sz w:val="24"/>
          <w:szCs w:val="24"/>
          <w:lang w:val="en-US"/>
        </w:rPr>
      </w:pPr>
      <w:r w:rsidRPr="00525937">
        <w:rPr>
          <w:sz w:val="24"/>
          <w:szCs w:val="24"/>
          <w:lang w:val="en-US"/>
        </w:rPr>
        <w:t>Entry of m</w:t>
      </w:r>
      <w:r w:rsidR="0056429B">
        <w:rPr>
          <w:sz w:val="24"/>
          <w:szCs w:val="24"/>
          <w:lang w:val="en-US"/>
        </w:rPr>
        <w:t>icroorganisms into bone marrow is followed by their proliferation</w:t>
      </w:r>
      <w:r w:rsidRPr="00525937">
        <w:rPr>
          <w:sz w:val="24"/>
          <w:szCs w:val="24"/>
          <w:lang w:val="en-US"/>
        </w:rPr>
        <w:t xml:space="preserve"> in </w:t>
      </w:r>
      <w:r w:rsidR="0056429B">
        <w:rPr>
          <w:sz w:val="24"/>
          <w:szCs w:val="24"/>
          <w:lang w:val="en-US"/>
        </w:rPr>
        <w:t xml:space="preserve">the </w:t>
      </w:r>
      <w:r w:rsidRPr="00525937">
        <w:rPr>
          <w:sz w:val="24"/>
          <w:szCs w:val="24"/>
          <w:lang w:val="en-US"/>
        </w:rPr>
        <w:t>marrow space</w:t>
      </w:r>
      <w:r w:rsidR="0056429B">
        <w:rPr>
          <w:sz w:val="24"/>
          <w:szCs w:val="24"/>
          <w:lang w:val="en-US"/>
        </w:rPr>
        <w:t>s, which</w:t>
      </w:r>
      <w:r w:rsidRPr="00525937">
        <w:rPr>
          <w:sz w:val="24"/>
          <w:szCs w:val="24"/>
          <w:lang w:val="en-US"/>
        </w:rPr>
        <w:t xml:space="preserve"> give</w:t>
      </w:r>
      <w:r w:rsidR="0056429B">
        <w:rPr>
          <w:sz w:val="24"/>
          <w:szCs w:val="24"/>
          <w:lang w:val="en-US"/>
        </w:rPr>
        <w:t>s</w:t>
      </w:r>
      <w:r w:rsidRPr="00525937">
        <w:rPr>
          <w:sz w:val="24"/>
          <w:szCs w:val="24"/>
          <w:lang w:val="en-US"/>
        </w:rPr>
        <w:t xml:space="preserve"> rise to inflammatory reaction, tissue necrosis and suppuration</w:t>
      </w:r>
      <w:r w:rsidR="0056429B">
        <w:rPr>
          <w:sz w:val="24"/>
          <w:szCs w:val="24"/>
          <w:lang w:val="en-US"/>
        </w:rPr>
        <w:t>.</w:t>
      </w:r>
      <w:r w:rsidR="001D4CDA">
        <w:rPr>
          <w:sz w:val="24"/>
          <w:szCs w:val="24"/>
          <w:lang w:val="en-US"/>
        </w:rPr>
        <w:t xml:space="preserve"> </w:t>
      </w:r>
      <w:r w:rsidR="0056429B">
        <w:rPr>
          <w:sz w:val="24"/>
          <w:szCs w:val="24"/>
          <w:lang w:val="en-US"/>
        </w:rPr>
        <w:t>Once</w:t>
      </w:r>
      <w:r w:rsidRPr="00525937">
        <w:rPr>
          <w:sz w:val="24"/>
          <w:szCs w:val="24"/>
          <w:lang w:val="en-US"/>
        </w:rPr>
        <w:t xml:space="preserve"> marro</w:t>
      </w:r>
      <w:r w:rsidR="0056429B">
        <w:rPr>
          <w:sz w:val="24"/>
          <w:szCs w:val="24"/>
          <w:lang w:val="en-US"/>
        </w:rPr>
        <w:t>w spaces become filled with pus</w:t>
      </w:r>
      <w:r w:rsidRPr="00525937">
        <w:rPr>
          <w:sz w:val="24"/>
          <w:szCs w:val="24"/>
          <w:lang w:val="en-US"/>
        </w:rPr>
        <w:t>,</w:t>
      </w:r>
      <w:r w:rsidR="0056429B">
        <w:rPr>
          <w:sz w:val="24"/>
          <w:szCs w:val="24"/>
          <w:lang w:val="en-US"/>
        </w:rPr>
        <w:t xml:space="preserve"> </w:t>
      </w:r>
      <w:r w:rsidRPr="00525937">
        <w:rPr>
          <w:sz w:val="24"/>
          <w:szCs w:val="24"/>
          <w:lang w:val="en-US"/>
        </w:rPr>
        <w:t xml:space="preserve">suppuration tend to spread through the marrow spaces and cortical bone to involve </w:t>
      </w:r>
      <w:r w:rsidR="0056429B">
        <w:rPr>
          <w:sz w:val="24"/>
          <w:szCs w:val="24"/>
          <w:lang w:val="en-US"/>
        </w:rPr>
        <w:t xml:space="preserve">the </w:t>
      </w:r>
      <w:r w:rsidRPr="00525937">
        <w:rPr>
          <w:sz w:val="24"/>
          <w:szCs w:val="24"/>
          <w:lang w:val="en-US"/>
        </w:rPr>
        <w:t>periosteum</w:t>
      </w:r>
      <w:r w:rsidR="0056429B">
        <w:rPr>
          <w:sz w:val="24"/>
          <w:szCs w:val="24"/>
          <w:lang w:val="en-US"/>
        </w:rPr>
        <w:t>; the</w:t>
      </w:r>
      <w:r w:rsidRPr="00525937">
        <w:rPr>
          <w:sz w:val="24"/>
          <w:szCs w:val="24"/>
          <w:lang w:val="en-US"/>
        </w:rPr>
        <w:t xml:space="preserve"> osteoblasts di</w:t>
      </w:r>
      <w:r w:rsidR="0056429B">
        <w:rPr>
          <w:sz w:val="24"/>
          <w:szCs w:val="24"/>
          <w:lang w:val="en-US"/>
        </w:rPr>
        <w:t>f</w:t>
      </w:r>
      <w:r w:rsidRPr="00525937">
        <w:rPr>
          <w:sz w:val="24"/>
          <w:szCs w:val="24"/>
          <w:lang w:val="en-US"/>
        </w:rPr>
        <w:t>feren</w:t>
      </w:r>
      <w:r w:rsidR="0056429B">
        <w:rPr>
          <w:sz w:val="24"/>
          <w:szCs w:val="24"/>
          <w:lang w:val="en-US"/>
        </w:rPr>
        <w:t>tiate and</w:t>
      </w:r>
      <w:r w:rsidRPr="00525937">
        <w:rPr>
          <w:sz w:val="24"/>
          <w:szCs w:val="24"/>
          <w:lang w:val="en-US"/>
        </w:rPr>
        <w:t xml:space="preserve"> necrotic bone</w:t>
      </w:r>
      <w:r w:rsidR="0056429B">
        <w:rPr>
          <w:sz w:val="24"/>
          <w:szCs w:val="24"/>
          <w:lang w:val="en-US"/>
        </w:rPr>
        <w:t xml:space="preserve"> </w:t>
      </w:r>
      <w:r w:rsidRPr="00525937">
        <w:rPr>
          <w:sz w:val="24"/>
          <w:szCs w:val="24"/>
          <w:lang w:val="en-US"/>
        </w:rPr>
        <w:t>(</w:t>
      </w:r>
      <w:proofErr w:type="spellStart"/>
      <w:r w:rsidRPr="00525937">
        <w:rPr>
          <w:sz w:val="24"/>
          <w:szCs w:val="24"/>
          <w:lang w:val="en-US"/>
        </w:rPr>
        <w:t>sequestrum</w:t>
      </w:r>
      <w:proofErr w:type="spellEnd"/>
      <w:r w:rsidRPr="00525937">
        <w:rPr>
          <w:sz w:val="24"/>
          <w:szCs w:val="24"/>
          <w:lang w:val="en-US"/>
        </w:rPr>
        <w:t>)</w:t>
      </w:r>
      <w:r w:rsidR="0056429B">
        <w:rPr>
          <w:sz w:val="24"/>
          <w:szCs w:val="24"/>
          <w:lang w:val="en-US"/>
        </w:rPr>
        <w:t>,</w:t>
      </w:r>
      <w:r w:rsidRPr="00525937">
        <w:rPr>
          <w:sz w:val="24"/>
          <w:szCs w:val="24"/>
          <w:lang w:val="en-US"/>
        </w:rPr>
        <w:t xml:space="preserve"> bathed in pus</w:t>
      </w:r>
      <w:r w:rsidR="0056429B">
        <w:rPr>
          <w:sz w:val="24"/>
          <w:szCs w:val="24"/>
          <w:lang w:val="en-US"/>
        </w:rPr>
        <w:t>, separates</w:t>
      </w:r>
      <w:r w:rsidRPr="00525937">
        <w:rPr>
          <w:sz w:val="24"/>
          <w:szCs w:val="24"/>
          <w:lang w:val="en-US"/>
        </w:rPr>
        <w:t xml:space="preserve"> from</w:t>
      </w:r>
      <w:r w:rsidR="0056429B">
        <w:rPr>
          <w:sz w:val="24"/>
          <w:szCs w:val="24"/>
          <w:lang w:val="en-US"/>
        </w:rPr>
        <w:t xml:space="preserve"> the</w:t>
      </w:r>
      <w:r w:rsidRPr="00525937">
        <w:rPr>
          <w:sz w:val="24"/>
          <w:szCs w:val="24"/>
          <w:lang w:val="en-US"/>
        </w:rPr>
        <w:t xml:space="preserve"> surrounding vital bone.</w:t>
      </w:r>
    </w:p>
    <w:p w:rsidR="00230A22" w:rsidRPr="00525937" w:rsidRDefault="002A6995" w:rsidP="0057705F">
      <w:pPr>
        <w:spacing w:after="0" w:line="480" w:lineRule="auto"/>
        <w:rPr>
          <w:sz w:val="24"/>
          <w:szCs w:val="24"/>
          <w:lang w:val="en-US"/>
        </w:rPr>
      </w:pPr>
      <w:r>
        <w:rPr>
          <w:sz w:val="24"/>
          <w:szCs w:val="24"/>
          <w:lang w:val="en-US"/>
        </w:rPr>
        <w:t>The treatment spectrum of o</w:t>
      </w:r>
      <w:r w:rsidR="0056429B">
        <w:rPr>
          <w:sz w:val="24"/>
          <w:szCs w:val="24"/>
          <w:lang w:val="en-US"/>
        </w:rPr>
        <w:t xml:space="preserve">steomyelitis </w:t>
      </w:r>
      <w:r>
        <w:rPr>
          <w:sz w:val="24"/>
          <w:szCs w:val="24"/>
          <w:lang w:val="en-US"/>
        </w:rPr>
        <w:t>ranges from drainage and/or removal of the cause such as non-vital tooth, and prescription of</w:t>
      </w:r>
      <w:r w:rsidR="0056429B">
        <w:rPr>
          <w:sz w:val="24"/>
          <w:szCs w:val="24"/>
          <w:lang w:val="en-US"/>
        </w:rPr>
        <w:t xml:space="preserve"> a course of a</w:t>
      </w:r>
      <w:r w:rsidR="00F8526E" w:rsidRPr="00525937">
        <w:rPr>
          <w:sz w:val="24"/>
          <w:szCs w:val="24"/>
          <w:lang w:val="en-US"/>
        </w:rPr>
        <w:t>ntibiotic</w:t>
      </w:r>
      <w:r w:rsidR="0056429B">
        <w:rPr>
          <w:sz w:val="24"/>
          <w:szCs w:val="24"/>
          <w:lang w:val="en-US"/>
        </w:rPr>
        <w:t>s</w:t>
      </w:r>
      <w:r w:rsidR="00F8526E" w:rsidRPr="00525937">
        <w:rPr>
          <w:sz w:val="24"/>
          <w:szCs w:val="24"/>
          <w:lang w:val="en-US"/>
        </w:rPr>
        <w:t xml:space="preserve"> to prevent further spread and complications</w:t>
      </w:r>
      <w:r w:rsidR="00B072DB">
        <w:rPr>
          <w:sz w:val="24"/>
          <w:szCs w:val="24"/>
          <w:lang w:val="en-US"/>
        </w:rPr>
        <w:t xml:space="preserve"> </w:t>
      </w:r>
      <w:r w:rsidR="00B072DB">
        <w:rPr>
          <w:sz w:val="24"/>
          <w:szCs w:val="24"/>
          <w:lang w:val="en-US"/>
        </w:rPr>
        <w:fldChar w:fldCharType="begin">
          <w:fldData xml:space="preserve">PEVuZE5vdGU+PENpdGU+PEF1dGhvcj5LaW08L0F1dGhvcj48WWVhcj4yMDAxPC9ZZWFyPjxSZWNO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</w:fldData>
        </w:fldChar>
      </w:r>
      <w:r w:rsidR="00B072DB">
        <w:rPr>
          <w:sz w:val="24"/>
          <w:szCs w:val="24"/>
          <w:lang w:val="en-US"/>
        </w:rPr>
        <w:instrText xml:space="preserve"> ADDIN EN.CITE </w:instrText>
      </w:r>
      <w:r w:rsidR="00B072DB">
        <w:rPr>
          <w:sz w:val="24"/>
          <w:szCs w:val="24"/>
          <w:lang w:val="en-US"/>
        </w:rPr>
        <w:fldChar w:fldCharType="begin">
          <w:fldData xml:space="preserve">PEVuZE5vdGU+PENpdGU+PEF1dGhvcj5LaW08L0F1dGhvcj48WWVhcj4yMDAxPC9ZZWFyPjxSZWNO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</w:fldData>
        </w:fldChar>
      </w:r>
      <w:r w:rsidR="00B072DB">
        <w:rPr>
          <w:sz w:val="24"/>
          <w:szCs w:val="24"/>
          <w:lang w:val="en-US"/>
        </w:rPr>
        <w:instrText xml:space="preserve"> ADDIN EN.CITE.DATA </w:instrText>
      </w:r>
      <w:r w:rsidR="00B072DB">
        <w:rPr>
          <w:sz w:val="24"/>
          <w:szCs w:val="24"/>
          <w:lang w:val="en-US"/>
        </w:rPr>
      </w:r>
      <w:r w:rsidR="00B072DB">
        <w:rPr>
          <w:sz w:val="24"/>
          <w:szCs w:val="24"/>
          <w:lang w:val="en-US"/>
        </w:rPr>
        <w:fldChar w:fldCharType="end"/>
      </w:r>
      <w:r w:rsidR="00B072DB">
        <w:rPr>
          <w:sz w:val="24"/>
          <w:szCs w:val="24"/>
          <w:lang w:val="en-US"/>
        </w:rPr>
      </w:r>
      <w:r w:rsidR="00B072DB">
        <w:rPr>
          <w:sz w:val="24"/>
          <w:szCs w:val="24"/>
          <w:lang w:val="en-US"/>
        </w:rPr>
        <w:fldChar w:fldCharType="separate"/>
      </w:r>
      <w:r w:rsidR="00B072DB">
        <w:rPr>
          <w:noProof/>
          <w:sz w:val="24"/>
          <w:szCs w:val="24"/>
          <w:lang w:val="en-US"/>
        </w:rPr>
        <w:t>[</w:t>
      </w:r>
      <w:hyperlink w:anchor="_ENREF_5" w:tooltip="Kim, 2001 #108" w:history="1">
        <w:r w:rsidR="0057705F">
          <w:rPr>
            <w:noProof/>
            <w:sz w:val="24"/>
            <w:szCs w:val="24"/>
            <w:lang w:val="en-US"/>
          </w:rPr>
          <w:t>5</w:t>
        </w:r>
      </w:hyperlink>
      <w:r w:rsidR="00B072DB">
        <w:rPr>
          <w:noProof/>
          <w:sz w:val="24"/>
          <w:szCs w:val="24"/>
          <w:lang w:val="en-US"/>
        </w:rPr>
        <w:t>]</w:t>
      </w:r>
      <w:r w:rsidR="00B072DB">
        <w:rPr>
          <w:sz w:val="24"/>
          <w:szCs w:val="24"/>
          <w:lang w:val="en-US"/>
        </w:rPr>
        <w:fldChar w:fldCharType="end"/>
      </w:r>
      <w:r w:rsidR="00F8526E" w:rsidRPr="00525937">
        <w:rPr>
          <w:sz w:val="24"/>
          <w:szCs w:val="24"/>
          <w:lang w:val="en-US"/>
        </w:rPr>
        <w:t>.</w:t>
      </w:r>
      <w:r>
        <w:rPr>
          <w:sz w:val="24"/>
          <w:szCs w:val="24"/>
          <w:lang w:val="en-US"/>
        </w:rPr>
        <w:t xml:space="preserve"> </w:t>
      </w:r>
      <w:r w:rsidR="001D4CDA">
        <w:rPr>
          <w:sz w:val="24"/>
          <w:szCs w:val="24"/>
          <w:lang w:val="en-US"/>
        </w:rPr>
        <w:t>Su</w:t>
      </w:r>
      <w:r w:rsidR="001D4CDA" w:rsidRPr="001D4CDA">
        <w:rPr>
          <w:sz w:val="24"/>
          <w:szCs w:val="24"/>
          <w:lang w:val="en-US"/>
        </w:rPr>
        <w:t>rgical debridement</w:t>
      </w:r>
      <w:r w:rsidR="001D4CDA">
        <w:rPr>
          <w:sz w:val="24"/>
          <w:szCs w:val="24"/>
          <w:lang w:val="en-US"/>
        </w:rPr>
        <w:t xml:space="preserve"> of the </w:t>
      </w:r>
      <w:proofErr w:type="spellStart"/>
      <w:r w:rsidR="001D4CDA">
        <w:rPr>
          <w:sz w:val="24"/>
          <w:szCs w:val="24"/>
          <w:lang w:val="en-US"/>
        </w:rPr>
        <w:t>sequestrum</w:t>
      </w:r>
      <w:proofErr w:type="spellEnd"/>
      <w:r w:rsidR="001D4CDA" w:rsidRPr="001D4CDA">
        <w:rPr>
          <w:sz w:val="24"/>
          <w:szCs w:val="24"/>
          <w:lang w:val="en-US"/>
        </w:rPr>
        <w:t xml:space="preserve"> (</w:t>
      </w:r>
      <w:proofErr w:type="spellStart"/>
      <w:r w:rsidR="001D4CDA" w:rsidRPr="001D4CDA">
        <w:rPr>
          <w:sz w:val="24"/>
          <w:szCs w:val="24"/>
          <w:lang w:val="en-US"/>
        </w:rPr>
        <w:t>sequestrectomy</w:t>
      </w:r>
      <w:proofErr w:type="spellEnd"/>
      <w:r w:rsidR="001D4CDA" w:rsidRPr="001D4CDA">
        <w:rPr>
          <w:sz w:val="24"/>
          <w:szCs w:val="24"/>
          <w:lang w:val="en-US"/>
        </w:rPr>
        <w:t>)</w:t>
      </w:r>
      <w:r w:rsidR="001D4CDA">
        <w:rPr>
          <w:sz w:val="24"/>
          <w:szCs w:val="24"/>
          <w:lang w:val="en-US"/>
        </w:rPr>
        <w:t xml:space="preserve"> becomes a necessity if such necrotic bone was encountered during the treatment </w:t>
      </w:r>
      <w:r w:rsidR="001D4CDA">
        <w:rPr>
          <w:sz w:val="24"/>
          <w:szCs w:val="24"/>
          <w:lang w:val="en-US"/>
        </w:rPr>
        <w:fldChar w:fldCharType="begin">
          <w:fldData xml:space="preserve">PEVuZE5vdGU+PENpdGU+PEF1dGhvcj5NYWxsaWthcmp1bjwvQXV0aG9yPjxZZWFyPjIwMTE8L1ll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</w:fldData>
        </w:fldChar>
      </w:r>
      <w:r w:rsidR="00B072DB">
        <w:rPr>
          <w:sz w:val="24"/>
          <w:szCs w:val="24"/>
          <w:lang w:val="en-US"/>
        </w:rPr>
        <w:instrText xml:space="preserve"> ADDIN EN.CITE </w:instrText>
      </w:r>
      <w:r w:rsidR="00B072DB">
        <w:rPr>
          <w:sz w:val="24"/>
          <w:szCs w:val="24"/>
          <w:lang w:val="en-US"/>
        </w:rPr>
        <w:fldChar w:fldCharType="begin">
          <w:fldData xml:space="preserve">PEVuZE5vdGU+PENpdGU+PEF1dGhvcj5NYWxsaWthcmp1bjwvQXV0aG9yPjxZZWFyPjIwMTE8L1ll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</w:fldData>
        </w:fldChar>
      </w:r>
      <w:r w:rsidR="00B072DB">
        <w:rPr>
          <w:sz w:val="24"/>
          <w:szCs w:val="24"/>
          <w:lang w:val="en-US"/>
        </w:rPr>
        <w:instrText xml:space="preserve"> ADDIN EN.CITE.DATA </w:instrText>
      </w:r>
      <w:r w:rsidR="00B072DB">
        <w:rPr>
          <w:sz w:val="24"/>
          <w:szCs w:val="24"/>
          <w:lang w:val="en-US"/>
        </w:rPr>
      </w:r>
      <w:r w:rsidR="00B072DB">
        <w:rPr>
          <w:sz w:val="24"/>
          <w:szCs w:val="24"/>
          <w:lang w:val="en-US"/>
        </w:rPr>
        <w:fldChar w:fldCharType="end"/>
      </w:r>
      <w:r w:rsidR="001D4CDA">
        <w:rPr>
          <w:sz w:val="24"/>
          <w:szCs w:val="24"/>
          <w:lang w:val="en-US"/>
        </w:rPr>
      </w:r>
      <w:r w:rsidR="001D4CDA">
        <w:rPr>
          <w:sz w:val="24"/>
          <w:szCs w:val="24"/>
          <w:lang w:val="en-US"/>
        </w:rPr>
        <w:fldChar w:fldCharType="separate"/>
      </w:r>
      <w:r w:rsidR="00B072DB">
        <w:rPr>
          <w:noProof/>
          <w:sz w:val="24"/>
          <w:szCs w:val="24"/>
          <w:lang w:val="en-US"/>
        </w:rPr>
        <w:t>[</w:t>
      </w:r>
      <w:hyperlink w:anchor="_ENREF_6" w:tooltip="Mallikarjun, 2011 #107" w:history="1">
        <w:r w:rsidR="0057705F">
          <w:rPr>
            <w:noProof/>
            <w:sz w:val="24"/>
            <w:szCs w:val="24"/>
            <w:lang w:val="en-US"/>
          </w:rPr>
          <w:t>6</w:t>
        </w:r>
      </w:hyperlink>
      <w:r w:rsidR="00B072DB">
        <w:rPr>
          <w:noProof/>
          <w:sz w:val="24"/>
          <w:szCs w:val="24"/>
          <w:lang w:val="en-US"/>
        </w:rPr>
        <w:t>]</w:t>
      </w:r>
      <w:r w:rsidR="001D4CDA">
        <w:rPr>
          <w:sz w:val="24"/>
          <w:szCs w:val="24"/>
          <w:lang w:val="en-US"/>
        </w:rPr>
        <w:fldChar w:fldCharType="end"/>
      </w:r>
      <w:r>
        <w:rPr>
          <w:sz w:val="24"/>
          <w:szCs w:val="24"/>
          <w:lang w:val="en-US"/>
        </w:rPr>
        <w:t xml:space="preserve">. </w:t>
      </w:r>
    </w:p>
    <w:p w:rsidR="00525937" w:rsidRDefault="002A6995" w:rsidP="002A6995">
      <w:pPr>
        <w:spacing w:after="0" w:line="480" w:lineRule="auto"/>
        <w:rPr>
          <w:sz w:val="24"/>
          <w:szCs w:val="24"/>
          <w:lang w:val="en-US"/>
        </w:rPr>
      </w:pPr>
      <w:r>
        <w:rPr>
          <w:sz w:val="24"/>
          <w:szCs w:val="24"/>
          <w:lang w:val="en-US"/>
        </w:rPr>
        <w:t xml:space="preserve">Each case should be </w:t>
      </w:r>
      <w:r w:rsidR="00525937" w:rsidRPr="00525937">
        <w:rPr>
          <w:sz w:val="24"/>
          <w:szCs w:val="24"/>
          <w:lang w:val="en-US"/>
        </w:rPr>
        <w:t xml:space="preserve">judged individually because of </w:t>
      </w:r>
      <w:r>
        <w:rPr>
          <w:sz w:val="24"/>
          <w:szCs w:val="24"/>
          <w:lang w:val="en-US"/>
        </w:rPr>
        <w:t xml:space="preserve">the </w:t>
      </w:r>
      <w:r w:rsidR="00525937" w:rsidRPr="00525937">
        <w:rPr>
          <w:sz w:val="24"/>
          <w:szCs w:val="24"/>
          <w:lang w:val="en-US"/>
        </w:rPr>
        <w:t>variations in disease severity</w:t>
      </w:r>
      <w:r>
        <w:rPr>
          <w:sz w:val="24"/>
          <w:szCs w:val="24"/>
          <w:lang w:val="en-US"/>
        </w:rPr>
        <w:t>,</w:t>
      </w:r>
      <w:r w:rsidR="00B072DB">
        <w:rPr>
          <w:sz w:val="24"/>
          <w:szCs w:val="24"/>
          <w:lang w:val="en-US"/>
        </w:rPr>
        <w:t xml:space="preserve"> type of the micro</w:t>
      </w:r>
      <w:r w:rsidR="00525937" w:rsidRPr="00525937">
        <w:rPr>
          <w:sz w:val="24"/>
          <w:szCs w:val="24"/>
          <w:lang w:val="en-US"/>
        </w:rPr>
        <w:t xml:space="preserve">organisms involved and </w:t>
      </w:r>
      <w:r w:rsidR="00B072DB">
        <w:rPr>
          <w:sz w:val="24"/>
          <w:szCs w:val="24"/>
          <w:lang w:val="en-US"/>
        </w:rPr>
        <w:t>the patient’s immune status</w:t>
      </w:r>
      <w:r w:rsidR="00525937">
        <w:rPr>
          <w:sz w:val="24"/>
          <w:szCs w:val="24"/>
          <w:lang w:val="en-US"/>
        </w:rPr>
        <w:t>.</w:t>
      </w:r>
    </w:p>
    <w:p w:rsidR="00525937" w:rsidRPr="00525937" w:rsidRDefault="002A6995" w:rsidP="0057705F">
      <w:pPr>
        <w:spacing w:after="0" w:line="480" w:lineRule="auto"/>
        <w:rPr>
          <w:sz w:val="24"/>
          <w:szCs w:val="24"/>
          <w:lang w:val="en-US"/>
        </w:rPr>
      </w:pPr>
      <w:r>
        <w:rPr>
          <w:sz w:val="24"/>
          <w:szCs w:val="24"/>
          <w:lang w:val="en-US"/>
        </w:rPr>
        <w:t>If osteomyelitis is left untreated it may</w:t>
      </w:r>
      <w:r w:rsidR="00525937" w:rsidRPr="00525937">
        <w:rPr>
          <w:sz w:val="24"/>
          <w:szCs w:val="24"/>
          <w:lang w:val="en-US"/>
        </w:rPr>
        <w:t xml:space="preserve"> develop into </w:t>
      </w:r>
      <w:proofErr w:type="spellStart"/>
      <w:r w:rsidR="00525937" w:rsidRPr="00525937">
        <w:rPr>
          <w:sz w:val="24"/>
          <w:szCs w:val="24"/>
          <w:lang w:val="en-US"/>
        </w:rPr>
        <w:t>p</w:t>
      </w:r>
      <w:r>
        <w:rPr>
          <w:sz w:val="24"/>
          <w:szCs w:val="24"/>
          <w:lang w:val="en-US"/>
        </w:rPr>
        <w:t>e</w:t>
      </w:r>
      <w:r w:rsidR="00525937" w:rsidRPr="00525937">
        <w:rPr>
          <w:sz w:val="24"/>
          <w:szCs w:val="24"/>
          <w:lang w:val="en-US"/>
        </w:rPr>
        <w:t>riostitis</w:t>
      </w:r>
      <w:proofErr w:type="spellEnd"/>
      <w:r w:rsidR="00525937" w:rsidRPr="00525937">
        <w:rPr>
          <w:sz w:val="24"/>
          <w:szCs w:val="24"/>
          <w:lang w:val="en-US"/>
        </w:rPr>
        <w:t>, soft issue a</w:t>
      </w:r>
      <w:r>
        <w:rPr>
          <w:sz w:val="24"/>
          <w:szCs w:val="24"/>
          <w:lang w:val="en-US"/>
        </w:rPr>
        <w:t xml:space="preserve">bscess, or cellulitis raising the chances of </w:t>
      </w:r>
      <w:r w:rsidR="00525937" w:rsidRPr="00525937">
        <w:rPr>
          <w:sz w:val="24"/>
          <w:szCs w:val="24"/>
          <w:lang w:val="en-US"/>
        </w:rPr>
        <w:t>pathological fracture</w:t>
      </w:r>
      <w:r w:rsidR="0068380F">
        <w:rPr>
          <w:sz w:val="24"/>
          <w:szCs w:val="24"/>
          <w:lang w:val="en-US"/>
        </w:rPr>
        <w:t xml:space="preserve"> </w:t>
      </w:r>
      <w:r w:rsidR="0068380F">
        <w:rPr>
          <w:sz w:val="24"/>
          <w:szCs w:val="24"/>
          <w:lang w:val="en-US"/>
        </w:rPr>
        <w:fldChar w:fldCharType="begin"/>
      </w:r>
      <w:r w:rsidR="00B072DB">
        <w:rPr>
          <w:sz w:val="24"/>
          <w:szCs w:val="24"/>
          <w:lang w:val="en-US"/>
        </w:rPr>
        <w:instrText xml:space="preserve"> ADDIN EN.CITE &lt;EndNote&gt;&lt;Cite&gt;&lt;Author&gt;Boffano&lt;/Author&gt;&lt;Year&gt;2013&lt;/Year&gt;&lt;RecNum&gt;105&lt;/RecNum&gt;&lt;DisplayText&gt;[7]&lt;/DisplayText&gt;&lt;record&gt;&lt;rec-number&gt;105&lt;/rec-number&gt;&lt;foreign-keys&gt;&lt;key app="EN" db-id="29paxtes3e5fwwefsz55tx2nx0wz955xaxwt"&gt;105&lt;/key&gt;&lt;/foreign-keys&gt;&lt;ref-type name="Journal Article"&gt;17&lt;/ref-type&gt;&lt;contributors&gt;&lt;authors&gt;&lt;author&gt;Boffano, P.&lt;/author&gt;&lt;author&gt;Roccia, F.&lt;/author&gt;&lt;author&gt;Gallesio, C.&lt;/author&gt;&lt;author&gt;Berrone, S.&lt;/author&gt;&lt;/authors&gt;&lt;/contributors&gt;&lt;auth-address&gt;Division of Maxillofacial Surgery, Head and Neck Department, San Giovanni Battista Hospital, University of Turin, Turin, Italy. paolo.boffano@gmail.com&lt;/auth-address&gt;&lt;titles&gt;&lt;title&gt;Pathological mandibular fractures: a review of the literature of the last two decades&lt;/title&gt;&lt;secondary-title&gt;Dental traumatology : official publication of International Association for Dental Traumatology&lt;/secondary-title&gt;&lt;alt-title&gt;Dent Traumatol&lt;/alt-title&gt;&lt;/titles&gt;&lt;periodical&gt;&lt;full-title&gt;Dental traumatology : official publication of International Association for Dental Traumatology&lt;/full-title&gt;&lt;abbr-1&gt;Dent Traumatol&lt;/abbr-1&gt;&lt;/periodical&gt;&lt;alt-periodical&gt;&lt;full-title&gt;Dental traumatology : official publication of International Association for Dental Traumatology&lt;/full-title&gt;&lt;abbr-1&gt;Dent Traumatol&lt;/abbr-1&gt;&lt;/alt-periodical&gt;&lt;pages&gt;185-96&lt;/pages&gt;&lt;volume&gt;29&lt;/volume&gt;&lt;number&gt;3&lt;/number&gt;&lt;edition&gt;2013/01/09&lt;/edition&gt;&lt;dates&gt;&lt;year&gt;2013&lt;/year&gt;&lt;pub-dates&gt;&lt;date&gt;Jun&lt;/date&gt;&lt;/pub-dates&gt;&lt;/dates&gt;&lt;isbn&gt;1600-9657 (Electronic)&amp;#xD;1600-4469 (Linking)&lt;/isbn&gt;&lt;accession-num&gt;23294978&lt;/accession-num&gt;&lt;urls&gt;&lt;related-urls&gt;&lt;url&gt;http://www.ncbi.nlm.nih.gov/pubmed/23294978&lt;/url&gt;&lt;/related-urls&gt;&lt;/urls&gt;&lt;electronic-resource-num&gt;10.1111/edt.12028&lt;/electronic-resource-num&gt;&lt;language&gt;eng&lt;/language&gt;&lt;/record&gt;&lt;/Cite&gt;&lt;/EndNote&gt;</w:instrText>
      </w:r>
      <w:r w:rsidR="0068380F">
        <w:rPr>
          <w:sz w:val="24"/>
          <w:szCs w:val="24"/>
          <w:lang w:val="en-US"/>
        </w:rPr>
        <w:fldChar w:fldCharType="separate"/>
      </w:r>
      <w:r w:rsidR="00B072DB">
        <w:rPr>
          <w:noProof/>
          <w:sz w:val="24"/>
          <w:szCs w:val="24"/>
          <w:lang w:val="en-US"/>
        </w:rPr>
        <w:t>[</w:t>
      </w:r>
      <w:hyperlink w:anchor="_ENREF_7" w:tooltip="Boffano, 2013 #105" w:history="1">
        <w:r w:rsidR="0057705F">
          <w:rPr>
            <w:noProof/>
            <w:sz w:val="24"/>
            <w:szCs w:val="24"/>
            <w:lang w:val="en-US"/>
          </w:rPr>
          <w:t>7</w:t>
        </w:r>
      </w:hyperlink>
      <w:r w:rsidR="00B072DB">
        <w:rPr>
          <w:noProof/>
          <w:sz w:val="24"/>
          <w:szCs w:val="24"/>
          <w:lang w:val="en-US"/>
        </w:rPr>
        <w:t>]</w:t>
      </w:r>
      <w:r w:rsidR="0068380F">
        <w:rPr>
          <w:sz w:val="24"/>
          <w:szCs w:val="24"/>
          <w:lang w:val="en-US"/>
        </w:rPr>
        <w:fldChar w:fldCharType="end"/>
      </w:r>
      <w:r w:rsidR="00525937" w:rsidRPr="00525937">
        <w:rPr>
          <w:sz w:val="24"/>
          <w:szCs w:val="24"/>
          <w:lang w:val="en-US"/>
        </w:rPr>
        <w:t>.</w:t>
      </w:r>
    </w:p>
    <w:p w:rsidR="00525937" w:rsidRDefault="00525937">
      <w:pPr>
        <w:rPr>
          <w:sz w:val="24"/>
          <w:szCs w:val="24"/>
          <w:lang w:val="en-US"/>
        </w:rPr>
      </w:pPr>
      <w:r>
        <w:rPr>
          <w:sz w:val="24"/>
          <w:szCs w:val="24"/>
          <w:lang w:val="en-US"/>
        </w:rPr>
        <w:br w:type="page"/>
      </w:r>
    </w:p>
    <w:p w:rsidR="00525937" w:rsidRPr="00541C31" w:rsidRDefault="007645A5" w:rsidP="00525937">
      <w:pPr>
        <w:rPr>
          <w:sz w:val="24"/>
          <w:szCs w:val="24"/>
          <w:lang w:val="en-US"/>
        </w:rPr>
      </w:pPr>
      <w:r w:rsidRPr="00596C4A">
        <w:rPr>
          <w:b/>
          <w:bCs/>
          <w:noProof/>
          <w:lang w:eastAsia="fi-FI"/>
        </w:rPr>
        <w:lastRenderedPageBreak/>
        <w:drawing>
          <wp:anchor distT="0" distB="0" distL="114300" distR="114300" simplePos="0" relativeHeight="251658240" behindDoc="0" locked="0" layoutInCell="1" allowOverlap="1" wp14:anchorId="4B21C7A4" wp14:editId="69F4C9A6">
            <wp:simplePos x="0" y="0"/>
            <wp:positionH relativeFrom="column">
              <wp:posOffset>3974465</wp:posOffset>
            </wp:positionH>
            <wp:positionV relativeFrom="paragraph">
              <wp:posOffset>363855</wp:posOffset>
            </wp:positionV>
            <wp:extent cx="2150745" cy="1612900"/>
            <wp:effectExtent l="0" t="0" r="1905" b="6350"/>
            <wp:wrapSquare wrapText="bothSides"/>
            <wp:docPr id="9220" name="Picture 5" descr="C:\Documents and Settings\MoM\Desktop\New Folder\IMG_1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5" descr="C:\Documents and Settings\MoM\Desktop\New Folder\IMG_11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0745" cy="1612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25937" w:rsidRPr="00596C4A">
        <w:rPr>
          <w:b/>
          <w:bCs/>
          <w:sz w:val="28"/>
          <w:szCs w:val="28"/>
          <w:lang w:val="en-US"/>
        </w:rPr>
        <w:t>Case Report</w:t>
      </w:r>
    </w:p>
    <w:p w:rsidR="00525937" w:rsidRPr="00541C31" w:rsidRDefault="007645A5" w:rsidP="00853847">
      <w:pPr>
        <w:spacing w:after="0" w:line="480" w:lineRule="auto"/>
        <w:rPr>
          <w:sz w:val="24"/>
          <w:szCs w:val="24"/>
          <w:lang w:val="en-US"/>
        </w:rPr>
      </w:pPr>
      <w:r w:rsidRPr="00D64FBD">
        <w:rPr>
          <w:noProof/>
          <w:lang w:eastAsia="fi-FI"/>
        </w:rPr>
        <w:drawing>
          <wp:anchor distT="0" distB="0" distL="114300" distR="114300" simplePos="0" relativeHeight="251662336" behindDoc="0" locked="0" layoutInCell="1" allowOverlap="1" wp14:anchorId="1C9BA1F0" wp14:editId="19A038AD">
            <wp:simplePos x="0" y="0"/>
            <wp:positionH relativeFrom="column">
              <wp:posOffset>4260850</wp:posOffset>
            </wp:positionH>
            <wp:positionV relativeFrom="paragraph">
              <wp:posOffset>2229485</wp:posOffset>
            </wp:positionV>
            <wp:extent cx="1673225" cy="2230755"/>
            <wp:effectExtent l="0" t="0" r="3175" b="0"/>
            <wp:wrapSquare wrapText="bothSides"/>
            <wp:docPr id="8196" name="Picture 2" descr="C:\Documents and Settings\Use\Desktop\dental\bone sequestrum\2010_01_14\IMG_0159.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6" name="Picture 2" descr="C:\Documents and Settings\Use\Desktop\dental\bone sequestrum\2010_01_14\IMG_0159.JP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3225" cy="22307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fi-FI"/>
        </w:rPr>
        <mc:AlternateContent>
          <mc:Choice Requires="wps">
            <w:drawing>
              <wp:anchor distT="0" distB="0" distL="114300" distR="114300" simplePos="0" relativeHeight="251660288" behindDoc="0" locked="0" layoutInCell="1" allowOverlap="1" wp14:anchorId="32AAF913" wp14:editId="64221887">
                <wp:simplePos x="0" y="0"/>
                <wp:positionH relativeFrom="column">
                  <wp:posOffset>3972560</wp:posOffset>
                </wp:positionH>
                <wp:positionV relativeFrom="paragraph">
                  <wp:posOffset>1602740</wp:posOffset>
                </wp:positionV>
                <wp:extent cx="2150745" cy="284480"/>
                <wp:effectExtent l="0" t="0" r="1905" b="1270"/>
                <wp:wrapSquare wrapText="bothSides"/>
                <wp:docPr id="1" name="Text Box 1"/>
                <wp:cNvGraphicFramePr/>
                <a:graphic xmlns:a="http://schemas.openxmlformats.org/drawingml/2006/main">
                  <a:graphicData uri="http://schemas.microsoft.com/office/word/2010/wordprocessingShape">
                    <wps:wsp>
                      <wps:cNvSpPr txBox="1"/>
                      <wps:spPr>
                        <a:xfrm>
                          <a:off x="0" y="0"/>
                          <a:ext cx="2150745" cy="284480"/>
                        </a:xfrm>
                        <a:prstGeom prst="rect">
                          <a:avLst/>
                        </a:prstGeom>
                        <a:solidFill>
                          <a:prstClr val="white"/>
                        </a:solidFill>
                        <a:ln>
                          <a:noFill/>
                        </a:ln>
                        <a:effectLst/>
                      </wps:spPr>
                      <wps:txbx>
                        <w:txbxContent>
                          <w:p w:rsidR="006F39F9" w:rsidRPr="006F39F9" w:rsidRDefault="006F39F9" w:rsidP="006F39F9">
                            <w:pPr>
                              <w:pStyle w:val="Caption"/>
                              <w:rPr>
                                <w:b w:val="0"/>
                                <w:bCs w:val="0"/>
                                <w:noProof/>
                                <w:color w:val="auto"/>
                                <w:lang w:val="en-US"/>
                              </w:rPr>
                            </w:pPr>
                            <w:r w:rsidRPr="006F39F9">
                              <w:rPr>
                                <w:b w:val="0"/>
                                <w:bCs w:val="0"/>
                                <w:color w:val="auto"/>
                                <w:lang w:val="en-US"/>
                              </w:rPr>
                              <w:t>Figure 1 showing 5-year-old child patient at first presentation.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2.8pt;margin-top:126.2pt;width:169.35pt;height:2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" stroked="f">
                <v:textbox inset="0,0,0,0">
                  <w:txbxContent>
                    <w:p w:rsidR="006F39F9" w:rsidRPr="006F39F9" w:rsidRDefault="006F39F9" w:rsidP="006F39F9">
                      <w:pPr>
                        <w:pStyle w:val="a7"/>
                        <w:rPr>
                          <w:b w:val="0"/>
                          <w:bCs w:val="0"/>
                          <w:noProof/>
                          <w:color w:val="auto"/>
                          <w:lang w:val="en-US"/>
                        </w:rPr>
                      </w:pPr>
                      <w:r w:rsidRPr="006F39F9">
                        <w:rPr>
                          <w:b w:val="0"/>
                          <w:bCs w:val="0"/>
                          <w:color w:val="auto"/>
                          <w:lang w:val="en-US"/>
                        </w:rPr>
                        <w:t>Figure 1 showing 5-year-old child patient at first presentation.</w:t>
                      </w:r>
                    </w:p>
                  </w:txbxContent>
                </v:textbox>
                <w10:wrap type="square"/>
              </v:shape>
            </w:pict>
          </mc:Fallback>
        </mc:AlternateContent>
      </w:r>
      <w:r w:rsidR="002A6995">
        <w:rPr>
          <w:sz w:val="24"/>
          <w:szCs w:val="24"/>
          <w:lang w:val="en-US"/>
        </w:rPr>
        <w:t>A five-year-</w:t>
      </w:r>
      <w:r w:rsidR="00525937" w:rsidRPr="00541C31">
        <w:rPr>
          <w:sz w:val="24"/>
          <w:szCs w:val="24"/>
          <w:lang w:val="en-US"/>
        </w:rPr>
        <w:t>old female patient</w:t>
      </w:r>
      <w:r w:rsidR="002D1763">
        <w:rPr>
          <w:sz w:val="24"/>
          <w:szCs w:val="24"/>
          <w:lang w:val="en-US"/>
        </w:rPr>
        <w:t xml:space="preserve"> </w:t>
      </w:r>
      <w:r w:rsidR="006F39F9">
        <w:rPr>
          <w:sz w:val="24"/>
          <w:szCs w:val="24"/>
          <w:lang w:val="en-US"/>
        </w:rPr>
        <w:t>(Fig. 1) presented</w:t>
      </w:r>
      <w:r w:rsidR="002D1763">
        <w:rPr>
          <w:sz w:val="24"/>
          <w:szCs w:val="24"/>
          <w:lang w:val="en-US"/>
        </w:rPr>
        <w:t xml:space="preserve"> to the Department of Pediatric Dentistry, Faculty of Dentistry,</w:t>
      </w:r>
      <w:r w:rsidR="00525937" w:rsidRPr="00541C31">
        <w:rPr>
          <w:sz w:val="24"/>
          <w:szCs w:val="24"/>
          <w:lang w:val="en-US"/>
        </w:rPr>
        <w:t xml:space="preserve"> complaining </w:t>
      </w:r>
      <w:r w:rsidR="002D1763">
        <w:rPr>
          <w:sz w:val="24"/>
          <w:szCs w:val="24"/>
          <w:lang w:val="en-US"/>
        </w:rPr>
        <w:t xml:space="preserve">of </w:t>
      </w:r>
      <w:r w:rsidR="00525937" w:rsidRPr="00541C31">
        <w:rPr>
          <w:sz w:val="24"/>
          <w:szCs w:val="24"/>
          <w:lang w:val="en-US"/>
        </w:rPr>
        <w:t xml:space="preserve">pain and swelling related to a lower left </w:t>
      </w:r>
      <w:r w:rsidR="002D1763">
        <w:rPr>
          <w:sz w:val="24"/>
          <w:szCs w:val="24"/>
          <w:lang w:val="en-US"/>
        </w:rPr>
        <w:t xml:space="preserve">tooth in the posterior region. The culprit tooth had been previously treated with </w:t>
      </w:r>
      <w:proofErr w:type="spellStart"/>
      <w:r w:rsidR="002D1763">
        <w:rPr>
          <w:sz w:val="24"/>
          <w:szCs w:val="24"/>
          <w:lang w:val="en-US"/>
        </w:rPr>
        <w:t>pulpectomy</w:t>
      </w:r>
      <w:proofErr w:type="spellEnd"/>
      <w:r w:rsidR="002D1763">
        <w:rPr>
          <w:sz w:val="24"/>
          <w:szCs w:val="24"/>
          <w:lang w:val="en-US"/>
        </w:rPr>
        <w:t xml:space="preserve"> many</w:t>
      </w:r>
      <w:r w:rsidR="00525937" w:rsidRPr="00541C31">
        <w:rPr>
          <w:sz w:val="24"/>
          <w:szCs w:val="24"/>
          <w:lang w:val="en-US"/>
        </w:rPr>
        <w:t xml:space="preserve"> months</w:t>
      </w:r>
      <w:r w:rsidR="002D1763">
        <w:rPr>
          <w:sz w:val="24"/>
          <w:szCs w:val="24"/>
          <w:lang w:val="en-US"/>
        </w:rPr>
        <w:t xml:space="preserve"> earlier. O</w:t>
      </w:r>
      <w:r w:rsidR="00525937" w:rsidRPr="00541C31">
        <w:rPr>
          <w:sz w:val="24"/>
          <w:szCs w:val="24"/>
          <w:lang w:val="en-US"/>
        </w:rPr>
        <w:t>n examination</w:t>
      </w:r>
      <w:r w:rsidR="002D1763">
        <w:rPr>
          <w:sz w:val="24"/>
          <w:szCs w:val="24"/>
          <w:lang w:val="en-US"/>
        </w:rPr>
        <w:t>,</w:t>
      </w:r>
      <w:r w:rsidR="00525937" w:rsidRPr="00541C31">
        <w:rPr>
          <w:sz w:val="24"/>
          <w:szCs w:val="24"/>
          <w:lang w:val="en-US"/>
        </w:rPr>
        <w:t xml:space="preserve"> there was a temporary filling in l</w:t>
      </w:r>
      <w:r w:rsidR="002D1763">
        <w:rPr>
          <w:sz w:val="24"/>
          <w:szCs w:val="24"/>
          <w:lang w:val="en-US"/>
        </w:rPr>
        <w:t xml:space="preserve">ower left primary second molar. Besides being tender to finger pressure, it showed a mobility of grade 3. </w:t>
      </w:r>
      <w:r w:rsidR="00853847">
        <w:rPr>
          <w:sz w:val="24"/>
          <w:szCs w:val="24"/>
          <w:lang w:val="en-US"/>
        </w:rPr>
        <w:t xml:space="preserve">A </w:t>
      </w:r>
      <w:proofErr w:type="spellStart"/>
      <w:r w:rsidR="00853847">
        <w:rPr>
          <w:sz w:val="24"/>
          <w:szCs w:val="24"/>
          <w:lang w:val="en-US"/>
        </w:rPr>
        <w:t>dentoalveolar</w:t>
      </w:r>
      <w:proofErr w:type="spellEnd"/>
      <w:r w:rsidR="00525937" w:rsidRPr="00541C31">
        <w:rPr>
          <w:sz w:val="24"/>
          <w:szCs w:val="24"/>
          <w:lang w:val="en-US"/>
        </w:rPr>
        <w:t xml:space="preserve"> abscess</w:t>
      </w:r>
      <w:r w:rsidR="00853847" w:rsidRPr="00853847">
        <w:rPr>
          <w:sz w:val="24"/>
          <w:szCs w:val="24"/>
          <w:lang w:val="en-US"/>
        </w:rPr>
        <w:t xml:space="preserve"> </w:t>
      </w:r>
      <w:r w:rsidR="00853847">
        <w:rPr>
          <w:sz w:val="24"/>
          <w:szCs w:val="24"/>
          <w:lang w:val="en-US"/>
        </w:rPr>
        <w:t>was associated with the mobile tooth</w:t>
      </w:r>
      <w:r w:rsidR="00525937" w:rsidRPr="00541C31">
        <w:rPr>
          <w:sz w:val="24"/>
          <w:szCs w:val="24"/>
          <w:lang w:val="en-US"/>
        </w:rPr>
        <w:t xml:space="preserve">, and </w:t>
      </w:r>
      <w:r w:rsidR="00AB4BC0" w:rsidRPr="00541C31">
        <w:rPr>
          <w:sz w:val="24"/>
          <w:szCs w:val="24"/>
          <w:lang w:val="en-US"/>
        </w:rPr>
        <w:t>the buccal gingival</w:t>
      </w:r>
      <w:r w:rsidR="00AB4BC0">
        <w:rPr>
          <w:sz w:val="24"/>
          <w:szCs w:val="24"/>
          <w:lang w:val="en-US"/>
        </w:rPr>
        <w:t xml:space="preserve"> margin </w:t>
      </w:r>
      <w:r w:rsidR="00AB4BC0" w:rsidRPr="00541C31">
        <w:rPr>
          <w:sz w:val="24"/>
          <w:szCs w:val="24"/>
          <w:lang w:val="en-US"/>
        </w:rPr>
        <w:t>surrounding the tooth</w:t>
      </w:r>
      <w:r w:rsidR="00AB4BC0">
        <w:rPr>
          <w:sz w:val="24"/>
          <w:szCs w:val="24"/>
          <w:lang w:val="en-US"/>
        </w:rPr>
        <w:t xml:space="preserve"> had a</w:t>
      </w:r>
      <w:r w:rsidR="00AB4BC0" w:rsidRPr="00541C31">
        <w:rPr>
          <w:sz w:val="24"/>
          <w:szCs w:val="24"/>
          <w:lang w:val="en-US"/>
        </w:rPr>
        <w:t xml:space="preserve"> </w:t>
      </w:r>
      <w:r w:rsidR="00525937" w:rsidRPr="00541C31">
        <w:rPr>
          <w:sz w:val="24"/>
          <w:szCs w:val="24"/>
          <w:lang w:val="en-US"/>
        </w:rPr>
        <w:t>reddish discoloration</w:t>
      </w:r>
      <w:r>
        <w:rPr>
          <w:sz w:val="24"/>
          <w:szCs w:val="24"/>
          <w:lang w:val="en-US"/>
        </w:rPr>
        <w:t xml:space="preserve"> (Fig. 2)</w:t>
      </w:r>
      <w:r w:rsidR="00525937" w:rsidRPr="00541C31">
        <w:rPr>
          <w:sz w:val="24"/>
          <w:szCs w:val="24"/>
          <w:lang w:val="en-US"/>
        </w:rPr>
        <w:t>.</w:t>
      </w:r>
    </w:p>
    <w:p w:rsidR="00A84E93" w:rsidRDefault="007645A5" w:rsidP="00A84E93">
      <w:pPr>
        <w:spacing w:after="0" w:line="480" w:lineRule="auto"/>
        <w:rPr>
          <w:noProof/>
          <w:lang w:val="en-US" w:eastAsia="fi-FI"/>
        </w:rPr>
      </w:pPr>
      <w:r>
        <w:rPr>
          <w:noProof/>
          <w:lang w:eastAsia="fi-FI"/>
        </w:rPr>
        <mc:AlternateContent>
          <mc:Choice Requires="wps">
            <w:drawing>
              <wp:anchor distT="0" distB="0" distL="114300" distR="114300" simplePos="0" relativeHeight="251664384" behindDoc="0" locked="0" layoutInCell="1" allowOverlap="1" wp14:anchorId="0B13EFF4" wp14:editId="16E90F40">
                <wp:simplePos x="0" y="0"/>
                <wp:positionH relativeFrom="column">
                  <wp:posOffset>4257040</wp:posOffset>
                </wp:positionH>
                <wp:positionV relativeFrom="paragraph">
                  <wp:posOffset>709295</wp:posOffset>
                </wp:positionV>
                <wp:extent cx="1673225" cy="448310"/>
                <wp:effectExtent l="0" t="0" r="3175" b="8890"/>
                <wp:wrapSquare wrapText="bothSides"/>
                <wp:docPr id="2" name="Text Box 2"/>
                <wp:cNvGraphicFramePr/>
                <a:graphic xmlns:a="http://schemas.openxmlformats.org/drawingml/2006/main">
                  <a:graphicData uri="http://schemas.microsoft.com/office/word/2010/wordprocessingShape">
                    <wps:wsp>
                      <wps:cNvSpPr txBox="1"/>
                      <wps:spPr>
                        <a:xfrm>
                          <a:off x="0" y="0"/>
                          <a:ext cx="1673225" cy="448310"/>
                        </a:xfrm>
                        <a:prstGeom prst="rect">
                          <a:avLst/>
                        </a:prstGeom>
                        <a:solidFill>
                          <a:prstClr val="white"/>
                        </a:solidFill>
                        <a:ln>
                          <a:noFill/>
                        </a:ln>
                        <a:effectLst/>
                      </wps:spPr>
                      <wps:txbx>
                        <w:txbxContent>
                          <w:p w:rsidR="007645A5" w:rsidRPr="0010408D" w:rsidRDefault="007645A5" w:rsidP="007645A5">
                            <w:pPr>
                              <w:pStyle w:val="Caption"/>
                              <w:rPr>
                                <w:b w:val="0"/>
                                <w:bCs w:val="0"/>
                                <w:noProof/>
                                <w:color w:val="auto"/>
                                <w:lang w:val="en-US"/>
                              </w:rPr>
                            </w:pPr>
                            <w:r w:rsidRPr="0010408D">
                              <w:rPr>
                                <w:b w:val="0"/>
                                <w:bCs w:val="0"/>
                                <w:color w:val="auto"/>
                                <w:lang w:val="en-US"/>
                              </w:rPr>
                              <w:t xml:space="preserve">Figure 2 showing redness of the soft tissue in relation to the offending tooth.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335.2pt;margin-top:55.85pt;width:131.75pt;height:35.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" stroked="f">
                <v:textbox inset="0,0,0,0">
                  <w:txbxContent>
                    <w:p w:rsidR="007645A5" w:rsidRPr="0010408D" w:rsidRDefault="007645A5" w:rsidP="007645A5">
                      <w:pPr>
                        <w:pStyle w:val="a7"/>
                        <w:rPr>
                          <w:b w:val="0"/>
                          <w:bCs w:val="0"/>
                          <w:noProof/>
                          <w:color w:val="auto"/>
                          <w:lang w:val="en-US"/>
                        </w:rPr>
                      </w:pPr>
                      <w:r w:rsidRPr="0010408D">
                        <w:rPr>
                          <w:b w:val="0"/>
                          <w:bCs w:val="0"/>
                          <w:color w:val="auto"/>
                          <w:lang w:val="en-US"/>
                        </w:rPr>
                        <w:t xml:space="preserve">Figure 2 showing redness of the soft tissue in relation to the offending tooth. </w:t>
                      </w:r>
                    </w:p>
                  </w:txbxContent>
                </v:textbox>
                <w10:wrap type="square"/>
              </v:shape>
            </w:pict>
          </mc:Fallback>
        </mc:AlternateContent>
      </w:r>
      <w:r>
        <w:rPr>
          <w:sz w:val="24"/>
          <w:szCs w:val="24"/>
          <w:lang w:val="en-US"/>
        </w:rPr>
        <w:t xml:space="preserve">Other than the area of complaint, </w:t>
      </w:r>
      <w:r w:rsidR="006F39F9">
        <w:rPr>
          <w:sz w:val="24"/>
          <w:szCs w:val="24"/>
          <w:lang w:val="en-US"/>
        </w:rPr>
        <w:t>all other so</w:t>
      </w:r>
      <w:r>
        <w:rPr>
          <w:sz w:val="24"/>
          <w:szCs w:val="24"/>
          <w:lang w:val="en-US"/>
        </w:rPr>
        <w:t xml:space="preserve">ft tissues were normal. All primary teeth have already erupted. When </w:t>
      </w:r>
      <w:r w:rsidR="00596C4A">
        <w:rPr>
          <w:sz w:val="24"/>
          <w:szCs w:val="24"/>
          <w:lang w:val="en-US"/>
        </w:rPr>
        <w:t>the offending</w:t>
      </w:r>
      <w:r w:rsidR="00C71878">
        <w:rPr>
          <w:sz w:val="24"/>
          <w:szCs w:val="24"/>
          <w:lang w:val="en-US"/>
        </w:rPr>
        <w:t xml:space="preserve"> </w:t>
      </w:r>
      <w:r>
        <w:rPr>
          <w:sz w:val="24"/>
          <w:szCs w:val="24"/>
          <w:lang w:val="en-US"/>
        </w:rPr>
        <w:t>tooth was radiographed, i</w:t>
      </w:r>
      <w:r w:rsidR="00525937" w:rsidRPr="00541C31">
        <w:rPr>
          <w:sz w:val="24"/>
          <w:szCs w:val="24"/>
          <w:lang w:val="en-US"/>
        </w:rPr>
        <w:t xml:space="preserve">nter- radicular </w:t>
      </w:r>
      <w:r>
        <w:rPr>
          <w:sz w:val="24"/>
          <w:szCs w:val="24"/>
          <w:lang w:val="en-US"/>
        </w:rPr>
        <w:t xml:space="preserve">radiolucency </w:t>
      </w:r>
      <w:r w:rsidR="00C71878">
        <w:rPr>
          <w:sz w:val="24"/>
          <w:szCs w:val="24"/>
          <w:lang w:val="en-US"/>
        </w:rPr>
        <w:t xml:space="preserve">revealed. </w:t>
      </w:r>
      <w:r>
        <w:rPr>
          <w:sz w:val="24"/>
          <w:szCs w:val="24"/>
          <w:lang w:val="en-US"/>
        </w:rPr>
        <w:t>.</w:t>
      </w:r>
      <w:r w:rsidRPr="007645A5">
        <w:rPr>
          <w:noProof/>
          <w:lang w:val="en-US" w:eastAsia="fi-FI"/>
        </w:rPr>
        <w:t xml:space="preserve"> </w:t>
      </w:r>
    </w:p>
    <w:p w:rsidR="00A84E93" w:rsidRDefault="00C860CD" w:rsidP="0010408D">
      <w:pPr>
        <w:spacing w:after="0" w:line="480" w:lineRule="auto"/>
        <w:rPr>
          <w:sz w:val="24"/>
          <w:szCs w:val="24"/>
          <w:lang w:val="en-US"/>
        </w:rPr>
      </w:pPr>
      <w:r>
        <w:rPr>
          <w:noProof/>
          <w:lang w:eastAsia="fi-FI"/>
        </w:rPr>
        <mc:AlternateContent>
          <mc:Choice Requires="wps">
            <w:drawing>
              <wp:anchor distT="0" distB="0" distL="114300" distR="114300" simplePos="0" relativeHeight="251667456" behindDoc="0" locked="0" layoutInCell="1" allowOverlap="1" wp14:anchorId="05FAD927" wp14:editId="03696AEA">
                <wp:simplePos x="0" y="0"/>
                <wp:positionH relativeFrom="column">
                  <wp:posOffset>4257040</wp:posOffset>
                </wp:positionH>
                <wp:positionV relativeFrom="paragraph">
                  <wp:posOffset>1716405</wp:posOffset>
                </wp:positionV>
                <wp:extent cx="1673225" cy="414020"/>
                <wp:effectExtent l="0" t="0" r="3175" b="5080"/>
                <wp:wrapSquare wrapText="bothSides"/>
                <wp:docPr id="3" name="Text Box 3"/>
                <wp:cNvGraphicFramePr/>
                <a:graphic xmlns:a="http://schemas.openxmlformats.org/drawingml/2006/main">
                  <a:graphicData uri="http://schemas.microsoft.com/office/word/2010/wordprocessingShape">
                    <wps:wsp>
                      <wps:cNvSpPr txBox="1"/>
                      <wps:spPr>
                        <a:xfrm>
                          <a:off x="0" y="0"/>
                          <a:ext cx="1673225" cy="414020"/>
                        </a:xfrm>
                        <a:prstGeom prst="rect">
                          <a:avLst/>
                        </a:prstGeom>
                        <a:solidFill>
                          <a:prstClr val="white"/>
                        </a:solidFill>
                        <a:ln>
                          <a:noFill/>
                        </a:ln>
                        <a:effectLst/>
                      </wps:spPr>
                      <wps:txbx>
                        <w:txbxContent>
                          <w:p w:rsidR="00C860CD" w:rsidRPr="00C860CD" w:rsidRDefault="00C860CD" w:rsidP="00C860CD">
                            <w:pPr>
                              <w:pStyle w:val="Caption"/>
                              <w:rPr>
                                <w:b w:val="0"/>
                                <w:bCs w:val="0"/>
                                <w:noProof/>
                                <w:color w:val="auto"/>
                                <w:lang w:val="en-US"/>
                              </w:rPr>
                            </w:pPr>
                            <w:r w:rsidRPr="00C860CD">
                              <w:rPr>
                                <w:b w:val="0"/>
                                <w:bCs w:val="0"/>
                                <w:color w:val="auto"/>
                                <w:lang w:val="en-US"/>
                              </w:rPr>
                              <w:t xml:space="preserve">Figure 3 showing the bony </w:t>
                            </w:r>
                            <w:proofErr w:type="spellStart"/>
                            <w:r w:rsidRPr="00C860CD">
                              <w:rPr>
                                <w:b w:val="0"/>
                                <w:bCs w:val="0"/>
                                <w:color w:val="auto"/>
                                <w:lang w:val="en-US"/>
                              </w:rPr>
                              <w:t>sequestrum</w:t>
                            </w:r>
                            <w:proofErr w:type="spellEnd"/>
                            <w:r w:rsidRPr="00C860CD">
                              <w:rPr>
                                <w:b w:val="0"/>
                                <w:bCs w:val="0"/>
                                <w:color w:val="auto"/>
                                <w:lang w:val="en-US"/>
                              </w:rPr>
                              <w:t xml:space="preserve"> beside the removed tooth.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335.2pt;margin-top:135.15pt;width:131.75pt;height:3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" stroked="f">
                <v:textbox inset="0,0,0,0">
                  <w:txbxContent>
                    <w:p w:rsidR="00C860CD" w:rsidRPr="00C860CD" w:rsidRDefault="00C860CD" w:rsidP="00C860CD">
                      <w:pPr>
                        <w:pStyle w:val="a7"/>
                        <w:rPr>
                          <w:b w:val="0"/>
                          <w:bCs w:val="0"/>
                          <w:noProof/>
                          <w:color w:val="auto"/>
                          <w:lang w:val="en-US"/>
                        </w:rPr>
                      </w:pPr>
                      <w:r w:rsidRPr="00C860CD">
                        <w:rPr>
                          <w:b w:val="0"/>
                          <w:bCs w:val="0"/>
                          <w:color w:val="auto"/>
                          <w:lang w:val="en-US"/>
                        </w:rPr>
                        <w:t xml:space="preserve">Figure 3 showing the bony </w:t>
                      </w:r>
                      <w:proofErr w:type="spellStart"/>
                      <w:r w:rsidRPr="00C860CD">
                        <w:rPr>
                          <w:b w:val="0"/>
                          <w:bCs w:val="0"/>
                          <w:color w:val="auto"/>
                          <w:lang w:val="en-US"/>
                        </w:rPr>
                        <w:t>sequestrum</w:t>
                      </w:r>
                      <w:proofErr w:type="spellEnd"/>
                      <w:r w:rsidRPr="00C860CD">
                        <w:rPr>
                          <w:b w:val="0"/>
                          <w:bCs w:val="0"/>
                          <w:color w:val="auto"/>
                          <w:lang w:val="en-US"/>
                        </w:rPr>
                        <w:t xml:space="preserve"> beside the removed tooth.</w:t>
                      </w:r>
                    </w:p>
                  </w:txbxContent>
                </v:textbox>
                <w10:wrap type="square"/>
              </v:shape>
            </w:pict>
          </mc:Fallback>
        </mc:AlternateContent>
      </w:r>
      <w:r w:rsidRPr="00D64FBD">
        <w:rPr>
          <w:noProof/>
          <w:lang w:eastAsia="fi-FI"/>
        </w:rPr>
        <w:drawing>
          <wp:anchor distT="0" distB="0" distL="114300" distR="114300" simplePos="0" relativeHeight="251665408" behindDoc="0" locked="0" layoutInCell="1" allowOverlap="1" wp14:anchorId="7E3739E4" wp14:editId="27B4EA73">
            <wp:simplePos x="0" y="0"/>
            <wp:positionH relativeFrom="column">
              <wp:posOffset>4256405</wp:posOffset>
            </wp:positionH>
            <wp:positionV relativeFrom="paragraph">
              <wp:posOffset>464185</wp:posOffset>
            </wp:positionV>
            <wp:extent cx="1673225" cy="1254760"/>
            <wp:effectExtent l="0" t="0" r="3175" b="2540"/>
            <wp:wrapSquare wrapText="bothSides"/>
            <wp:docPr id="17414" name="Picture 3" descr="C:\Documents and Settings\Use\Desktop\dental\bone sequestrum\2010_01_14\IMG_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4" name="Picture 3" descr="C:\Documents and Settings\Use\Desktop\dental\bone sequestrum\2010_01_14\IMG_01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3225" cy="12547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71878">
        <w:rPr>
          <w:sz w:val="24"/>
          <w:szCs w:val="24"/>
          <w:lang w:val="en-US"/>
        </w:rPr>
        <w:t>Later, t</w:t>
      </w:r>
      <w:r w:rsidR="0010408D">
        <w:rPr>
          <w:sz w:val="24"/>
          <w:szCs w:val="24"/>
          <w:lang w:val="en-US"/>
        </w:rPr>
        <w:t>he lesion</w:t>
      </w:r>
      <w:r w:rsidR="007645A5">
        <w:rPr>
          <w:sz w:val="24"/>
          <w:szCs w:val="24"/>
          <w:lang w:val="en-US"/>
        </w:rPr>
        <w:t xml:space="preserve"> was diagnosed as </w:t>
      </w:r>
      <w:r w:rsidR="00C71878">
        <w:rPr>
          <w:sz w:val="24"/>
          <w:szCs w:val="24"/>
          <w:lang w:val="en-US"/>
        </w:rPr>
        <w:t xml:space="preserve">a </w:t>
      </w:r>
      <w:r w:rsidR="007645A5">
        <w:rPr>
          <w:sz w:val="24"/>
          <w:szCs w:val="24"/>
          <w:lang w:val="en-US"/>
        </w:rPr>
        <w:t xml:space="preserve">chronic </w:t>
      </w:r>
      <w:proofErr w:type="spellStart"/>
      <w:r w:rsidR="007645A5">
        <w:rPr>
          <w:sz w:val="24"/>
          <w:szCs w:val="24"/>
          <w:lang w:val="en-US"/>
        </w:rPr>
        <w:t>dentoalveolar</w:t>
      </w:r>
      <w:proofErr w:type="spellEnd"/>
      <w:r w:rsidR="007645A5">
        <w:rPr>
          <w:sz w:val="24"/>
          <w:szCs w:val="24"/>
          <w:lang w:val="en-US"/>
        </w:rPr>
        <w:t xml:space="preserve"> abscess due to </w:t>
      </w:r>
      <w:r w:rsidR="00A84E93">
        <w:rPr>
          <w:sz w:val="24"/>
          <w:szCs w:val="24"/>
          <w:lang w:val="en-US"/>
        </w:rPr>
        <w:t>decayed lower left second primary molar. As a requir</w:t>
      </w:r>
      <w:r w:rsidR="0010408D">
        <w:rPr>
          <w:sz w:val="24"/>
          <w:szCs w:val="24"/>
          <w:lang w:val="en-US"/>
        </w:rPr>
        <w:t>ement of emergency treatment,</w:t>
      </w:r>
      <w:r w:rsidR="00A84E93">
        <w:rPr>
          <w:sz w:val="24"/>
          <w:szCs w:val="24"/>
          <w:lang w:val="en-US"/>
        </w:rPr>
        <w:t xml:space="preserve"> the tooth was planned for extraction, followed by </w:t>
      </w:r>
      <w:r w:rsidR="00C71878">
        <w:rPr>
          <w:sz w:val="24"/>
          <w:szCs w:val="24"/>
          <w:lang w:val="en-US"/>
        </w:rPr>
        <w:t xml:space="preserve">providing the patient and her parents with the proper </w:t>
      </w:r>
      <w:r w:rsidR="00A84E93">
        <w:rPr>
          <w:sz w:val="24"/>
          <w:szCs w:val="24"/>
          <w:lang w:val="en-US"/>
        </w:rPr>
        <w:t>o</w:t>
      </w:r>
      <w:r w:rsidR="00F8526E" w:rsidRPr="00541C31">
        <w:rPr>
          <w:sz w:val="24"/>
          <w:szCs w:val="24"/>
          <w:lang w:val="en-US"/>
        </w:rPr>
        <w:t>ral hygiene instructions</w:t>
      </w:r>
      <w:r w:rsidR="00A84E93">
        <w:rPr>
          <w:sz w:val="24"/>
          <w:szCs w:val="24"/>
          <w:lang w:val="en-US"/>
        </w:rPr>
        <w:t xml:space="preserve">, and then the patient would be appointed for restoration of other carious teeth and construction of </w:t>
      </w:r>
      <w:r w:rsidR="00F8526E" w:rsidRPr="00541C31">
        <w:rPr>
          <w:sz w:val="24"/>
          <w:szCs w:val="24"/>
          <w:lang w:val="en-US"/>
        </w:rPr>
        <w:t>distal shoe space maintainer.</w:t>
      </w:r>
    </w:p>
    <w:p w:rsidR="006D66FC" w:rsidRDefault="00A84E93" w:rsidP="00A21362">
      <w:pPr>
        <w:spacing w:after="0" w:line="480" w:lineRule="auto"/>
        <w:rPr>
          <w:sz w:val="24"/>
          <w:szCs w:val="24"/>
          <w:lang w:val="en-US"/>
        </w:rPr>
      </w:pPr>
      <w:r>
        <w:rPr>
          <w:sz w:val="24"/>
          <w:szCs w:val="24"/>
          <w:lang w:val="en-US"/>
        </w:rPr>
        <w:lastRenderedPageBreak/>
        <w:t>The tooth was anesthetized, and while the tooth was being removed,</w:t>
      </w:r>
      <w:r w:rsidR="00F8526E" w:rsidRPr="00F8526E">
        <w:rPr>
          <w:sz w:val="24"/>
          <w:szCs w:val="24"/>
          <w:lang w:val="en-US"/>
        </w:rPr>
        <w:t xml:space="preserve"> a</w:t>
      </w:r>
      <w:r>
        <w:rPr>
          <w:sz w:val="24"/>
          <w:szCs w:val="24"/>
          <w:lang w:val="en-US"/>
        </w:rPr>
        <w:t xml:space="preserve"> piece of </w:t>
      </w:r>
      <w:r w:rsidR="00F8526E" w:rsidRPr="00F8526E">
        <w:rPr>
          <w:sz w:val="24"/>
          <w:szCs w:val="24"/>
          <w:lang w:val="en-US"/>
        </w:rPr>
        <w:t>bo</w:t>
      </w:r>
      <w:r>
        <w:rPr>
          <w:sz w:val="24"/>
          <w:szCs w:val="24"/>
          <w:lang w:val="en-US"/>
        </w:rPr>
        <w:t xml:space="preserve">ne came </w:t>
      </w:r>
      <w:r w:rsidR="00027F46">
        <w:rPr>
          <w:sz w:val="24"/>
          <w:szCs w:val="24"/>
          <w:lang w:val="en-US"/>
        </w:rPr>
        <w:t>along with</w:t>
      </w:r>
      <w:r>
        <w:rPr>
          <w:sz w:val="24"/>
          <w:szCs w:val="24"/>
          <w:lang w:val="en-US"/>
        </w:rPr>
        <w:t xml:space="preserve"> the</w:t>
      </w:r>
      <w:r w:rsidR="00F8526E">
        <w:rPr>
          <w:sz w:val="24"/>
          <w:szCs w:val="24"/>
          <w:lang w:val="en-US"/>
        </w:rPr>
        <w:t xml:space="preserve"> </w:t>
      </w:r>
      <w:r w:rsidR="00F8526E" w:rsidRPr="00F8526E">
        <w:rPr>
          <w:sz w:val="24"/>
          <w:szCs w:val="24"/>
          <w:lang w:val="en-US"/>
        </w:rPr>
        <w:t>tooth</w:t>
      </w:r>
      <w:r>
        <w:rPr>
          <w:sz w:val="24"/>
          <w:szCs w:val="24"/>
          <w:lang w:val="en-US"/>
        </w:rPr>
        <w:t>.</w:t>
      </w:r>
      <w:r w:rsidR="00C860CD">
        <w:rPr>
          <w:sz w:val="24"/>
          <w:szCs w:val="24"/>
          <w:lang w:val="en-US"/>
        </w:rPr>
        <w:t xml:space="preserve"> This</w:t>
      </w:r>
      <w:r w:rsidR="0058669D">
        <w:rPr>
          <w:sz w:val="24"/>
          <w:szCs w:val="24"/>
          <w:lang w:val="en-US"/>
        </w:rPr>
        <w:t xml:space="preserve"> bony</w:t>
      </w:r>
      <w:r w:rsidR="00C860CD">
        <w:rPr>
          <w:sz w:val="24"/>
          <w:szCs w:val="24"/>
          <w:lang w:val="en-US"/>
        </w:rPr>
        <w:t xml:space="preserve"> </w:t>
      </w:r>
      <w:r w:rsidR="00027F46">
        <w:rPr>
          <w:sz w:val="24"/>
          <w:szCs w:val="24"/>
          <w:lang w:val="en-US"/>
        </w:rPr>
        <w:t>piece (</w:t>
      </w:r>
      <w:r w:rsidR="00C860CD">
        <w:rPr>
          <w:sz w:val="24"/>
          <w:szCs w:val="24"/>
          <w:lang w:val="en-US"/>
        </w:rPr>
        <w:t xml:space="preserve">Fig. 3), which seemed to be a necrotic </w:t>
      </w:r>
      <w:proofErr w:type="spellStart"/>
      <w:r w:rsidR="00C860CD">
        <w:rPr>
          <w:sz w:val="24"/>
          <w:szCs w:val="24"/>
          <w:lang w:val="en-US"/>
        </w:rPr>
        <w:t>sequestrum</w:t>
      </w:r>
      <w:proofErr w:type="spellEnd"/>
      <w:r w:rsidR="00C860CD">
        <w:rPr>
          <w:sz w:val="24"/>
          <w:szCs w:val="24"/>
          <w:lang w:val="en-US"/>
        </w:rPr>
        <w:t xml:space="preserve">, was nearly of the same size of the removed tooth and it came out smoothly without and surgical attempt. </w:t>
      </w:r>
      <w:r w:rsidR="00EF6A72" w:rsidRPr="00D64FBD">
        <w:rPr>
          <w:noProof/>
          <w:lang w:eastAsia="fi-FI"/>
        </w:rPr>
        <w:drawing>
          <wp:anchor distT="0" distB="0" distL="114300" distR="114300" simplePos="0" relativeHeight="251668480" behindDoc="0" locked="0" layoutInCell="1" allowOverlap="1" wp14:anchorId="6292F2C0" wp14:editId="3A7799B3">
            <wp:simplePos x="0" y="0"/>
            <wp:positionH relativeFrom="column">
              <wp:posOffset>4375785</wp:posOffset>
            </wp:positionH>
            <wp:positionV relativeFrom="paragraph">
              <wp:posOffset>199390</wp:posOffset>
            </wp:positionV>
            <wp:extent cx="1535430" cy="1766570"/>
            <wp:effectExtent l="0" t="0" r="7620" b="5080"/>
            <wp:wrapSquare wrapText="bothSides"/>
            <wp:docPr id="194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5430" cy="17665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860CD">
        <w:rPr>
          <w:sz w:val="24"/>
          <w:szCs w:val="24"/>
          <w:lang w:val="en-US"/>
        </w:rPr>
        <w:t>After removing both structures, the socket was sutured</w:t>
      </w:r>
      <w:r w:rsidR="00F8526E" w:rsidRPr="00F8526E">
        <w:rPr>
          <w:sz w:val="24"/>
          <w:szCs w:val="24"/>
          <w:lang w:val="en-US"/>
        </w:rPr>
        <w:t xml:space="preserve"> with pressure pack</w:t>
      </w:r>
      <w:r w:rsidR="006D66FC">
        <w:rPr>
          <w:sz w:val="24"/>
          <w:szCs w:val="24"/>
          <w:lang w:val="en-US"/>
        </w:rPr>
        <w:t xml:space="preserve"> applied, and the patient was dismissed and kept on follow-up. Meanwhile, the bony mass was sent for </w:t>
      </w:r>
      <w:proofErr w:type="spellStart"/>
      <w:r w:rsidR="006D66FC">
        <w:rPr>
          <w:sz w:val="24"/>
          <w:szCs w:val="24"/>
          <w:lang w:val="en-US"/>
        </w:rPr>
        <w:t>h</w:t>
      </w:r>
      <w:r w:rsidR="00F8526E" w:rsidRPr="00F8526E">
        <w:rPr>
          <w:sz w:val="24"/>
          <w:szCs w:val="24"/>
          <w:lang w:val="en-US"/>
        </w:rPr>
        <w:t>istopathologic</w:t>
      </w:r>
      <w:r w:rsidR="006D66FC">
        <w:rPr>
          <w:sz w:val="24"/>
          <w:szCs w:val="24"/>
          <w:lang w:val="en-US"/>
        </w:rPr>
        <w:t>al</w:t>
      </w:r>
      <w:proofErr w:type="spellEnd"/>
      <w:r w:rsidR="00F8526E" w:rsidRPr="00F8526E">
        <w:rPr>
          <w:sz w:val="24"/>
          <w:szCs w:val="24"/>
          <w:lang w:val="en-US"/>
        </w:rPr>
        <w:t xml:space="preserve"> examination</w:t>
      </w:r>
      <w:r w:rsidR="006D66FC">
        <w:rPr>
          <w:sz w:val="24"/>
          <w:szCs w:val="24"/>
          <w:lang w:val="en-US"/>
        </w:rPr>
        <w:t>; which revealed non-vital osseous tissue with empty canaliculi traversing the whole structure.</w:t>
      </w:r>
      <w:r w:rsidR="00A21362">
        <w:rPr>
          <w:sz w:val="24"/>
          <w:szCs w:val="24"/>
          <w:lang w:val="en-US"/>
        </w:rPr>
        <w:t xml:space="preserve"> A diagnosis of chronic </w:t>
      </w:r>
      <w:r w:rsidR="00EF6A72">
        <w:rPr>
          <w:noProof/>
          <w:lang w:eastAsia="fi-FI"/>
        </w:rPr>
        <mc:AlternateContent>
          <mc:Choice Requires="wps">
            <w:drawing>
              <wp:anchor distT="0" distB="0" distL="114300" distR="114300" simplePos="0" relativeHeight="251670528" behindDoc="0" locked="0" layoutInCell="1" allowOverlap="1" wp14:anchorId="19503BBA" wp14:editId="360FFDED">
                <wp:simplePos x="0" y="0"/>
                <wp:positionH relativeFrom="column">
                  <wp:posOffset>4377690</wp:posOffset>
                </wp:positionH>
                <wp:positionV relativeFrom="paragraph">
                  <wp:posOffset>1960880</wp:posOffset>
                </wp:positionV>
                <wp:extent cx="1535430" cy="422275"/>
                <wp:effectExtent l="0" t="0" r="7620" b="0"/>
                <wp:wrapSquare wrapText="bothSides"/>
                <wp:docPr id="4" name="Text Box 4"/>
                <wp:cNvGraphicFramePr/>
                <a:graphic xmlns:a="http://schemas.openxmlformats.org/drawingml/2006/main">
                  <a:graphicData uri="http://schemas.microsoft.com/office/word/2010/wordprocessingShape">
                    <wps:wsp>
                      <wps:cNvSpPr txBox="1"/>
                      <wps:spPr>
                        <a:xfrm>
                          <a:off x="0" y="0"/>
                          <a:ext cx="1535430" cy="422275"/>
                        </a:xfrm>
                        <a:prstGeom prst="rect">
                          <a:avLst/>
                        </a:prstGeom>
                        <a:solidFill>
                          <a:prstClr val="white"/>
                        </a:solidFill>
                        <a:ln>
                          <a:noFill/>
                        </a:ln>
                        <a:effectLst/>
                      </wps:spPr>
                      <wps:txbx>
                        <w:txbxContent>
                          <w:p w:rsidR="00EF6A72" w:rsidRPr="00EF6A72" w:rsidRDefault="00EF6A72" w:rsidP="00EF6A72">
                            <w:pPr>
                              <w:pStyle w:val="Caption"/>
                              <w:rPr>
                                <w:b w:val="0"/>
                                <w:bCs w:val="0"/>
                                <w:color w:val="auto"/>
                                <w:sz w:val="24"/>
                                <w:szCs w:val="24"/>
                                <w:lang w:val="en-US"/>
                              </w:rPr>
                            </w:pPr>
                            <w:r w:rsidRPr="00EF6A72">
                              <w:rPr>
                                <w:b w:val="0"/>
                                <w:bCs w:val="0"/>
                                <w:color w:val="auto"/>
                                <w:lang w:val="en-US"/>
                              </w:rPr>
                              <w:t xml:space="preserve">Figure 4 showing the clinical appearance of the yet-erupting lower left second premolar.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344.7pt;margin-top:154.4pt;width:120.9pt;height:33.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" stroked="f">
                <v:textbox inset="0,0,0,0">
                  <w:txbxContent>
                    <w:p w:rsidR="00EF6A72" w:rsidRPr="00EF6A72" w:rsidRDefault="00EF6A72" w:rsidP="00EF6A72">
                      <w:pPr>
                        <w:pStyle w:val="a7"/>
                        <w:rPr>
                          <w:b w:val="0"/>
                          <w:bCs w:val="0"/>
                          <w:color w:val="auto"/>
                          <w:sz w:val="24"/>
                          <w:szCs w:val="24"/>
                          <w:lang w:val="en-US"/>
                        </w:rPr>
                      </w:pPr>
                      <w:r w:rsidRPr="00EF6A72">
                        <w:rPr>
                          <w:b w:val="0"/>
                          <w:bCs w:val="0"/>
                          <w:color w:val="auto"/>
                          <w:lang w:val="en-US"/>
                        </w:rPr>
                        <w:t xml:space="preserve">Figure 4 showing the clinical appearance of the yet-erupting lower left second premolar. </w:t>
                      </w:r>
                    </w:p>
                  </w:txbxContent>
                </v:textbox>
                <w10:wrap type="square"/>
              </v:shape>
            </w:pict>
          </mc:Fallback>
        </mc:AlternateContent>
      </w:r>
      <w:proofErr w:type="spellStart"/>
      <w:r w:rsidR="00A21362">
        <w:rPr>
          <w:sz w:val="24"/>
          <w:szCs w:val="24"/>
          <w:lang w:val="en-US"/>
        </w:rPr>
        <w:t>suppurative</w:t>
      </w:r>
      <w:proofErr w:type="spellEnd"/>
      <w:r w:rsidR="00A21362">
        <w:rPr>
          <w:sz w:val="24"/>
          <w:szCs w:val="24"/>
          <w:lang w:val="en-US"/>
        </w:rPr>
        <w:t xml:space="preserve"> osteomyelitis was confirmed.</w:t>
      </w:r>
    </w:p>
    <w:p w:rsidR="0010408D" w:rsidRDefault="0010408D" w:rsidP="0070678D">
      <w:pPr>
        <w:spacing w:after="0" w:line="480" w:lineRule="auto"/>
        <w:rPr>
          <w:sz w:val="24"/>
          <w:szCs w:val="24"/>
          <w:lang w:val="en-US"/>
        </w:rPr>
      </w:pPr>
      <w:r>
        <w:rPr>
          <w:noProof/>
          <w:lang w:eastAsia="fi-FI"/>
        </w:rPr>
        <mc:AlternateContent>
          <mc:Choice Requires="wps">
            <w:drawing>
              <wp:anchor distT="0" distB="0" distL="114300" distR="114300" simplePos="0" relativeHeight="251673600" behindDoc="0" locked="0" layoutInCell="1" allowOverlap="1" wp14:anchorId="1E8D3F26" wp14:editId="2BBC4450">
                <wp:simplePos x="0" y="0"/>
                <wp:positionH relativeFrom="column">
                  <wp:posOffset>3980815</wp:posOffset>
                </wp:positionH>
                <wp:positionV relativeFrom="paragraph">
                  <wp:posOffset>1971040</wp:posOffset>
                </wp:positionV>
                <wp:extent cx="1930400" cy="301625"/>
                <wp:effectExtent l="0" t="0" r="0" b="3175"/>
                <wp:wrapSquare wrapText="bothSides"/>
                <wp:docPr id="5" name="Text Box 5"/>
                <wp:cNvGraphicFramePr/>
                <a:graphic xmlns:a="http://schemas.openxmlformats.org/drawingml/2006/main">
                  <a:graphicData uri="http://schemas.microsoft.com/office/word/2010/wordprocessingShape">
                    <wps:wsp>
                      <wps:cNvSpPr txBox="1"/>
                      <wps:spPr>
                        <a:xfrm>
                          <a:off x="0" y="0"/>
                          <a:ext cx="1930400" cy="301625"/>
                        </a:xfrm>
                        <a:prstGeom prst="rect">
                          <a:avLst/>
                        </a:prstGeom>
                        <a:solidFill>
                          <a:prstClr val="white"/>
                        </a:solidFill>
                        <a:ln>
                          <a:noFill/>
                        </a:ln>
                        <a:effectLst/>
                      </wps:spPr>
                      <wps:txbx>
                        <w:txbxContent>
                          <w:p w:rsidR="00EF6A72" w:rsidRPr="00EF6A72" w:rsidRDefault="00EF6A72" w:rsidP="00EF6A72">
                            <w:pPr>
                              <w:pStyle w:val="Caption"/>
                              <w:rPr>
                                <w:b w:val="0"/>
                                <w:bCs w:val="0"/>
                                <w:noProof/>
                                <w:color w:val="auto"/>
                                <w:lang w:val="en-US"/>
                              </w:rPr>
                            </w:pPr>
                            <w:r w:rsidRPr="00EF6A72">
                              <w:rPr>
                                <w:b w:val="0"/>
                                <w:bCs w:val="0"/>
                                <w:color w:val="auto"/>
                                <w:lang w:val="en-US"/>
                              </w:rPr>
                              <w:t>Figur</w:t>
                            </w:r>
                            <w:r w:rsidR="002A6B1E">
                              <w:rPr>
                                <w:b w:val="0"/>
                                <w:bCs w:val="0"/>
                                <w:color w:val="auto"/>
                                <w:lang w:val="en-US"/>
                              </w:rPr>
                              <w:t>e5. The second premolar apparen</w:t>
                            </w:r>
                            <w:r w:rsidRPr="00EF6A72">
                              <w:rPr>
                                <w:b w:val="0"/>
                                <w:bCs w:val="0"/>
                                <w:color w:val="auto"/>
                                <w:lang w:val="en-US"/>
                              </w:rPr>
                              <w:t>t</w:t>
                            </w:r>
                            <w:r w:rsidR="002A6B1E">
                              <w:rPr>
                                <w:b w:val="0"/>
                                <w:bCs w:val="0"/>
                                <w:color w:val="auto"/>
                                <w:lang w:val="en-US"/>
                              </w:rPr>
                              <w:t>ly</w:t>
                            </w:r>
                            <w:r w:rsidRPr="00EF6A72">
                              <w:rPr>
                                <w:b w:val="0"/>
                                <w:bCs w:val="0"/>
                                <w:color w:val="auto"/>
                                <w:lang w:val="en-US"/>
                              </w:rPr>
                              <w:t xml:space="preserve"> had no root; only the crown can be seen.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margin-left:313.45pt;margin-top:155.2pt;width:152pt;height:23.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" stroked="f">
                <v:textbox inset="0,0,0,0">
                  <w:txbxContent>
                    <w:p w:rsidR="00EF6A72" w:rsidRPr="00EF6A72" w:rsidRDefault="00EF6A72" w:rsidP="00EF6A72">
                      <w:pPr>
                        <w:pStyle w:val="a7"/>
                        <w:rPr>
                          <w:b w:val="0"/>
                          <w:bCs w:val="0"/>
                          <w:noProof/>
                          <w:color w:val="auto"/>
                          <w:lang w:val="en-US"/>
                        </w:rPr>
                      </w:pPr>
                      <w:r w:rsidRPr="00EF6A72">
                        <w:rPr>
                          <w:b w:val="0"/>
                          <w:bCs w:val="0"/>
                          <w:color w:val="auto"/>
                          <w:lang w:val="en-US"/>
                        </w:rPr>
                        <w:t>Figur</w:t>
                      </w:r>
                      <w:r w:rsidR="002A6B1E">
                        <w:rPr>
                          <w:b w:val="0"/>
                          <w:bCs w:val="0"/>
                          <w:color w:val="auto"/>
                          <w:lang w:val="en-US"/>
                        </w:rPr>
                        <w:t>e5. The second premolar apparen</w:t>
                      </w:r>
                      <w:r w:rsidRPr="00EF6A72">
                        <w:rPr>
                          <w:b w:val="0"/>
                          <w:bCs w:val="0"/>
                          <w:color w:val="auto"/>
                          <w:lang w:val="en-US"/>
                        </w:rPr>
                        <w:t>t</w:t>
                      </w:r>
                      <w:r w:rsidR="002A6B1E">
                        <w:rPr>
                          <w:b w:val="0"/>
                          <w:bCs w:val="0"/>
                          <w:color w:val="auto"/>
                          <w:lang w:val="en-US"/>
                        </w:rPr>
                        <w:t>ly</w:t>
                      </w:r>
                      <w:r w:rsidRPr="00EF6A72">
                        <w:rPr>
                          <w:b w:val="0"/>
                          <w:bCs w:val="0"/>
                          <w:color w:val="auto"/>
                          <w:lang w:val="en-US"/>
                        </w:rPr>
                        <w:t xml:space="preserve"> had no root; only the crown can be seen.</w:t>
                      </w:r>
                    </w:p>
                  </w:txbxContent>
                </v:textbox>
                <w10:wrap type="square"/>
              </v:shape>
            </w:pict>
          </mc:Fallback>
        </mc:AlternateContent>
      </w:r>
      <w:r w:rsidR="002A6B1E">
        <w:rPr>
          <w:noProof/>
          <w:lang w:eastAsia="fi-FI"/>
        </w:rPr>
        <mc:AlternateContent>
          <mc:Choice Requires="wps">
            <w:drawing>
              <wp:anchor distT="0" distB="0" distL="114300" distR="114300" simplePos="0" relativeHeight="251676672" behindDoc="0" locked="0" layoutInCell="1" allowOverlap="1" wp14:anchorId="70956AAE" wp14:editId="2F2A8934">
                <wp:simplePos x="0" y="0"/>
                <wp:positionH relativeFrom="column">
                  <wp:posOffset>4204970</wp:posOffset>
                </wp:positionH>
                <wp:positionV relativeFrom="paragraph">
                  <wp:posOffset>4190365</wp:posOffset>
                </wp:positionV>
                <wp:extent cx="1595755" cy="465455"/>
                <wp:effectExtent l="0" t="0" r="4445" b="0"/>
                <wp:wrapSquare wrapText="bothSides"/>
                <wp:docPr id="6" name="Text Box 6"/>
                <wp:cNvGraphicFramePr/>
                <a:graphic xmlns:a="http://schemas.openxmlformats.org/drawingml/2006/main">
                  <a:graphicData uri="http://schemas.microsoft.com/office/word/2010/wordprocessingShape">
                    <wps:wsp>
                      <wps:cNvSpPr txBox="1"/>
                      <wps:spPr>
                        <a:xfrm>
                          <a:off x="0" y="0"/>
                          <a:ext cx="1595755" cy="465455"/>
                        </a:xfrm>
                        <a:prstGeom prst="rect">
                          <a:avLst/>
                        </a:prstGeom>
                        <a:solidFill>
                          <a:prstClr val="white"/>
                        </a:solidFill>
                        <a:ln>
                          <a:noFill/>
                        </a:ln>
                        <a:effectLst/>
                      </wps:spPr>
                      <wps:txbx>
                        <w:txbxContent>
                          <w:p w:rsidR="002A6B1E" w:rsidRPr="002A6B1E" w:rsidRDefault="002A6B1E" w:rsidP="002A6B1E">
                            <w:pPr>
                              <w:pStyle w:val="Caption"/>
                              <w:rPr>
                                <w:b w:val="0"/>
                                <w:bCs w:val="0"/>
                                <w:noProof/>
                                <w:color w:val="auto"/>
                                <w:lang w:val="en-US"/>
                              </w:rPr>
                            </w:pPr>
                            <w:r w:rsidRPr="002A6B1E">
                              <w:rPr>
                                <w:b w:val="0"/>
                                <w:bCs w:val="0"/>
                                <w:color w:val="auto"/>
                                <w:lang w:val="en-US"/>
                              </w:rPr>
                              <w:t>Figure 6 showing the increased yellowish brown discoloration of the lower left second premolar.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331.1pt;margin-top:329.95pt;width:125.65pt;height:36.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" stroked="f">
                <v:textbox inset="0,0,0,0">
                  <w:txbxContent>
                    <w:p w:rsidR="002A6B1E" w:rsidRPr="002A6B1E" w:rsidRDefault="002A6B1E" w:rsidP="002A6B1E">
                      <w:pPr>
                        <w:pStyle w:val="a7"/>
                        <w:rPr>
                          <w:b w:val="0"/>
                          <w:bCs w:val="0"/>
                          <w:noProof/>
                          <w:color w:val="auto"/>
                          <w:lang w:val="en-US"/>
                        </w:rPr>
                      </w:pPr>
                      <w:r w:rsidRPr="002A6B1E">
                        <w:rPr>
                          <w:b w:val="0"/>
                          <w:bCs w:val="0"/>
                          <w:color w:val="auto"/>
                          <w:lang w:val="en-US"/>
                        </w:rPr>
                        <w:t>Figure 6 showing the increased yellowish brown discoloration of the lower left second premolar.</w:t>
                      </w:r>
                    </w:p>
                  </w:txbxContent>
                </v:textbox>
                <w10:wrap type="square"/>
              </v:shape>
            </w:pict>
          </mc:Fallback>
        </mc:AlternateContent>
      </w:r>
      <w:r w:rsidR="002A6B1E" w:rsidRPr="00D64FBD">
        <w:rPr>
          <w:noProof/>
          <w:lang w:eastAsia="fi-FI"/>
        </w:rPr>
        <w:drawing>
          <wp:anchor distT="0" distB="0" distL="114300" distR="114300" simplePos="0" relativeHeight="251674624" behindDoc="0" locked="0" layoutInCell="1" allowOverlap="1" wp14:anchorId="0DDE4A43" wp14:editId="23D3B2ED">
            <wp:simplePos x="0" y="0"/>
            <wp:positionH relativeFrom="column">
              <wp:posOffset>4203065</wp:posOffset>
            </wp:positionH>
            <wp:positionV relativeFrom="paragraph">
              <wp:posOffset>2490470</wp:posOffset>
            </wp:positionV>
            <wp:extent cx="1595755" cy="1643380"/>
            <wp:effectExtent l="0" t="0" r="4445" b="0"/>
            <wp:wrapSquare wrapText="bothSides"/>
            <wp:docPr id="21506" name="Picture 2" descr="C:\Documents and Settings\MoM\Desktop\malak osteomyelitis\IMG_1552 LOWE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2" descr="C:\Documents and Settings\MoM\Desktop\malak osteomyelitis\IMG_1552 LOWER 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5755" cy="16433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EF6A72" w:rsidRPr="00D64FBD">
        <w:rPr>
          <w:noProof/>
          <w:lang w:eastAsia="fi-FI"/>
        </w:rPr>
        <w:drawing>
          <wp:anchor distT="0" distB="0" distL="114300" distR="114300" simplePos="0" relativeHeight="251671552" behindDoc="0" locked="0" layoutInCell="1" allowOverlap="1" wp14:anchorId="0B83E5A0" wp14:editId="5E0CCF17">
            <wp:simplePos x="0" y="0"/>
            <wp:positionH relativeFrom="column">
              <wp:posOffset>3980180</wp:posOffset>
            </wp:positionH>
            <wp:positionV relativeFrom="paragraph">
              <wp:posOffset>540385</wp:posOffset>
            </wp:positionV>
            <wp:extent cx="1930400" cy="1447800"/>
            <wp:effectExtent l="0" t="0" r="0" b="0"/>
            <wp:wrapSquare wrapText="bothSides"/>
            <wp:docPr id="19462" name="Picture 4" descr="C:\Documents and Settings\MoM\Desktop\New Folder\IMG_1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 name="Picture 4" descr="C:\Documents and Settings\MoM\Desktop\New Folder\IMG_115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0400" cy="14478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D66FC">
        <w:rPr>
          <w:sz w:val="24"/>
          <w:szCs w:val="24"/>
          <w:lang w:val="en-US"/>
        </w:rPr>
        <w:t xml:space="preserve">After </w:t>
      </w:r>
      <w:r w:rsidR="0070678D">
        <w:rPr>
          <w:sz w:val="24"/>
          <w:szCs w:val="24"/>
          <w:lang w:val="en-US"/>
        </w:rPr>
        <w:t>three</w:t>
      </w:r>
      <w:r w:rsidR="006D66FC">
        <w:rPr>
          <w:sz w:val="24"/>
          <w:szCs w:val="24"/>
          <w:lang w:val="en-US"/>
        </w:rPr>
        <w:t xml:space="preserve"> months, the patient came again</w:t>
      </w:r>
      <w:r w:rsidR="00654D61">
        <w:rPr>
          <w:sz w:val="24"/>
          <w:szCs w:val="24"/>
          <w:lang w:val="en-US"/>
        </w:rPr>
        <w:t xml:space="preserve"> complaining of pain in an upper front tooth</w:t>
      </w:r>
      <w:r w:rsidR="00A21362">
        <w:rPr>
          <w:sz w:val="24"/>
          <w:szCs w:val="24"/>
          <w:lang w:val="en-US"/>
        </w:rPr>
        <w:t xml:space="preserve">. </w:t>
      </w:r>
      <w:r w:rsidR="00950F30">
        <w:rPr>
          <w:sz w:val="24"/>
          <w:szCs w:val="24"/>
          <w:lang w:val="en-US"/>
        </w:rPr>
        <w:t xml:space="preserve">On examination, </w:t>
      </w:r>
      <w:r>
        <w:rPr>
          <w:sz w:val="24"/>
          <w:szCs w:val="24"/>
          <w:lang w:val="en-US"/>
        </w:rPr>
        <w:t>the cause of her discomfort was the</w:t>
      </w:r>
      <w:r w:rsidR="00950F30">
        <w:rPr>
          <w:sz w:val="24"/>
          <w:szCs w:val="24"/>
          <w:lang w:val="en-US"/>
        </w:rPr>
        <w:t xml:space="preserve"> u</w:t>
      </w:r>
      <w:r w:rsidR="006B3530" w:rsidRPr="006B3530">
        <w:rPr>
          <w:sz w:val="24"/>
          <w:szCs w:val="24"/>
          <w:lang w:val="en-US"/>
        </w:rPr>
        <w:t>pper right</w:t>
      </w:r>
      <w:r w:rsidR="00950F30">
        <w:rPr>
          <w:sz w:val="24"/>
          <w:szCs w:val="24"/>
          <w:lang w:val="en-US"/>
        </w:rPr>
        <w:t xml:space="preserve"> primary</w:t>
      </w:r>
      <w:r w:rsidR="006B3530" w:rsidRPr="006B3530">
        <w:rPr>
          <w:sz w:val="24"/>
          <w:szCs w:val="24"/>
          <w:lang w:val="en-US"/>
        </w:rPr>
        <w:t xml:space="preserve"> central </w:t>
      </w:r>
      <w:r w:rsidR="00950F30">
        <w:rPr>
          <w:sz w:val="24"/>
          <w:szCs w:val="24"/>
          <w:lang w:val="en-US"/>
        </w:rPr>
        <w:t xml:space="preserve">incisor </w:t>
      </w:r>
      <w:r>
        <w:rPr>
          <w:sz w:val="24"/>
          <w:szCs w:val="24"/>
          <w:lang w:val="en-US"/>
        </w:rPr>
        <w:t xml:space="preserve">which </w:t>
      </w:r>
      <w:r w:rsidR="00950F30">
        <w:rPr>
          <w:sz w:val="24"/>
          <w:szCs w:val="24"/>
          <w:lang w:val="en-US"/>
        </w:rPr>
        <w:t>was discolored</w:t>
      </w:r>
      <w:r>
        <w:rPr>
          <w:sz w:val="24"/>
          <w:szCs w:val="24"/>
          <w:lang w:val="en-US"/>
        </w:rPr>
        <w:t xml:space="preserve">; therefore </w:t>
      </w:r>
      <w:r w:rsidR="00950F30">
        <w:rPr>
          <w:sz w:val="24"/>
          <w:szCs w:val="24"/>
          <w:lang w:val="en-US"/>
        </w:rPr>
        <w:t xml:space="preserve">an X-ray showed </w:t>
      </w:r>
      <w:r>
        <w:rPr>
          <w:sz w:val="24"/>
          <w:szCs w:val="24"/>
          <w:lang w:val="en-US"/>
        </w:rPr>
        <w:t xml:space="preserve">was requested. It was clear in the radiograph that there was </w:t>
      </w:r>
      <w:r w:rsidR="00950F30">
        <w:rPr>
          <w:sz w:val="24"/>
          <w:szCs w:val="24"/>
          <w:lang w:val="en-US"/>
        </w:rPr>
        <w:t xml:space="preserve">a </w:t>
      </w:r>
      <w:proofErr w:type="spellStart"/>
      <w:r w:rsidR="00950F30">
        <w:rPr>
          <w:sz w:val="24"/>
          <w:szCs w:val="24"/>
          <w:lang w:val="en-US"/>
        </w:rPr>
        <w:t>periapical</w:t>
      </w:r>
      <w:proofErr w:type="spellEnd"/>
      <w:r w:rsidR="00950F30">
        <w:rPr>
          <w:sz w:val="24"/>
          <w:szCs w:val="24"/>
          <w:lang w:val="en-US"/>
        </w:rPr>
        <w:t xml:space="preserve"> lesion</w:t>
      </w:r>
      <w:r>
        <w:rPr>
          <w:sz w:val="24"/>
          <w:szCs w:val="24"/>
          <w:lang w:val="en-US"/>
        </w:rPr>
        <w:t xml:space="preserve"> in relation to the culprit tooth</w:t>
      </w:r>
      <w:r w:rsidR="00950F30">
        <w:rPr>
          <w:sz w:val="24"/>
          <w:szCs w:val="24"/>
          <w:lang w:val="en-US"/>
        </w:rPr>
        <w:t xml:space="preserve">. The patient refused any pulp treatment and insisted on extraction. </w:t>
      </w:r>
    </w:p>
    <w:p w:rsidR="0010408D" w:rsidRDefault="00950F30" w:rsidP="0070678D">
      <w:pPr>
        <w:spacing w:after="0" w:line="480" w:lineRule="auto"/>
        <w:rPr>
          <w:sz w:val="24"/>
          <w:szCs w:val="24"/>
          <w:lang w:val="en-US"/>
        </w:rPr>
      </w:pPr>
      <w:r>
        <w:rPr>
          <w:sz w:val="24"/>
          <w:szCs w:val="24"/>
          <w:lang w:val="en-US"/>
        </w:rPr>
        <w:t xml:space="preserve">Before performing the extraction and during the same visit, </w:t>
      </w:r>
      <w:r w:rsidR="00A21362">
        <w:rPr>
          <w:sz w:val="24"/>
          <w:szCs w:val="24"/>
          <w:lang w:val="en-US"/>
        </w:rPr>
        <w:t xml:space="preserve">the area of </w:t>
      </w:r>
      <w:r>
        <w:rPr>
          <w:sz w:val="24"/>
          <w:szCs w:val="24"/>
          <w:lang w:val="en-US"/>
        </w:rPr>
        <w:t xml:space="preserve">previous </w:t>
      </w:r>
      <w:r w:rsidR="00A21362">
        <w:rPr>
          <w:sz w:val="24"/>
          <w:szCs w:val="24"/>
          <w:lang w:val="en-US"/>
        </w:rPr>
        <w:t xml:space="preserve">extraction </w:t>
      </w:r>
      <w:r>
        <w:rPr>
          <w:sz w:val="24"/>
          <w:szCs w:val="24"/>
          <w:lang w:val="en-US"/>
        </w:rPr>
        <w:t>was examined and it seemed that it had healed</w:t>
      </w:r>
      <w:r w:rsidR="00A21362">
        <w:rPr>
          <w:sz w:val="24"/>
          <w:szCs w:val="24"/>
          <w:lang w:val="en-US"/>
        </w:rPr>
        <w:t xml:space="preserve"> uneventfully</w:t>
      </w:r>
      <w:r>
        <w:rPr>
          <w:sz w:val="24"/>
          <w:szCs w:val="24"/>
          <w:lang w:val="en-US"/>
        </w:rPr>
        <w:t>;</w:t>
      </w:r>
      <w:r w:rsidR="00A21362">
        <w:rPr>
          <w:sz w:val="24"/>
          <w:szCs w:val="24"/>
          <w:lang w:val="en-US"/>
        </w:rPr>
        <w:t xml:space="preserve"> </w:t>
      </w:r>
      <w:r w:rsidR="0070678D">
        <w:rPr>
          <w:sz w:val="24"/>
          <w:szCs w:val="24"/>
          <w:lang w:val="en-US"/>
        </w:rPr>
        <w:t xml:space="preserve">while </w:t>
      </w:r>
      <w:r w:rsidR="00A21362">
        <w:rPr>
          <w:sz w:val="24"/>
          <w:szCs w:val="24"/>
          <w:lang w:val="en-US"/>
        </w:rPr>
        <w:t xml:space="preserve">the </w:t>
      </w:r>
      <w:r w:rsidR="00654D61">
        <w:rPr>
          <w:sz w:val="24"/>
          <w:szCs w:val="24"/>
          <w:lang w:val="en-US"/>
        </w:rPr>
        <w:t xml:space="preserve">lower </w:t>
      </w:r>
      <w:r w:rsidR="00F8526E" w:rsidRPr="00F8526E">
        <w:rPr>
          <w:sz w:val="24"/>
          <w:szCs w:val="24"/>
          <w:lang w:val="en-US"/>
        </w:rPr>
        <w:t xml:space="preserve">left second premolar </w:t>
      </w:r>
      <w:r w:rsidR="00654D61">
        <w:rPr>
          <w:sz w:val="24"/>
          <w:szCs w:val="24"/>
          <w:lang w:val="en-US"/>
        </w:rPr>
        <w:t>sta</w:t>
      </w:r>
      <w:r>
        <w:rPr>
          <w:sz w:val="24"/>
          <w:szCs w:val="24"/>
          <w:lang w:val="en-US"/>
        </w:rPr>
        <w:t xml:space="preserve">rted eruption. By inspection, the </w:t>
      </w:r>
      <w:proofErr w:type="spellStart"/>
      <w:r>
        <w:rPr>
          <w:sz w:val="24"/>
          <w:szCs w:val="24"/>
          <w:lang w:val="en-US"/>
        </w:rPr>
        <w:t>succedaneous</w:t>
      </w:r>
      <w:proofErr w:type="spellEnd"/>
      <w:r>
        <w:rPr>
          <w:sz w:val="24"/>
          <w:szCs w:val="24"/>
          <w:lang w:val="en-US"/>
        </w:rPr>
        <w:t xml:space="preserve"> tooth</w:t>
      </w:r>
      <w:r w:rsidR="00654D61">
        <w:rPr>
          <w:sz w:val="24"/>
          <w:szCs w:val="24"/>
          <w:lang w:val="en-US"/>
        </w:rPr>
        <w:t xml:space="preserve"> was </w:t>
      </w:r>
      <w:proofErr w:type="spellStart"/>
      <w:r w:rsidR="00654D61">
        <w:rPr>
          <w:sz w:val="24"/>
          <w:szCs w:val="24"/>
          <w:lang w:val="en-US"/>
        </w:rPr>
        <w:t>h</w:t>
      </w:r>
      <w:r w:rsidR="00F8526E" w:rsidRPr="00F8526E">
        <w:rPr>
          <w:sz w:val="24"/>
          <w:szCs w:val="24"/>
          <w:lang w:val="en-US"/>
        </w:rPr>
        <w:t>ypoplastic</w:t>
      </w:r>
      <w:proofErr w:type="spellEnd"/>
      <w:r w:rsidR="00654D61">
        <w:rPr>
          <w:sz w:val="24"/>
          <w:szCs w:val="24"/>
          <w:lang w:val="en-US"/>
        </w:rPr>
        <w:t xml:space="preserve"> and poorly shaped</w:t>
      </w:r>
      <w:r w:rsidR="0055790D">
        <w:rPr>
          <w:sz w:val="24"/>
          <w:szCs w:val="24"/>
          <w:lang w:val="en-US"/>
        </w:rPr>
        <w:t xml:space="preserve"> (Fig. 4)</w:t>
      </w:r>
      <w:r w:rsidR="00654D61">
        <w:rPr>
          <w:sz w:val="24"/>
          <w:szCs w:val="24"/>
          <w:lang w:val="en-US"/>
        </w:rPr>
        <w:t>.</w:t>
      </w:r>
      <w:r w:rsidR="0010408D">
        <w:rPr>
          <w:sz w:val="24"/>
          <w:szCs w:val="24"/>
          <w:lang w:val="en-US"/>
        </w:rPr>
        <w:t xml:space="preserve"> To our surprise,</w:t>
      </w:r>
      <w:r w:rsidR="00654D61">
        <w:rPr>
          <w:sz w:val="24"/>
          <w:szCs w:val="24"/>
          <w:lang w:val="en-US"/>
        </w:rPr>
        <w:t xml:space="preserve"> </w:t>
      </w:r>
      <w:r w:rsidR="0010408D">
        <w:rPr>
          <w:sz w:val="24"/>
          <w:szCs w:val="24"/>
          <w:lang w:val="en-US"/>
        </w:rPr>
        <w:t>the r</w:t>
      </w:r>
      <w:r w:rsidR="00654D61">
        <w:rPr>
          <w:sz w:val="24"/>
          <w:szCs w:val="24"/>
          <w:lang w:val="en-US"/>
        </w:rPr>
        <w:t xml:space="preserve">adiographic examination showed that </w:t>
      </w:r>
      <w:r w:rsidR="0010408D">
        <w:rPr>
          <w:sz w:val="24"/>
          <w:szCs w:val="24"/>
          <w:lang w:val="en-US"/>
        </w:rPr>
        <w:t>the tooth was r</w:t>
      </w:r>
      <w:r w:rsidR="00F8526E" w:rsidRPr="00F8526E">
        <w:rPr>
          <w:sz w:val="24"/>
          <w:szCs w:val="24"/>
          <w:lang w:val="en-US"/>
        </w:rPr>
        <w:t>oot</w:t>
      </w:r>
      <w:r w:rsidR="0010408D">
        <w:rPr>
          <w:sz w:val="24"/>
          <w:szCs w:val="24"/>
          <w:lang w:val="en-US"/>
        </w:rPr>
        <w:t>less (Fig. 5)</w:t>
      </w:r>
      <w:r w:rsidR="00F8526E" w:rsidRPr="00F8526E">
        <w:rPr>
          <w:sz w:val="24"/>
          <w:szCs w:val="24"/>
          <w:lang w:val="en-US"/>
        </w:rPr>
        <w:t>.</w:t>
      </w:r>
      <w:r>
        <w:rPr>
          <w:sz w:val="24"/>
          <w:szCs w:val="24"/>
          <w:lang w:val="en-US"/>
        </w:rPr>
        <w:t xml:space="preserve"> </w:t>
      </w:r>
    </w:p>
    <w:p w:rsidR="00950F30" w:rsidRDefault="0010408D" w:rsidP="0010408D">
      <w:pPr>
        <w:spacing w:after="0" w:line="480" w:lineRule="auto"/>
        <w:rPr>
          <w:sz w:val="24"/>
          <w:szCs w:val="24"/>
          <w:lang w:val="en-US"/>
        </w:rPr>
      </w:pPr>
      <w:r>
        <w:rPr>
          <w:sz w:val="24"/>
          <w:szCs w:val="24"/>
          <w:lang w:val="en-US"/>
        </w:rPr>
        <w:lastRenderedPageBreak/>
        <w:t>We proceeded with extracting the offending tooth for which the patient came i.e., upper right primary central incisor, a</w:t>
      </w:r>
      <w:r w:rsidR="00950F30">
        <w:rPr>
          <w:sz w:val="24"/>
          <w:szCs w:val="24"/>
          <w:lang w:val="en-US"/>
        </w:rPr>
        <w:t>nd t</w:t>
      </w:r>
      <w:r w:rsidR="006060CB">
        <w:rPr>
          <w:sz w:val="24"/>
          <w:szCs w:val="24"/>
          <w:lang w:val="en-US"/>
        </w:rPr>
        <w:t>he patient was called for check</w:t>
      </w:r>
      <w:r w:rsidR="00950F30">
        <w:rPr>
          <w:sz w:val="24"/>
          <w:szCs w:val="24"/>
          <w:lang w:val="en-US"/>
        </w:rPr>
        <w:t xml:space="preserve">-up. </w:t>
      </w:r>
    </w:p>
    <w:p w:rsidR="00F8526E" w:rsidRPr="00F8526E" w:rsidRDefault="006060CB" w:rsidP="006060CB">
      <w:pPr>
        <w:spacing w:after="0" w:line="480" w:lineRule="auto"/>
        <w:rPr>
          <w:sz w:val="24"/>
          <w:szCs w:val="24"/>
          <w:lang w:val="en-US"/>
        </w:rPr>
      </w:pPr>
      <w:r>
        <w:rPr>
          <w:sz w:val="24"/>
          <w:szCs w:val="24"/>
          <w:lang w:val="en-US"/>
        </w:rPr>
        <w:t>After two</w:t>
      </w:r>
      <w:r w:rsidR="00950F30">
        <w:rPr>
          <w:sz w:val="24"/>
          <w:szCs w:val="24"/>
          <w:lang w:val="en-US"/>
        </w:rPr>
        <w:t xml:space="preserve"> weeks,</w:t>
      </w:r>
      <w:r>
        <w:rPr>
          <w:sz w:val="24"/>
          <w:szCs w:val="24"/>
          <w:lang w:val="en-US"/>
        </w:rPr>
        <w:t xml:space="preserve"> the patient came and we noticed that</w:t>
      </w:r>
      <w:r w:rsidR="00950F30">
        <w:rPr>
          <w:sz w:val="24"/>
          <w:szCs w:val="24"/>
          <w:lang w:val="en-US"/>
        </w:rPr>
        <w:t xml:space="preserve"> t</w:t>
      </w:r>
      <w:r w:rsidR="00F8526E" w:rsidRPr="00F8526E">
        <w:rPr>
          <w:sz w:val="24"/>
          <w:szCs w:val="24"/>
          <w:lang w:val="en-US"/>
        </w:rPr>
        <w:t xml:space="preserve">he </w:t>
      </w:r>
      <w:r w:rsidR="00950F30">
        <w:rPr>
          <w:sz w:val="24"/>
          <w:szCs w:val="24"/>
          <w:lang w:val="en-US"/>
        </w:rPr>
        <w:t>lower left second premolar</w:t>
      </w:r>
      <w:r w:rsidR="00F8526E" w:rsidRPr="00F8526E">
        <w:rPr>
          <w:sz w:val="24"/>
          <w:szCs w:val="24"/>
          <w:lang w:val="en-US"/>
        </w:rPr>
        <w:t xml:space="preserve"> became </w:t>
      </w:r>
      <w:r w:rsidR="002A6B1E">
        <w:rPr>
          <w:sz w:val="24"/>
          <w:szCs w:val="24"/>
          <w:lang w:val="en-US"/>
        </w:rPr>
        <w:t xml:space="preserve">even more </w:t>
      </w:r>
      <w:r w:rsidR="00F8526E" w:rsidRPr="00F8526E">
        <w:rPr>
          <w:sz w:val="24"/>
          <w:szCs w:val="24"/>
          <w:lang w:val="en-US"/>
        </w:rPr>
        <w:t>discolored</w:t>
      </w:r>
      <w:r w:rsidR="002A6B1E">
        <w:rPr>
          <w:sz w:val="24"/>
          <w:szCs w:val="24"/>
          <w:lang w:val="en-US"/>
        </w:rPr>
        <w:t xml:space="preserve"> (Fig. 6).</w:t>
      </w:r>
      <w:r w:rsidR="0010408D">
        <w:rPr>
          <w:sz w:val="24"/>
          <w:szCs w:val="24"/>
          <w:lang w:val="en-US"/>
        </w:rPr>
        <w:t xml:space="preserve"> Unfortunately, we have lost contact with the patient since then. </w:t>
      </w:r>
    </w:p>
    <w:p w:rsidR="00525937" w:rsidRPr="00596C4A" w:rsidRDefault="00C96ACE" w:rsidP="00024FC4">
      <w:pPr>
        <w:spacing w:after="0" w:line="480" w:lineRule="auto"/>
        <w:rPr>
          <w:b/>
          <w:bCs/>
          <w:sz w:val="28"/>
          <w:szCs w:val="28"/>
          <w:lang w:val="en-US"/>
        </w:rPr>
      </w:pPr>
      <w:r w:rsidRPr="00596C4A">
        <w:rPr>
          <w:b/>
          <w:bCs/>
          <w:sz w:val="28"/>
          <w:szCs w:val="28"/>
          <w:lang w:val="en-US"/>
        </w:rPr>
        <w:t>Discussion</w:t>
      </w:r>
    </w:p>
    <w:p w:rsidR="00F73CFC" w:rsidRDefault="00C96ACE" w:rsidP="0057705F">
      <w:pPr>
        <w:spacing w:after="0" w:line="480" w:lineRule="auto"/>
        <w:rPr>
          <w:sz w:val="24"/>
          <w:szCs w:val="24"/>
          <w:lang w:val="en-US"/>
        </w:rPr>
      </w:pPr>
      <w:r>
        <w:rPr>
          <w:sz w:val="24"/>
          <w:szCs w:val="24"/>
          <w:lang w:val="en-US"/>
        </w:rPr>
        <w:t xml:space="preserve">Infection of the </w:t>
      </w:r>
      <w:proofErr w:type="spellStart"/>
      <w:r>
        <w:rPr>
          <w:sz w:val="24"/>
          <w:szCs w:val="24"/>
          <w:lang w:val="en-US"/>
        </w:rPr>
        <w:t>periapical</w:t>
      </w:r>
      <w:proofErr w:type="spellEnd"/>
      <w:r>
        <w:rPr>
          <w:sz w:val="24"/>
          <w:szCs w:val="24"/>
          <w:lang w:val="en-US"/>
        </w:rPr>
        <w:t xml:space="preserve"> area is often localized and does not spread beyond; thanks to the boundaries of the </w:t>
      </w:r>
      <w:proofErr w:type="spellStart"/>
      <w:r>
        <w:rPr>
          <w:sz w:val="24"/>
          <w:szCs w:val="24"/>
          <w:lang w:val="en-US"/>
        </w:rPr>
        <w:t>periapical</w:t>
      </w:r>
      <w:proofErr w:type="spellEnd"/>
      <w:r>
        <w:rPr>
          <w:sz w:val="24"/>
          <w:szCs w:val="24"/>
          <w:lang w:val="en-US"/>
        </w:rPr>
        <w:t xml:space="preserve"> dense tissues. However, under certain circumstances, the infectious microbes can supersede this confining barrier and spread to extra-alveolar spaces causing more devastating </w:t>
      </w:r>
      <w:proofErr w:type="spellStart"/>
      <w:r>
        <w:rPr>
          <w:sz w:val="24"/>
          <w:szCs w:val="24"/>
          <w:lang w:val="en-US"/>
        </w:rPr>
        <w:t>pathosis</w:t>
      </w:r>
      <w:proofErr w:type="spellEnd"/>
      <w:r>
        <w:rPr>
          <w:sz w:val="24"/>
          <w:szCs w:val="24"/>
          <w:lang w:val="en-US"/>
        </w:rPr>
        <w:t xml:space="preserve"> </w:t>
      </w:r>
      <w:r w:rsidR="00F73CFC">
        <w:rPr>
          <w:sz w:val="24"/>
          <w:szCs w:val="24"/>
          <w:lang w:val="en-US"/>
        </w:rPr>
        <w:fldChar w:fldCharType="begin"/>
      </w:r>
      <w:r w:rsidR="00B072DB">
        <w:rPr>
          <w:sz w:val="24"/>
          <w:szCs w:val="24"/>
          <w:lang w:val="en-US"/>
        </w:rPr>
        <w:instrText xml:space="preserve"> ADDIN EN.CITE &lt;EndNote&gt;&lt;Cite&gt;&lt;Author&gt;Siqueira&lt;/Author&gt;&lt;Year&gt;2009&lt;/Year&gt;&lt;RecNum&gt;86&lt;/RecNum&gt;&lt;DisplayText&gt;[8]&lt;/DisplayText&gt;&lt;record&gt;&lt;rec-number&gt;86&lt;/rec-number&gt;&lt;foreign-keys&gt;&lt;key app="EN" db-id="29paxtes3e5fwwefsz55tx2nx0wz955xaxwt"&gt;86&lt;/key&gt;&lt;/foreign-keys&gt;&lt;ref-type name="Journal Article"&gt;17&lt;/ref-type&gt;&lt;contributors&gt;&lt;authors&gt;&lt;author&gt;Siqueira, J. F., Jr.&lt;/author&gt;&lt;author&gt;Rocas, I. N.&lt;/author&gt;&lt;/authors&gt;&lt;/contributors&gt;&lt;auth-address&gt;Department of Endodontics and Molecular Microbiology Laboratory, School of Dentistry, Estacio de Sa University, Rio de Janeiro, RJ, Brazil.&lt;/auth-address&gt;&lt;titles&gt;&lt;title&gt;Distinctive features of the microbiota associated with different forms of apical periodontitis&lt;/title&gt;&lt;secondary-title&gt;Journal of oral microbiology&lt;/secondary-title&gt;&lt;alt-title&gt;J Oral Microbiol&lt;/alt-title&gt;&lt;/titles&gt;&lt;periodical&gt;&lt;full-title&gt;Journal of oral microbiology&lt;/full-title&gt;&lt;abbr-1&gt;J Oral Microbiol&lt;/abbr-1&gt;&lt;/periodical&gt;&lt;alt-periodical&gt;&lt;full-title&gt;Journal of oral microbiology&lt;/full-title&gt;&lt;abbr-1&gt;J Oral Microbiol&lt;/abbr-1&gt;&lt;/alt-periodical&gt;&lt;volume&gt;1&lt;/volume&gt;&lt;edition&gt;2009/01/01&lt;/edition&gt;&lt;dates&gt;&lt;year&gt;2009&lt;/year&gt;&lt;/dates&gt;&lt;isbn&gt;2000-2297 (Electronic)&amp;#xD;2000-2297 (Linking)&lt;/isbn&gt;&lt;accession-num&gt;21523208&lt;/accession-num&gt;&lt;urls&gt;&lt;related-urls&gt;&lt;url&gt;http://www.ncbi.nlm.nih.gov/pubmed/21523208&lt;/url&gt;&lt;/related-urls&gt;&lt;/urls&gt;&lt;custom2&gt;3077003&lt;/custom2&gt;&lt;electronic-resource-num&gt;10.3402/jom.v1i0.2009&lt;/electronic-resource-num&gt;&lt;language&gt;eng&lt;/language&gt;&lt;/record&gt;&lt;/Cite&gt;&lt;/EndNote&gt;</w:instrText>
      </w:r>
      <w:r w:rsidR="00F73CFC">
        <w:rPr>
          <w:sz w:val="24"/>
          <w:szCs w:val="24"/>
          <w:lang w:val="en-US"/>
        </w:rPr>
        <w:fldChar w:fldCharType="separate"/>
      </w:r>
      <w:r w:rsidR="00B072DB">
        <w:rPr>
          <w:noProof/>
          <w:sz w:val="24"/>
          <w:szCs w:val="24"/>
          <w:lang w:val="en-US"/>
        </w:rPr>
        <w:t>[</w:t>
      </w:r>
      <w:hyperlink w:anchor="_ENREF_8" w:tooltip="Siqueira, 2009 #86" w:history="1">
        <w:r w:rsidR="0057705F">
          <w:rPr>
            <w:noProof/>
            <w:sz w:val="24"/>
            <w:szCs w:val="24"/>
            <w:lang w:val="en-US"/>
          </w:rPr>
          <w:t>8</w:t>
        </w:r>
      </w:hyperlink>
      <w:r w:rsidR="00B072DB">
        <w:rPr>
          <w:noProof/>
          <w:sz w:val="24"/>
          <w:szCs w:val="24"/>
          <w:lang w:val="en-US"/>
        </w:rPr>
        <w:t>]</w:t>
      </w:r>
      <w:r w:rsidR="00F73CFC">
        <w:rPr>
          <w:sz w:val="24"/>
          <w:szCs w:val="24"/>
          <w:lang w:val="en-US"/>
        </w:rPr>
        <w:fldChar w:fldCharType="end"/>
      </w:r>
      <w:r w:rsidR="00AE4DC9">
        <w:rPr>
          <w:sz w:val="24"/>
          <w:szCs w:val="24"/>
          <w:lang w:val="en-US"/>
        </w:rPr>
        <w:t>.</w:t>
      </w:r>
      <w:r w:rsidR="003B4A8B">
        <w:rPr>
          <w:rFonts w:hint="cs"/>
          <w:sz w:val="24"/>
          <w:szCs w:val="24"/>
          <w:rtl/>
          <w:lang w:val="en-US"/>
        </w:rPr>
        <w:t xml:space="preserve"> </w:t>
      </w:r>
      <w:r w:rsidR="003B4A8B" w:rsidRPr="003B4A8B">
        <w:rPr>
          <w:sz w:val="24"/>
          <w:szCs w:val="24"/>
          <w:lang w:val="en-US"/>
        </w:rPr>
        <w:t>I</w:t>
      </w:r>
      <w:r w:rsidR="003B4A8B">
        <w:rPr>
          <w:sz w:val="24"/>
          <w:szCs w:val="24"/>
          <w:lang w:val="en-US"/>
        </w:rPr>
        <w:t>n this regard, o</w:t>
      </w:r>
      <w:r w:rsidR="003B4A8B" w:rsidRPr="005B7B93">
        <w:rPr>
          <w:sz w:val="24"/>
          <w:szCs w:val="24"/>
          <w:lang w:val="en-US"/>
        </w:rPr>
        <w:t>steomyelitis</w:t>
      </w:r>
      <w:r w:rsidR="003B4A8B">
        <w:rPr>
          <w:sz w:val="24"/>
          <w:szCs w:val="24"/>
          <w:lang w:val="en-US"/>
        </w:rPr>
        <w:t xml:space="preserve">, which is defined as inflammation </w:t>
      </w:r>
      <w:r w:rsidR="003B4A8B" w:rsidRPr="005B7B93">
        <w:rPr>
          <w:sz w:val="24"/>
          <w:szCs w:val="24"/>
          <w:lang w:val="en-US"/>
        </w:rPr>
        <w:t>of the bone</w:t>
      </w:r>
      <w:r w:rsidR="003B4A8B">
        <w:rPr>
          <w:sz w:val="24"/>
          <w:szCs w:val="24"/>
          <w:lang w:val="en-US"/>
        </w:rPr>
        <w:t xml:space="preserve"> starting from the medullary cavity and</w:t>
      </w:r>
      <w:r w:rsidR="003B4A8B" w:rsidRPr="005B7B93">
        <w:rPr>
          <w:sz w:val="24"/>
          <w:szCs w:val="24"/>
          <w:lang w:val="en-US"/>
        </w:rPr>
        <w:t xml:space="preserve"> rapidly involv</w:t>
      </w:r>
      <w:r w:rsidR="003B4A8B">
        <w:rPr>
          <w:sz w:val="24"/>
          <w:szCs w:val="24"/>
          <w:lang w:val="en-US"/>
        </w:rPr>
        <w:t xml:space="preserve">ing the </w:t>
      </w:r>
      <w:proofErr w:type="spellStart"/>
      <w:r w:rsidR="003B4A8B">
        <w:rPr>
          <w:sz w:val="24"/>
          <w:szCs w:val="24"/>
          <w:lang w:val="en-US"/>
        </w:rPr>
        <w:t>haversian</w:t>
      </w:r>
      <w:proofErr w:type="spellEnd"/>
      <w:r w:rsidR="003B4A8B">
        <w:rPr>
          <w:sz w:val="24"/>
          <w:szCs w:val="24"/>
          <w:lang w:val="en-US"/>
        </w:rPr>
        <w:t xml:space="preserve"> system </w:t>
      </w:r>
      <w:r w:rsidR="003B4A8B">
        <w:rPr>
          <w:sz w:val="24"/>
          <w:szCs w:val="24"/>
          <w:lang w:val="en-US"/>
        </w:rPr>
        <w:fldChar w:fldCharType="begin"/>
      </w:r>
      <w:r w:rsidR="00B072DB">
        <w:rPr>
          <w:sz w:val="24"/>
          <w:szCs w:val="24"/>
          <w:lang w:val="en-US"/>
        </w:rPr>
        <w:instrText xml:space="preserve"> ADDIN EN.CITE &lt;EndNote&gt;&lt;Cite&gt;&lt;Author&gt;Mehra&lt;/Author&gt;&lt;Year&gt;2013&lt;/Year&gt;&lt;RecNum&gt;88&lt;/RecNum&gt;&lt;DisplayText&gt;[9]&lt;/DisplayText&gt;&lt;record&gt;&lt;rec-number&gt;88&lt;/rec-number&gt;&lt;foreign-keys&gt;&lt;key app="EN" db-id="29paxtes3e5fwwefsz55tx2nx0wz955xaxwt"&gt;88&lt;/key&gt;&lt;/foreign-keys&gt;&lt;ref-type name="Journal Article"&gt;17&lt;/ref-type&gt;&lt;contributors&gt;&lt;authors&gt;&lt;author&gt;Mehra, H.&lt;/author&gt;&lt;author&gt;Gupta, S.&lt;/author&gt;&lt;author&gt;Gupta, H.&lt;/author&gt;&lt;author&gt;Sinha, V.&lt;/author&gt;&lt;author&gt;Singh, J.&lt;/author&gt;&lt;/authors&gt;&lt;/contributors&gt;&lt;auth-address&gt;Department of Oral and Maxillofacial Surgery, Babu Banarasi Das College of Dental Surgery, Lucknow, Uttar Pradesh, India.&lt;/auth-address&gt;&lt;titles&gt;&lt;title&gt;Chronic suppurative osteomyelitis of mandible: a case report&lt;/title&gt;&lt;secondary-title&gt;Craniomaxillofacial trauma &amp;amp; reconstruction&lt;/secondary-title&gt;&lt;alt-title&gt;Craniomaxillofac Trauma Reconstr&lt;/alt-title&gt;&lt;/titles&gt;&lt;periodical&gt;&lt;full-title&gt;Craniomaxillofacial trauma &amp;amp; reconstruction&lt;/full-title&gt;&lt;abbr-1&gt;Craniomaxillofac Trauma Reconstr&lt;/abbr-1&gt;&lt;/periodical&gt;&lt;alt-periodical&gt;&lt;full-title&gt;Craniomaxillofacial trauma &amp;amp; reconstruction&lt;/full-title&gt;&lt;abbr-1&gt;Craniomaxillofac Trauma Reconstr&lt;/abbr-1&gt;&lt;/alt-periodical&gt;&lt;pages&gt;197-200&lt;/pages&gt;&lt;volume&gt;6&lt;/volume&gt;&lt;number&gt;3&lt;/number&gt;&lt;edition&gt;2014/01/18&lt;/edition&gt;&lt;dates&gt;&lt;year&gt;2013&lt;/year&gt;&lt;pub-dates&gt;&lt;date&gt;Sep&lt;/date&gt;&lt;/pub-dates&gt;&lt;/dates&gt;&lt;isbn&gt;1943-3875 (Print)&amp;#xD;1943-3875 (Linking)&lt;/isbn&gt;&lt;accession-num&gt;24436759&lt;/accession-num&gt;&lt;urls&gt;&lt;related-urls&gt;&lt;url&gt;http://www.ncbi.nlm.nih.gov/pubmed/24436759&lt;/url&gt;&lt;/related-urls&gt;&lt;/urls&gt;&lt;custom2&gt;3773067&lt;/custom2&gt;&lt;electronic-resource-num&gt;10.1055/s-0033-1343781&lt;/electronic-resource-num&gt;&lt;language&gt;eng&lt;/language&gt;&lt;/record&gt;&lt;/Cite&gt;&lt;/EndNote&gt;</w:instrText>
      </w:r>
      <w:r w:rsidR="003B4A8B">
        <w:rPr>
          <w:sz w:val="24"/>
          <w:szCs w:val="24"/>
          <w:lang w:val="en-US"/>
        </w:rPr>
        <w:fldChar w:fldCharType="separate"/>
      </w:r>
      <w:r w:rsidR="00B072DB">
        <w:rPr>
          <w:noProof/>
          <w:sz w:val="24"/>
          <w:szCs w:val="24"/>
          <w:lang w:val="en-US"/>
        </w:rPr>
        <w:t>[</w:t>
      </w:r>
      <w:hyperlink w:anchor="_ENREF_9" w:tooltip="Mehra, 2013 #88" w:history="1">
        <w:r w:rsidR="0057705F">
          <w:rPr>
            <w:noProof/>
            <w:sz w:val="24"/>
            <w:szCs w:val="24"/>
            <w:lang w:val="en-US"/>
          </w:rPr>
          <w:t>9</w:t>
        </w:r>
      </w:hyperlink>
      <w:r w:rsidR="00B072DB">
        <w:rPr>
          <w:noProof/>
          <w:sz w:val="24"/>
          <w:szCs w:val="24"/>
          <w:lang w:val="en-US"/>
        </w:rPr>
        <w:t>]</w:t>
      </w:r>
      <w:r w:rsidR="003B4A8B">
        <w:rPr>
          <w:sz w:val="24"/>
          <w:szCs w:val="24"/>
          <w:lang w:val="en-US"/>
        </w:rPr>
        <w:fldChar w:fldCharType="end"/>
      </w:r>
      <w:r w:rsidR="003B4A8B">
        <w:rPr>
          <w:sz w:val="24"/>
          <w:szCs w:val="24"/>
          <w:lang w:val="en-US"/>
        </w:rPr>
        <w:t>, can be among the devastating consequences of dental extractions.</w:t>
      </w:r>
    </w:p>
    <w:p w:rsidR="008F60A7" w:rsidRPr="008F60A7" w:rsidRDefault="008F60A7" w:rsidP="0057705F">
      <w:pPr>
        <w:spacing w:after="0" w:line="480" w:lineRule="auto"/>
        <w:rPr>
          <w:sz w:val="24"/>
          <w:szCs w:val="24"/>
          <w:lang w:val="en-US"/>
        </w:rPr>
      </w:pPr>
      <w:r>
        <w:rPr>
          <w:sz w:val="24"/>
          <w:szCs w:val="24"/>
          <w:lang w:val="en-US"/>
        </w:rPr>
        <w:t>In a Nigerian study, the prevalence of c</w:t>
      </w:r>
      <w:r w:rsidRPr="008F60A7">
        <w:rPr>
          <w:sz w:val="24"/>
          <w:szCs w:val="24"/>
          <w:lang w:val="en-US"/>
        </w:rPr>
        <w:t>hronic osteomyelitis of the jaws</w:t>
      </w:r>
      <w:r>
        <w:rPr>
          <w:sz w:val="24"/>
          <w:szCs w:val="24"/>
          <w:lang w:val="en-US"/>
        </w:rPr>
        <w:t>, mostly of the mandible,</w:t>
      </w:r>
      <w:r w:rsidRPr="008F60A7">
        <w:rPr>
          <w:sz w:val="24"/>
          <w:szCs w:val="24"/>
          <w:lang w:val="en-US"/>
        </w:rPr>
        <w:t xml:space="preserve"> was </w:t>
      </w:r>
      <w:r>
        <w:rPr>
          <w:sz w:val="24"/>
          <w:szCs w:val="24"/>
          <w:lang w:val="en-US"/>
        </w:rPr>
        <w:t>found to be six times more in women t</w:t>
      </w:r>
      <w:r w:rsidRPr="008F60A7">
        <w:rPr>
          <w:sz w:val="24"/>
          <w:szCs w:val="24"/>
          <w:lang w:val="en-US"/>
        </w:rPr>
        <w:t xml:space="preserve">han </w:t>
      </w:r>
      <w:r>
        <w:rPr>
          <w:sz w:val="24"/>
          <w:szCs w:val="24"/>
          <w:lang w:val="en-US"/>
        </w:rPr>
        <w:t xml:space="preserve">men </w:t>
      </w:r>
      <w:r>
        <w:rPr>
          <w:sz w:val="24"/>
          <w:szCs w:val="24"/>
          <w:lang w:val="en-US"/>
        </w:rPr>
        <w:fldChar w:fldCharType="begin"/>
      </w:r>
      <w:r w:rsidR="00B072DB">
        <w:rPr>
          <w:sz w:val="24"/>
          <w:szCs w:val="24"/>
          <w:lang w:val="en-US"/>
        </w:rPr>
        <w:instrText xml:space="preserve"> ADDIN EN.CITE &lt;EndNote&gt;&lt;Cite&gt;&lt;Author&gt;Lasisi&lt;/Author&gt;&lt;Year&gt;2013&lt;/Year&gt;&lt;RecNum&gt;90&lt;/RecNum&gt;&lt;DisplayText&gt;[10]&lt;/DisplayText&gt;&lt;record&gt;&lt;rec-number&gt;90&lt;/rec-number&gt;&lt;foreign-keys&gt;&lt;key app="EN" db-id="29paxtes3e5fwwefsz55tx2nx0wz955xaxwt"&gt;90&lt;/key&gt;&lt;/foreign-keys&gt;&lt;ref-type name="Journal Article"&gt;17&lt;/ref-type&gt;&lt;contributors&gt;&lt;authors&gt;&lt;author&gt;Lasisi, T. J.&lt;/author&gt;&lt;author&gt;Adisa, A. O.&lt;/author&gt;&lt;author&gt;Olusanya, A. A.&lt;/author&gt;&lt;/authors&gt;&lt;/contributors&gt;&lt;auth-address&gt;Lecturer/Consultant. Department of Oral Pathology, University of Ibadan/University College Hospital. Ibadan, Nigeria.&amp;#xD;Lecturer/Consultant. Department of Oral and maxillofacial surgery, University of Ibadan/University College Hospital. Ibadan, Nigeria.&lt;/auth-address&gt;&lt;titles&gt;&lt;title&gt;Appraisal of jaw swellings in a Nigerian tertiary healthcare facility&lt;/title&gt;&lt;secondary-title&gt;Journal of clinical and experimental dentistry&lt;/secondary-title&gt;&lt;alt-title&gt;J Clin Exp Dent&lt;/alt-title&gt;&lt;/titles&gt;&lt;periodical&gt;&lt;full-title&gt;Journal of clinical and experimental dentistry&lt;/full-title&gt;&lt;abbr-1&gt;J Clin Exp Dent&lt;/abbr-1&gt;&lt;/periodical&gt;&lt;alt-periodical&gt;&lt;full-title&gt;Journal of clinical and experimental dentistry&lt;/full-title&gt;&lt;abbr-1&gt;J Clin Exp Dent&lt;/abbr-1&gt;&lt;/alt-periodical&gt;&lt;pages&gt;e42-7&lt;/pages&gt;&lt;volume&gt;5&lt;/volume&gt;&lt;number&gt;1&lt;/number&gt;&lt;edition&gt;2014/01/24&lt;/edition&gt;&lt;dates&gt;&lt;year&gt;2013&lt;/year&gt;&lt;pub-dates&gt;&lt;date&gt;Feb 1&lt;/date&gt;&lt;/pub-dates&gt;&lt;/dates&gt;&lt;isbn&gt;1989-5488 (Electronic)&amp;#xD;1989-5488 (Linking)&lt;/isbn&gt;&lt;accession-num&gt;24455050&lt;/accession-num&gt;&lt;urls&gt;&lt;related-urls&gt;&lt;url&gt;http://www.ncbi.nlm.nih.gov/pubmed/24455050&lt;/url&gt;&lt;/related-urls&gt;&lt;/urls&gt;&lt;electronic-resource-num&gt;10.4317/jced.51011&lt;/electronic-resource-num&gt;&lt;language&gt;eng&lt;/language&gt;&lt;/record&gt;&lt;/Cite&gt;&lt;/EndNote&gt;</w:instrText>
      </w:r>
      <w:r>
        <w:rPr>
          <w:sz w:val="24"/>
          <w:szCs w:val="24"/>
          <w:lang w:val="en-US"/>
        </w:rPr>
        <w:fldChar w:fldCharType="separate"/>
      </w:r>
      <w:r w:rsidR="00B072DB">
        <w:rPr>
          <w:noProof/>
          <w:sz w:val="24"/>
          <w:szCs w:val="24"/>
          <w:lang w:val="en-US"/>
        </w:rPr>
        <w:t>[</w:t>
      </w:r>
      <w:hyperlink w:anchor="_ENREF_10" w:tooltip="Lasisi, 2013 #90" w:history="1">
        <w:r w:rsidR="0057705F">
          <w:rPr>
            <w:noProof/>
            <w:sz w:val="24"/>
            <w:szCs w:val="24"/>
            <w:lang w:val="en-US"/>
          </w:rPr>
          <w:t>10</w:t>
        </w:r>
      </w:hyperlink>
      <w:r w:rsidR="00B072DB">
        <w:rPr>
          <w:noProof/>
          <w:sz w:val="24"/>
          <w:szCs w:val="24"/>
          <w:lang w:val="en-US"/>
        </w:rPr>
        <w:t>]</w:t>
      </w:r>
      <w:r>
        <w:rPr>
          <w:sz w:val="24"/>
          <w:szCs w:val="24"/>
          <w:lang w:val="en-US"/>
        </w:rPr>
        <w:fldChar w:fldCharType="end"/>
      </w:r>
      <w:r w:rsidRPr="008F60A7">
        <w:rPr>
          <w:sz w:val="24"/>
          <w:szCs w:val="24"/>
          <w:lang w:val="en-US"/>
        </w:rPr>
        <w:t>.</w:t>
      </w:r>
    </w:p>
    <w:p w:rsidR="00867BA0" w:rsidRDefault="00867BA0" w:rsidP="0057705F">
      <w:pPr>
        <w:spacing w:after="0" w:line="480" w:lineRule="auto"/>
        <w:rPr>
          <w:sz w:val="24"/>
          <w:szCs w:val="24"/>
          <w:lang w:val="en-US"/>
        </w:rPr>
      </w:pPr>
      <w:r>
        <w:rPr>
          <w:sz w:val="24"/>
          <w:szCs w:val="24"/>
          <w:lang w:val="en-US"/>
        </w:rPr>
        <w:t>Among the etiological spectrum</w:t>
      </w:r>
      <w:r w:rsidR="00B53DAC">
        <w:rPr>
          <w:sz w:val="24"/>
          <w:szCs w:val="24"/>
          <w:lang w:val="en-US"/>
        </w:rPr>
        <w:t xml:space="preserve">, chronic </w:t>
      </w:r>
      <w:proofErr w:type="spellStart"/>
      <w:r w:rsidR="00B53DAC">
        <w:rPr>
          <w:sz w:val="24"/>
          <w:szCs w:val="24"/>
          <w:lang w:val="en-US"/>
        </w:rPr>
        <w:t>odontogenic</w:t>
      </w:r>
      <w:proofErr w:type="spellEnd"/>
      <w:r w:rsidR="00B53DAC">
        <w:rPr>
          <w:sz w:val="24"/>
          <w:szCs w:val="24"/>
          <w:lang w:val="en-US"/>
        </w:rPr>
        <w:t xml:space="preserve"> infection, </w:t>
      </w:r>
      <w:r w:rsidR="005B7B93" w:rsidRPr="005B7B93">
        <w:rPr>
          <w:sz w:val="24"/>
          <w:szCs w:val="24"/>
          <w:lang w:val="en-US"/>
        </w:rPr>
        <w:t xml:space="preserve">trauma, </w:t>
      </w:r>
      <w:r w:rsidR="00B53DAC">
        <w:rPr>
          <w:sz w:val="24"/>
          <w:szCs w:val="24"/>
          <w:lang w:val="en-US"/>
        </w:rPr>
        <w:t xml:space="preserve">improperly treated </w:t>
      </w:r>
      <w:r w:rsidR="005B7B93" w:rsidRPr="005B7B93">
        <w:rPr>
          <w:sz w:val="24"/>
          <w:szCs w:val="24"/>
          <w:lang w:val="en-US"/>
        </w:rPr>
        <w:t>fracture</w:t>
      </w:r>
      <w:r w:rsidR="00B53DAC">
        <w:rPr>
          <w:sz w:val="24"/>
          <w:szCs w:val="24"/>
          <w:lang w:val="en-US"/>
        </w:rPr>
        <w:t>d bone in the jaw</w:t>
      </w:r>
      <w:r>
        <w:rPr>
          <w:sz w:val="24"/>
          <w:szCs w:val="24"/>
          <w:lang w:val="en-US"/>
        </w:rPr>
        <w:t xml:space="preserve"> and </w:t>
      </w:r>
      <w:r w:rsidR="005B7B93" w:rsidRPr="005B7B93">
        <w:rPr>
          <w:sz w:val="24"/>
          <w:szCs w:val="24"/>
          <w:lang w:val="en-US"/>
        </w:rPr>
        <w:t>irradiation to the mandible</w:t>
      </w:r>
      <w:r>
        <w:rPr>
          <w:sz w:val="24"/>
          <w:szCs w:val="24"/>
          <w:lang w:val="en-US"/>
        </w:rPr>
        <w:t xml:space="preserve"> constitute conventional causes of osteomyelitis</w:t>
      </w:r>
      <w:r w:rsidR="005B7B93" w:rsidRPr="005B7B93">
        <w:rPr>
          <w:sz w:val="24"/>
          <w:szCs w:val="24"/>
          <w:lang w:val="en-US"/>
        </w:rPr>
        <w:t xml:space="preserve">. </w:t>
      </w:r>
      <w:r>
        <w:rPr>
          <w:sz w:val="24"/>
          <w:szCs w:val="24"/>
          <w:lang w:val="en-US"/>
        </w:rPr>
        <w:t>In addition, i</w:t>
      </w:r>
      <w:r w:rsidR="008F60A7">
        <w:rPr>
          <w:sz w:val="24"/>
          <w:szCs w:val="24"/>
          <w:lang w:val="en-US"/>
        </w:rPr>
        <w:t xml:space="preserve">t can be secondary to other diseases of the bone such as osteoporosis </w:t>
      </w:r>
      <w:r w:rsidR="006060CB">
        <w:rPr>
          <w:sz w:val="24"/>
          <w:szCs w:val="24"/>
          <w:lang w:val="en-US"/>
        </w:rPr>
        <w:fldChar w:fldCharType="begin"/>
      </w:r>
      <w:r w:rsidR="00B072DB">
        <w:rPr>
          <w:sz w:val="24"/>
          <w:szCs w:val="24"/>
          <w:lang w:val="en-US"/>
        </w:rPr>
        <w:instrText xml:space="preserve"> ADDIN EN.CITE &lt;EndNote&gt;&lt;Cite&gt;&lt;Author&gt;Garcia&lt;/Author&gt;&lt;Year&gt;2013&lt;/Year&gt;&lt;RecNum&gt;91&lt;/RecNum&gt;&lt;DisplayText&gt;[11]&lt;/DisplayText&gt;&lt;record&gt;&lt;rec-number&gt;91&lt;/rec-number&gt;&lt;foreign-keys&gt;&lt;key app="EN" db-id="29paxtes3e5fwwefsz55tx2nx0wz955xaxwt"&gt;91&lt;/key&gt;&lt;/foreign-keys&gt;&lt;ref-type name="Journal Article"&gt;17&lt;/ref-type&gt;&lt;contributors&gt;&lt;authors&gt;&lt;author&gt;Garcia, C. M.&lt;/author&gt;&lt;author&gt;Garcia, M. A.&lt;/author&gt;&lt;author&gt;Garcia, R. G.&lt;/author&gt;&lt;author&gt;Gil, F. M.&lt;/author&gt;&lt;/authors&gt;&lt;/contributors&gt;&lt;auth-address&gt;Department of Oral and Maxillofacial Surgery-Head and Neck Surgery, University Hospital Infanta Cristina, Badajoz, Spain.&amp;#xD;Department of Neurology, University Hospital Infanta Cristina, Badajoz, Spain.&lt;/auth-address&gt;&lt;titles&gt;&lt;title&gt;Osteomyelitis of the mandible in a patient with osteopetrosis. Case report and review of the literature&lt;/title&gt;&lt;secondary-title&gt;Journal of maxillofacial and oral surgery&lt;/secondary-title&gt;&lt;alt-title&gt;J Maxillofac Oral Surg&lt;/alt-title&gt;&lt;/titles&gt;&lt;periodical&gt;&lt;full-title&gt;Journal of maxillofacial and oral surgery&lt;/full-title&gt;&lt;abbr-1&gt;J Maxillofac Oral Surg&lt;/abbr-1&gt;&lt;/periodical&gt;&lt;alt-periodical&gt;&lt;full-title&gt;Journal of maxillofacial and oral surgery&lt;/full-title&gt;&lt;abbr-1&gt;J Maxillofac Oral Surg&lt;/abbr-1&gt;&lt;/alt-periodical&gt;&lt;pages&gt;94-9&lt;/pages&gt;&lt;volume&gt;12&lt;/volume&gt;&lt;number&gt;1&lt;/number&gt;&lt;edition&gt;2014/01/17&lt;/edition&gt;&lt;dates&gt;&lt;year&gt;2013&lt;/year&gt;&lt;pub-dates&gt;&lt;date&gt;Mar&lt;/date&gt;&lt;/pub-dates&gt;&lt;/dates&gt;&lt;isbn&gt;0972-8279 (Print)&amp;#xD;0972-8270 (Linking)&lt;/isbn&gt;&lt;accession-num&gt;24431821&lt;/accession-num&gt;&lt;urls&gt;&lt;related-urls&gt;&lt;url&gt;http://www.ncbi.nlm.nih.gov/pubmed/24431821&lt;/url&gt;&lt;/related-urls&gt;&lt;/urls&gt;&lt;custom2&gt;3589508&lt;/custom2&gt;&lt;electronic-resource-num&gt;10.1007/s12663-011-0196-y&lt;/electronic-resource-num&gt;&lt;language&gt;eng&lt;/language&gt;&lt;/record&gt;&lt;/Cite&gt;&lt;/EndNote&gt;</w:instrText>
      </w:r>
      <w:r w:rsidR="006060CB">
        <w:rPr>
          <w:sz w:val="24"/>
          <w:szCs w:val="24"/>
          <w:lang w:val="en-US"/>
        </w:rPr>
        <w:fldChar w:fldCharType="separate"/>
      </w:r>
      <w:r w:rsidR="00B072DB">
        <w:rPr>
          <w:noProof/>
          <w:sz w:val="24"/>
          <w:szCs w:val="24"/>
          <w:lang w:val="en-US"/>
        </w:rPr>
        <w:t>[</w:t>
      </w:r>
      <w:hyperlink w:anchor="_ENREF_11" w:tooltip="Garcia, 2013 #91" w:history="1">
        <w:r w:rsidR="0057705F">
          <w:rPr>
            <w:noProof/>
            <w:sz w:val="24"/>
            <w:szCs w:val="24"/>
            <w:lang w:val="en-US"/>
          </w:rPr>
          <w:t>11</w:t>
        </w:r>
      </w:hyperlink>
      <w:r w:rsidR="00B072DB">
        <w:rPr>
          <w:noProof/>
          <w:sz w:val="24"/>
          <w:szCs w:val="24"/>
          <w:lang w:val="en-US"/>
        </w:rPr>
        <w:t>]</w:t>
      </w:r>
      <w:r w:rsidR="006060CB">
        <w:rPr>
          <w:sz w:val="24"/>
          <w:szCs w:val="24"/>
          <w:lang w:val="en-US"/>
        </w:rPr>
        <w:fldChar w:fldCharType="end"/>
      </w:r>
      <w:r w:rsidR="006060CB">
        <w:rPr>
          <w:sz w:val="24"/>
          <w:szCs w:val="24"/>
          <w:lang w:val="en-US"/>
        </w:rPr>
        <w:t xml:space="preserve">, dysplastic bone diseases e.g., </w:t>
      </w:r>
      <w:proofErr w:type="spellStart"/>
      <w:r w:rsidR="006060CB" w:rsidRPr="006060CB">
        <w:rPr>
          <w:sz w:val="24"/>
          <w:szCs w:val="24"/>
          <w:lang w:val="en-US"/>
        </w:rPr>
        <w:t>dysosteosclerosis</w:t>
      </w:r>
      <w:proofErr w:type="spellEnd"/>
      <w:r w:rsidR="006060CB">
        <w:rPr>
          <w:sz w:val="24"/>
          <w:szCs w:val="24"/>
          <w:lang w:val="en-US"/>
        </w:rPr>
        <w:t xml:space="preserve"> </w:t>
      </w:r>
      <w:r w:rsidR="006060CB">
        <w:rPr>
          <w:sz w:val="24"/>
          <w:szCs w:val="24"/>
          <w:lang w:val="en-US"/>
        </w:rPr>
        <w:fldChar w:fldCharType="begin"/>
      </w:r>
      <w:r w:rsidR="00B072DB">
        <w:rPr>
          <w:sz w:val="24"/>
          <w:szCs w:val="24"/>
          <w:lang w:val="en-US"/>
        </w:rPr>
        <w:instrText xml:space="preserve"> ADDIN EN.CITE &lt;EndNote&gt;&lt;Cite&gt;&lt;Author&gt;Packota&lt;/Author&gt;&lt;Year&gt;1991&lt;/Year&gt;&lt;RecNum&gt;94&lt;/RecNum&gt;&lt;DisplayText&gt;[12]&lt;/DisplayText&gt;&lt;record&gt;&lt;rec-number&gt;94&lt;/rec-number&gt;&lt;foreign-keys&gt;&lt;key app="EN" db-id="29paxtes3e5fwwefsz55tx2nx0wz955xaxwt"&gt;94&lt;/key&gt;&lt;/foreign-keys&gt;&lt;ref-type name="Journal Article"&gt;17&lt;/ref-type&gt;&lt;contributors&gt;&lt;authors&gt;&lt;author&gt;Packota, G. V.&lt;/author&gt;&lt;author&gt;Shiffman, J.&lt;/author&gt;&lt;author&gt;Hall, J. M.&lt;/author&gt;&lt;/authors&gt;&lt;/contributors&gt;&lt;auth-address&gt;Department of Diagnostic and Surgical Sciences, College of Dentistry, University of Saskatchewan, Saskatoon, Canada.&lt;/auth-address&gt;&lt;titles&gt;&lt;title&gt;Osteomyelitis of the mandible in a patient with dysosteosclerosis. Report of a case&lt;/title&gt;&lt;secondary-title&gt;Oral surgery, oral medicine, and oral pathology&lt;/secondary-title&gt;&lt;alt-title&gt;Oral Surg Oral Med Oral Pathol&lt;/alt-title&gt;&lt;/titles&gt;&lt;periodical&gt;&lt;full-title&gt;Oral surgery, oral medicine, and oral pathology&lt;/full-title&gt;&lt;abbr-1&gt;Oral Surg Oral Med Oral Pathol&lt;/abbr-1&gt;&lt;/periodical&gt;&lt;alt-periodical&gt;&lt;full-title&gt;Oral surgery, oral medicine, and oral pathology&lt;/full-title&gt;&lt;abbr-1&gt;Oral Surg Oral Med Oral Pathol&lt;/abbr-1&gt;&lt;/alt-periodical&gt;&lt;pages&gt;144-7&lt;/pages&gt;&lt;volume&gt;71&lt;/volume&gt;&lt;number&gt;2&lt;/number&gt;&lt;edition&gt;1991/02/01&lt;/edition&gt;&lt;keywords&gt;&lt;keyword&gt;Adult&lt;/keyword&gt;&lt;keyword&gt;Ankylosis/pathology&lt;/keyword&gt;&lt;keyword&gt;Bone Density&lt;/keyword&gt;&lt;keyword&gt;Bone Diseases, Developmental/*complications&lt;/keyword&gt;&lt;keyword&gt;Humans&lt;/keyword&gt;&lt;keyword&gt;Male&lt;/keyword&gt;&lt;keyword&gt;Mandible/abnormalities&lt;/keyword&gt;&lt;keyword&gt;Mandibular Diseases/*complications/pathology&lt;/keyword&gt;&lt;keyword&gt;Osteomyelitis/*complications&lt;/keyword&gt;&lt;keyword&gt;Tooth, Impacted/etiology&lt;/keyword&gt;&lt;/keywords&gt;&lt;dates&gt;&lt;year&gt;1991&lt;/year&gt;&lt;pub-dates&gt;&lt;date&gt;Feb&lt;/date&gt;&lt;/pub-dates&gt;&lt;/dates&gt;&lt;isbn&gt;0030-4220 (Print)&amp;#xD;0030-4220 (Linking)&lt;/isbn&gt;&lt;accession-num&gt;2003007&lt;/accession-num&gt;&lt;work-type&gt;Case Reports&amp;#xD;Review&lt;/work-type&gt;&lt;urls&gt;&lt;related-urls&gt;&lt;url&gt;http://www.ncbi.nlm.nih.gov/pubmed/2003007&lt;/url&gt;&lt;/related-urls&gt;&lt;/urls&gt;&lt;language&gt;eng&lt;/language&gt;&lt;/record&gt;&lt;/Cite&gt;&lt;/EndNote&gt;</w:instrText>
      </w:r>
      <w:r w:rsidR="006060CB">
        <w:rPr>
          <w:sz w:val="24"/>
          <w:szCs w:val="24"/>
          <w:lang w:val="en-US"/>
        </w:rPr>
        <w:fldChar w:fldCharType="separate"/>
      </w:r>
      <w:r w:rsidR="00B072DB">
        <w:rPr>
          <w:noProof/>
          <w:sz w:val="24"/>
          <w:szCs w:val="24"/>
          <w:lang w:val="en-US"/>
        </w:rPr>
        <w:t>[</w:t>
      </w:r>
      <w:hyperlink w:anchor="_ENREF_12" w:tooltip="Packota, 1991 #94" w:history="1">
        <w:r w:rsidR="0057705F">
          <w:rPr>
            <w:noProof/>
            <w:sz w:val="24"/>
            <w:szCs w:val="24"/>
            <w:lang w:val="en-US"/>
          </w:rPr>
          <w:t>12</w:t>
        </w:r>
      </w:hyperlink>
      <w:r w:rsidR="00B072DB">
        <w:rPr>
          <w:noProof/>
          <w:sz w:val="24"/>
          <w:szCs w:val="24"/>
          <w:lang w:val="en-US"/>
        </w:rPr>
        <w:t>]</w:t>
      </w:r>
      <w:r w:rsidR="006060CB">
        <w:rPr>
          <w:sz w:val="24"/>
          <w:szCs w:val="24"/>
          <w:lang w:val="en-US"/>
        </w:rPr>
        <w:fldChar w:fldCharType="end"/>
      </w:r>
      <w:r w:rsidR="008F60A7">
        <w:rPr>
          <w:sz w:val="24"/>
          <w:szCs w:val="24"/>
          <w:lang w:val="en-US"/>
        </w:rPr>
        <w:t>.</w:t>
      </w:r>
      <w:r w:rsidR="000F38F8">
        <w:rPr>
          <w:sz w:val="24"/>
          <w:szCs w:val="24"/>
          <w:lang w:val="en-US"/>
        </w:rPr>
        <w:t xml:space="preserve"> Unlike chronic osteomyelitis, the acute form is usually associated with fever, malaise with redness and pus discharge </w:t>
      </w:r>
      <w:r w:rsidR="000F38F8">
        <w:rPr>
          <w:sz w:val="24"/>
          <w:szCs w:val="24"/>
          <w:lang w:val="en-US"/>
        </w:rPr>
        <w:fldChar w:fldCharType="begin"/>
      </w:r>
      <w:r w:rsidR="00B072DB">
        <w:rPr>
          <w:sz w:val="24"/>
          <w:szCs w:val="24"/>
          <w:lang w:val="en-US"/>
        </w:rPr>
        <w:instrText xml:space="preserve"> ADDIN EN.CITE &lt;EndNote&gt;&lt;Cite&gt;&lt;Author&gt;Kusuyama&lt;/Author&gt;&lt;Year&gt;2013&lt;/Year&gt;&lt;RecNum&gt;104&lt;/RecNum&gt;&lt;DisplayText&gt;[13]&lt;/DisplayText&gt;&lt;record&gt;&lt;rec-number&gt;104&lt;/rec-number&gt;&lt;foreign-keys&gt;&lt;key app="EN" db-id="29paxtes3e5fwwefsz55tx2nx0wz955xaxwt"&gt;104&lt;/key&gt;&lt;/foreign-keys&gt;&lt;ref-type name="Journal Article"&gt;17&lt;/ref-type&gt;&lt;contributors&gt;&lt;authors&gt;&lt;author&gt;Kusuyama, Y.&lt;/author&gt;&lt;author&gt;Matsumoto, K.&lt;/author&gt;&lt;author&gt;Okada, S.&lt;/author&gt;&lt;author&gt;Wakabayashi, K.&lt;/author&gt;&lt;author&gt;Takeuchi, N.&lt;/author&gt;&lt;author&gt;Yura, Y.&lt;/author&gt;&lt;/authors&gt;&lt;/contributors&gt;&lt;auth-address&gt;Department of Dentistry and Oral Surgery, Matsubara Tokushukai Hospital, 7-13-26 Amamihigashi, Matsubara-shi, Osaka 580-0032, Japan.&amp;#xD;Department of Oral and Maxillofacial Surgery II, Osaka University, Graduate School of Dentistry, Osaka 565-0871, Japan.&lt;/auth-address&gt;&lt;titles&gt;&lt;title&gt;Rapidly progressing osteomyelitis of the mandible&lt;/title&gt;&lt;secondary-title&gt;Case reports in dentistry&lt;/secondary-title&gt;&lt;alt-title&gt;Case Rep Dent&lt;/alt-title&gt;&lt;/titles&gt;&lt;periodical&gt;&lt;full-title&gt;Case reports in dentistry&lt;/full-title&gt;&lt;abbr-1&gt;Case Rep Dent&lt;/abbr-1&gt;&lt;/periodical&gt;&lt;alt-periodical&gt;&lt;full-title&gt;Case reports in dentistry&lt;/full-title&gt;&lt;abbr-1&gt;Case Rep Dent&lt;/abbr-1&gt;&lt;/alt-periodical&gt;&lt;pages&gt;249615&lt;/pages&gt;&lt;volume&gt;2013&lt;/volume&gt;&lt;edition&gt;2013/12/19&lt;/edition&gt;&lt;dates&gt;&lt;year&gt;2013&lt;/year&gt;&lt;/dates&gt;&lt;isbn&gt;2090-6447 (Print)&lt;/isbn&gt;&lt;accession-num&gt;24349802&lt;/accession-num&gt;&lt;urls&gt;&lt;related-urls&gt;&lt;url&gt;http://www.ncbi.nlm.nih.gov/pubmed/24349802&lt;/url&gt;&lt;/related-urls&gt;&lt;/urls&gt;&lt;custom2&gt;3855945&lt;/custom2&gt;&lt;electronic-resource-num&gt;10.1155/2013/249615&lt;/electronic-resource-num&gt;&lt;language&gt;eng&lt;/language&gt;&lt;/record&gt;&lt;/Cite&gt;&lt;/EndNote&gt;</w:instrText>
      </w:r>
      <w:r w:rsidR="000F38F8">
        <w:rPr>
          <w:sz w:val="24"/>
          <w:szCs w:val="24"/>
          <w:lang w:val="en-US"/>
        </w:rPr>
        <w:fldChar w:fldCharType="separate"/>
      </w:r>
      <w:r w:rsidR="00B072DB">
        <w:rPr>
          <w:noProof/>
          <w:sz w:val="24"/>
          <w:szCs w:val="24"/>
          <w:lang w:val="en-US"/>
        </w:rPr>
        <w:t>[</w:t>
      </w:r>
      <w:hyperlink w:anchor="_ENREF_13" w:tooltip="Kusuyama, 2013 #104" w:history="1">
        <w:r w:rsidR="0057705F">
          <w:rPr>
            <w:noProof/>
            <w:sz w:val="24"/>
            <w:szCs w:val="24"/>
            <w:lang w:val="en-US"/>
          </w:rPr>
          <w:t>13</w:t>
        </w:r>
      </w:hyperlink>
      <w:r w:rsidR="00B072DB">
        <w:rPr>
          <w:noProof/>
          <w:sz w:val="24"/>
          <w:szCs w:val="24"/>
          <w:lang w:val="en-US"/>
        </w:rPr>
        <w:t>]</w:t>
      </w:r>
      <w:r w:rsidR="000F38F8">
        <w:rPr>
          <w:sz w:val="24"/>
          <w:szCs w:val="24"/>
          <w:lang w:val="en-US"/>
        </w:rPr>
        <w:fldChar w:fldCharType="end"/>
      </w:r>
      <w:r w:rsidR="000F38F8">
        <w:rPr>
          <w:sz w:val="24"/>
          <w:szCs w:val="24"/>
          <w:lang w:val="en-US"/>
        </w:rPr>
        <w:t xml:space="preserve">. </w:t>
      </w:r>
    </w:p>
    <w:p w:rsidR="005A19D0" w:rsidRDefault="009243B9" w:rsidP="0057705F">
      <w:pPr>
        <w:spacing w:after="0" w:line="480" w:lineRule="auto"/>
        <w:rPr>
          <w:sz w:val="24"/>
          <w:szCs w:val="24"/>
          <w:lang w:val="en-US"/>
        </w:rPr>
      </w:pPr>
      <w:r>
        <w:rPr>
          <w:sz w:val="24"/>
          <w:szCs w:val="24"/>
          <w:lang w:val="en-US"/>
        </w:rPr>
        <w:t>Dental h</w:t>
      </w:r>
      <w:r w:rsidRPr="009243B9">
        <w:rPr>
          <w:sz w:val="24"/>
          <w:szCs w:val="24"/>
          <w:lang w:val="en-US"/>
        </w:rPr>
        <w:t xml:space="preserve">ypoplasia </w:t>
      </w:r>
      <w:r>
        <w:rPr>
          <w:sz w:val="24"/>
          <w:szCs w:val="24"/>
          <w:lang w:val="en-US"/>
        </w:rPr>
        <w:t xml:space="preserve">has been </w:t>
      </w:r>
      <w:r w:rsidRPr="009243B9">
        <w:rPr>
          <w:sz w:val="24"/>
          <w:szCs w:val="24"/>
          <w:lang w:val="en-US"/>
        </w:rPr>
        <w:t xml:space="preserve">defined as a quantitative defect of </w:t>
      </w:r>
      <w:r>
        <w:rPr>
          <w:sz w:val="24"/>
          <w:szCs w:val="24"/>
          <w:lang w:val="en-US"/>
        </w:rPr>
        <w:t xml:space="preserve">the tooth enamel, owing to decreased number of </w:t>
      </w:r>
      <w:proofErr w:type="spellStart"/>
      <w:r>
        <w:rPr>
          <w:sz w:val="24"/>
          <w:szCs w:val="24"/>
          <w:lang w:val="en-US"/>
        </w:rPr>
        <w:t>ameloblasts</w:t>
      </w:r>
      <w:proofErr w:type="spellEnd"/>
      <w:r>
        <w:rPr>
          <w:sz w:val="24"/>
          <w:szCs w:val="24"/>
          <w:lang w:val="en-US"/>
        </w:rPr>
        <w:t xml:space="preserve">, leading to visually as well as </w:t>
      </w:r>
      <w:proofErr w:type="spellStart"/>
      <w:r>
        <w:rPr>
          <w:sz w:val="24"/>
          <w:szCs w:val="24"/>
          <w:lang w:val="en-US"/>
        </w:rPr>
        <w:t>histomorphologically</w:t>
      </w:r>
      <w:proofErr w:type="spellEnd"/>
      <w:r>
        <w:rPr>
          <w:sz w:val="24"/>
          <w:szCs w:val="24"/>
          <w:lang w:val="en-US"/>
        </w:rPr>
        <w:t xml:space="preserve"> disturbances mostly associated with</w:t>
      </w:r>
      <w:r w:rsidRPr="009243B9">
        <w:rPr>
          <w:sz w:val="24"/>
          <w:szCs w:val="24"/>
          <w:lang w:val="en-US"/>
        </w:rPr>
        <w:t xml:space="preserve"> reduced thickness</w:t>
      </w:r>
      <w:r>
        <w:rPr>
          <w:sz w:val="24"/>
          <w:szCs w:val="24"/>
          <w:lang w:val="en-US"/>
        </w:rPr>
        <w:t xml:space="preserve"> of enamel</w:t>
      </w:r>
      <w:r w:rsidRPr="009243B9">
        <w:rPr>
          <w:sz w:val="24"/>
          <w:szCs w:val="24"/>
          <w:lang w:val="en-US"/>
        </w:rPr>
        <w:t xml:space="preserve"> </w:t>
      </w:r>
      <w:r>
        <w:rPr>
          <w:sz w:val="24"/>
          <w:szCs w:val="24"/>
          <w:lang w:val="en-US"/>
        </w:rPr>
        <w:fldChar w:fldCharType="begin">
          <w:fldData xml:space="preserve">PEVuZE5vdGU+PENpdGU+PEF1dGhvcj5KYWxldmlrPC9BdXRob3I+PFllYXI+MjAwMDwvWWVhcj48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==
</w:fldData>
        </w:fldChar>
      </w:r>
      <w:r w:rsidR="00B072DB">
        <w:rPr>
          <w:sz w:val="24"/>
          <w:szCs w:val="24"/>
          <w:lang w:val="en-US"/>
        </w:rPr>
        <w:instrText xml:space="preserve"> ADDIN EN.CITE </w:instrText>
      </w:r>
      <w:r w:rsidR="00B072DB">
        <w:rPr>
          <w:sz w:val="24"/>
          <w:szCs w:val="24"/>
          <w:lang w:val="en-US"/>
        </w:rPr>
        <w:fldChar w:fldCharType="begin">
          <w:fldData xml:space="preserve">PEVuZE5vdGU+PENpdGU+PEF1dGhvcj5KYWxldmlrPC9BdXRob3I+PFllYXI+MjAwMDwvWWVhcj48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==
</w:fldData>
        </w:fldChar>
      </w:r>
      <w:r w:rsidR="00B072DB">
        <w:rPr>
          <w:sz w:val="24"/>
          <w:szCs w:val="24"/>
          <w:lang w:val="en-US"/>
        </w:rPr>
        <w:instrText xml:space="preserve"> ADDIN EN.CITE.DATA </w:instrText>
      </w:r>
      <w:r w:rsidR="00B072DB">
        <w:rPr>
          <w:sz w:val="24"/>
          <w:szCs w:val="24"/>
          <w:lang w:val="en-US"/>
        </w:rPr>
      </w:r>
      <w:r w:rsidR="00B072DB">
        <w:rPr>
          <w:sz w:val="24"/>
          <w:szCs w:val="24"/>
          <w:lang w:val="en-US"/>
        </w:rPr>
        <w:fldChar w:fldCharType="end"/>
      </w:r>
      <w:r>
        <w:rPr>
          <w:sz w:val="24"/>
          <w:szCs w:val="24"/>
          <w:lang w:val="en-US"/>
        </w:rPr>
      </w:r>
      <w:r>
        <w:rPr>
          <w:sz w:val="24"/>
          <w:szCs w:val="24"/>
          <w:lang w:val="en-US"/>
        </w:rPr>
        <w:fldChar w:fldCharType="separate"/>
      </w:r>
      <w:r w:rsidR="00B072DB">
        <w:rPr>
          <w:noProof/>
          <w:sz w:val="24"/>
          <w:szCs w:val="24"/>
          <w:lang w:val="en-US"/>
        </w:rPr>
        <w:t>[</w:t>
      </w:r>
      <w:hyperlink w:anchor="_ENREF_14" w:tooltip="Jalevik, 2000 #95" w:history="1">
        <w:r w:rsidR="0057705F">
          <w:rPr>
            <w:noProof/>
            <w:sz w:val="24"/>
            <w:szCs w:val="24"/>
            <w:lang w:val="en-US"/>
          </w:rPr>
          <w:t>14</w:t>
        </w:r>
      </w:hyperlink>
      <w:r w:rsidR="00B072DB">
        <w:rPr>
          <w:noProof/>
          <w:sz w:val="24"/>
          <w:szCs w:val="24"/>
          <w:lang w:val="en-US"/>
        </w:rPr>
        <w:t>]</w:t>
      </w:r>
      <w:r>
        <w:rPr>
          <w:sz w:val="24"/>
          <w:szCs w:val="24"/>
          <w:lang w:val="en-US"/>
        </w:rPr>
        <w:fldChar w:fldCharType="end"/>
      </w:r>
      <w:r>
        <w:rPr>
          <w:sz w:val="24"/>
          <w:szCs w:val="24"/>
          <w:lang w:val="en-US"/>
        </w:rPr>
        <w:t xml:space="preserve">. </w:t>
      </w:r>
      <w:r w:rsidR="005A19D0">
        <w:rPr>
          <w:sz w:val="24"/>
          <w:szCs w:val="24"/>
          <w:lang w:val="en-US"/>
        </w:rPr>
        <w:t>In this sense, dental hypoplasia is a condition which can affect a wide range of teeth in the mouth, sometimes all teeth are affected if the etiological agent is generalized e.g., in cases of infection or fluorosis. If the condition affects only one tooth, then it is referred to as Turner tooth or Turner hypoplasia</w:t>
      </w:r>
      <w:r w:rsidR="00511581">
        <w:rPr>
          <w:sz w:val="24"/>
          <w:szCs w:val="24"/>
          <w:lang w:val="en-US"/>
        </w:rPr>
        <w:t xml:space="preserve"> </w:t>
      </w:r>
      <w:r w:rsidR="00511581">
        <w:rPr>
          <w:sz w:val="24"/>
          <w:szCs w:val="24"/>
          <w:lang w:val="en-US"/>
        </w:rPr>
        <w:fldChar w:fldCharType="begin"/>
      </w:r>
      <w:r w:rsidR="00B072DB">
        <w:rPr>
          <w:sz w:val="24"/>
          <w:szCs w:val="24"/>
          <w:lang w:val="en-US"/>
        </w:rPr>
        <w:instrText xml:space="preserve"> ADDIN EN.CITE &lt;EndNote&gt;&lt;Cite&gt;&lt;Author&gt;Geetha Priya&lt;/Author&gt;&lt;Year&gt;2010&lt;/Year&gt;&lt;RecNum&gt;96&lt;/RecNum&gt;&lt;DisplayText&gt;[15]&lt;/DisplayText&gt;&lt;record&gt;&lt;rec-number&gt;96&lt;/rec-number&gt;&lt;foreign-keys&gt;&lt;key app="EN" db-id="29paxtes3e5fwwefsz55tx2nx0wz955xaxwt"&gt;96&lt;/key&gt;&lt;/foreign-keys&gt;&lt;ref-type name="Journal Article"&gt;17&lt;/ref-type&gt;&lt;contributors&gt;&lt;authors&gt;&lt;author&gt;Geetha Priya, P. R.&lt;/author&gt;&lt;author&gt;John, J. B.&lt;/author&gt;&lt;author&gt;Elango, I.&lt;/author&gt;&lt;/authors&gt;&lt;/contributors&gt;&lt;auth-address&gt;Department of Pediatric and Preventive dentistry, KSR College of Dental Sciences and Research Institute, Trichengode, India. drgp_pedo@rediffmail.com&lt;/auth-address&gt;&lt;titles&gt;&lt;title&gt;Turner&amp;apos;s hypoplasia and non-vitality: a case report of sequelae in permanent tooth&lt;/title&gt;&lt;secondary-title&gt;Contemporary clinical dentistry&lt;/secondary-title&gt;&lt;alt-title&gt;Contemp Clin Dent&lt;/alt-title&gt;&lt;/titles&gt;&lt;periodical&gt;&lt;full-title&gt;Contemporary clinical dentistry&lt;/full-title&gt;&lt;abbr-1&gt;Contemp Clin Dent&lt;/abbr-1&gt;&lt;/periodical&gt;&lt;alt-periodical&gt;&lt;full-title&gt;Contemporary clinical dentistry&lt;/full-title&gt;&lt;abbr-1&gt;Contemp Clin Dent&lt;/abbr-1&gt;&lt;/alt-periodical&gt;&lt;pages&gt;251-4&lt;/pages&gt;&lt;volume&gt;1&lt;/volume&gt;&lt;number&gt;4&lt;/number&gt;&lt;edition&gt;2011/11/25&lt;/edition&gt;&lt;dates&gt;&lt;year&gt;2010&lt;/year&gt;&lt;pub-dates&gt;&lt;date&gt;Oct&lt;/date&gt;&lt;/pub-dates&gt;&lt;/dates&gt;&lt;isbn&gt;0976-2361 (Electronic)&amp;#xD;0976-2361 (Linking)&lt;/isbn&gt;&lt;accession-num&gt;22114432&lt;/accession-num&gt;&lt;urls&gt;&lt;related-urls&gt;&lt;url&gt;http://www.ncbi.nlm.nih.gov/pubmed/22114432&lt;/url&gt;&lt;/related-urls&gt;&lt;/urls&gt;&lt;custom2&gt;3220148&lt;/custom2&gt;&lt;electronic-resource-num&gt;10.4103/0976-237X.76395&lt;/electronic-resource-num&gt;&lt;language&gt;eng&lt;/language&gt;&lt;/record&gt;&lt;/Cite&gt;&lt;/EndNote&gt;</w:instrText>
      </w:r>
      <w:r w:rsidR="00511581">
        <w:rPr>
          <w:sz w:val="24"/>
          <w:szCs w:val="24"/>
          <w:lang w:val="en-US"/>
        </w:rPr>
        <w:fldChar w:fldCharType="separate"/>
      </w:r>
      <w:r w:rsidR="00B072DB">
        <w:rPr>
          <w:noProof/>
          <w:sz w:val="24"/>
          <w:szCs w:val="24"/>
          <w:lang w:val="en-US"/>
        </w:rPr>
        <w:t>[</w:t>
      </w:r>
      <w:hyperlink w:anchor="_ENREF_15" w:tooltip="Geetha Priya, 2010 #96" w:history="1">
        <w:r w:rsidR="0057705F">
          <w:rPr>
            <w:noProof/>
            <w:sz w:val="24"/>
            <w:szCs w:val="24"/>
            <w:lang w:val="en-US"/>
          </w:rPr>
          <w:t>15</w:t>
        </w:r>
      </w:hyperlink>
      <w:r w:rsidR="00B072DB">
        <w:rPr>
          <w:noProof/>
          <w:sz w:val="24"/>
          <w:szCs w:val="24"/>
          <w:lang w:val="en-US"/>
        </w:rPr>
        <w:t>]</w:t>
      </w:r>
      <w:r w:rsidR="00511581">
        <w:rPr>
          <w:sz w:val="24"/>
          <w:szCs w:val="24"/>
          <w:lang w:val="en-US"/>
        </w:rPr>
        <w:fldChar w:fldCharType="end"/>
      </w:r>
      <w:r w:rsidR="005A19D0">
        <w:rPr>
          <w:sz w:val="24"/>
          <w:szCs w:val="24"/>
          <w:lang w:val="en-US"/>
        </w:rPr>
        <w:t>.</w:t>
      </w:r>
      <w:r w:rsidR="00511581">
        <w:rPr>
          <w:sz w:val="24"/>
          <w:szCs w:val="24"/>
          <w:lang w:val="en-US"/>
        </w:rPr>
        <w:t xml:space="preserve">  </w:t>
      </w:r>
      <w:r w:rsidR="00CB0740">
        <w:rPr>
          <w:sz w:val="24"/>
          <w:szCs w:val="24"/>
          <w:lang w:val="en-US"/>
        </w:rPr>
        <w:t xml:space="preserve"> </w:t>
      </w:r>
    </w:p>
    <w:p w:rsidR="005A19D0" w:rsidRDefault="00511581" w:rsidP="005A19D0">
      <w:pPr>
        <w:spacing w:after="0" w:line="480" w:lineRule="auto"/>
        <w:rPr>
          <w:sz w:val="24"/>
          <w:szCs w:val="24"/>
          <w:lang w:val="en-US"/>
        </w:rPr>
      </w:pPr>
      <w:r>
        <w:rPr>
          <w:sz w:val="24"/>
          <w:szCs w:val="24"/>
          <w:lang w:val="en-US"/>
        </w:rPr>
        <w:lastRenderedPageBreak/>
        <w:t xml:space="preserve">In the present case, the condition started with a </w:t>
      </w:r>
      <w:proofErr w:type="spellStart"/>
      <w:r>
        <w:rPr>
          <w:sz w:val="24"/>
          <w:szCs w:val="24"/>
          <w:lang w:val="en-US"/>
        </w:rPr>
        <w:t>periapical</w:t>
      </w:r>
      <w:proofErr w:type="spellEnd"/>
      <w:r>
        <w:rPr>
          <w:sz w:val="24"/>
          <w:szCs w:val="24"/>
          <w:lang w:val="en-US"/>
        </w:rPr>
        <w:t xml:space="preserve"> infection around second primary molar, which is not uncommon in her age group. What extended beyond expectation was the existence of bone infection of the mandible (osteomyelitis)</w:t>
      </w:r>
      <w:r w:rsidR="000D728F">
        <w:rPr>
          <w:sz w:val="24"/>
          <w:szCs w:val="24"/>
          <w:lang w:val="en-US"/>
        </w:rPr>
        <w:t xml:space="preserve"> that ensued upon extracting the tooth. </w:t>
      </w:r>
      <w:r>
        <w:rPr>
          <w:sz w:val="24"/>
          <w:szCs w:val="24"/>
          <w:lang w:val="en-US"/>
        </w:rPr>
        <w:t xml:space="preserve">  </w:t>
      </w:r>
    </w:p>
    <w:p w:rsidR="002E02EF" w:rsidRDefault="002E02EF" w:rsidP="0057705F">
      <w:pPr>
        <w:spacing w:after="0" w:line="480" w:lineRule="auto"/>
        <w:rPr>
          <w:sz w:val="24"/>
          <w:szCs w:val="24"/>
          <w:lang w:val="en-US"/>
        </w:rPr>
      </w:pPr>
      <w:proofErr w:type="spellStart"/>
      <w:r w:rsidRPr="002E02EF">
        <w:rPr>
          <w:sz w:val="24"/>
          <w:szCs w:val="24"/>
          <w:lang w:val="en-US"/>
        </w:rPr>
        <w:t>P</w:t>
      </w:r>
      <w:r>
        <w:rPr>
          <w:sz w:val="24"/>
          <w:szCs w:val="24"/>
          <w:lang w:val="en-US"/>
        </w:rPr>
        <w:t>admanabhan</w:t>
      </w:r>
      <w:proofErr w:type="spellEnd"/>
      <w:r>
        <w:rPr>
          <w:sz w:val="24"/>
          <w:szCs w:val="24"/>
          <w:lang w:val="en-US"/>
        </w:rPr>
        <w:t xml:space="preserve"> et al., reported a case where chronic osteomyelitis was associated with a developmental defect of a lower posterior tooth</w:t>
      </w:r>
      <w:r w:rsidR="007644BD">
        <w:rPr>
          <w:sz w:val="24"/>
          <w:szCs w:val="24"/>
          <w:lang w:val="en-US"/>
        </w:rPr>
        <w:t xml:space="preserve"> (affected with </w:t>
      </w:r>
      <w:proofErr w:type="spellStart"/>
      <w:r w:rsidR="007644BD">
        <w:rPr>
          <w:sz w:val="24"/>
          <w:szCs w:val="24"/>
          <w:lang w:val="en-US"/>
        </w:rPr>
        <w:t>odontome</w:t>
      </w:r>
      <w:proofErr w:type="spellEnd"/>
      <w:r w:rsidR="007644BD">
        <w:rPr>
          <w:sz w:val="24"/>
          <w:szCs w:val="24"/>
          <w:lang w:val="en-US"/>
        </w:rPr>
        <w:t>)</w:t>
      </w:r>
      <w:r>
        <w:rPr>
          <w:sz w:val="24"/>
          <w:szCs w:val="24"/>
          <w:lang w:val="en-US"/>
        </w:rPr>
        <w:t xml:space="preserve"> </w:t>
      </w:r>
      <w:r w:rsidR="007644BD">
        <w:rPr>
          <w:sz w:val="24"/>
          <w:szCs w:val="24"/>
          <w:lang w:val="en-US"/>
        </w:rPr>
        <w:t xml:space="preserve">in a line of mandibular fracture </w:t>
      </w:r>
      <w:r w:rsidR="007644BD">
        <w:rPr>
          <w:sz w:val="24"/>
          <w:szCs w:val="24"/>
          <w:lang w:val="en-US"/>
        </w:rPr>
        <w:fldChar w:fldCharType="begin"/>
      </w:r>
      <w:r w:rsidR="00B072DB">
        <w:rPr>
          <w:sz w:val="24"/>
          <w:szCs w:val="24"/>
          <w:lang w:val="en-US"/>
        </w:rPr>
        <w:instrText xml:space="preserve"> ADDIN EN.CITE &lt;EndNote&gt;&lt;Cite&gt;&lt;Author&gt;Padmanabhan&lt;/Author&gt;&lt;Year&gt;2013&lt;/Year&gt;&lt;RecNum&gt;102&lt;/RecNum&gt;&lt;DisplayText&gt;[16]&lt;/DisplayText&gt;&lt;record&gt;&lt;rec-number&gt;102&lt;/rec-number&gt;&lt;foreign-keys&gt;&lt;key app="EN" db-id="29paxtes3e5fwwefsz55tx2nx0wz955xaxwt"&gt;102&lt;/key&gt;&lt;/foreign-keys&gt;&lt;ref-type name="Journal Article"&gt;17&lt;/ref-type&gt;&lt;contributors&gt;&lt;authors&gt;&lt;author&gt;Padmanabhan, M. Y.&lt;/author&gt;&lt;author&gt;Pandey, R. K.&lt;/author&gt;&lt;author&gt;Aparna, R.&lt;/author&gt;&lt;/authors&gt;&lt;/contributors&gt;&lt;auth-address&gt;Department of Pediatric Dentistry, Sri Ramakrishna Dental College and Hospital, Coimbatore, Tamil Nadu, India; dentistpad@rediffmail.com.&lt;/auth-address&gt;&lt;titles&gt;&lt;title&gt;Erupted composite odontoma associated with malformed teeth - unusual dental aberrations following maxillofacial trauma&lt;/title&gt;&lt;secondary-title&gt;Romanian journal of morphology and embryology = Revue roumaine de morphologie et embryologie&lt;/secondary-title&gt;&lt;alt-title&gt;Rom J Morphol Embryol&lt;/alt-title&gt;&lt;/titles&gt;&lt;periodical&gt;&lt;full-title&gt;Romanian journal of morphology and embryology = Revue roumaine de morphologie et embryologie&lt;/full-title&gt;&lt;abbr-1&gt;Rom J Morphol Embryol&lt;/abbr-1&gt;&lt;/periodical&gt;&lt;alt-periodical&gt;&lt;full-title&gt;Romanian journal of morphology and embryology = Revue roumaine de morphologie et embryologie&lt;/full-title&gt;&lt;abbr-1&gt;Rom J Morphol Embryol&lt;/abbr-1&gt;&lt;/alt-periodical&gt;&lt;pages&gt;1153-6&lt;/pages&gt;&lt;volume&gt;54&lt;/volume&gt;&lt;number&gt;4&lt;/number&gt;&lt;edition&gt;2014/01/09&lt;/edition&gt;&lt;dates&gt;&lt;year&gt;2013&lt;/year&gt;&lt;/dates&gt;&lt;isbn&gt;1220-0522 (Print)&amp;#xD;1220-0522 (Linking)&lt;/isbn&gt;&lt;accession-num&gt;24399016&lt;/accession-num&gt;&lt;urls&gt;&lt;related-urls&gt;&lt;url&gt;http://www.ncbi.nlm.nih.gov/pubmed/24399016&lt;/url&gt;&lt;/related-urls&gt;&lt;/urls&gt;&lt;language&gt;eng&lt;/language&gt;&lt;/record&gt;&lt;/Cite&gt;&lt;/EndNote&gt;</w:instrText>
      </w:r>
      <w:r w:rsidR="007644BD">
        <w:rPr>
          <w:sz w:val="24"/>
          <w:szCs w:val="24"/>
          <w:lang w:val="en-US"/>
        </w:rPr>
        <w:fldChar w:fldCharType="separate"/>
      </w:r>
      <w:r w:rsidR="00B072DB">
        <w:rPr>
          <w:noProof/>
          <w:sz w:val="24"/>
          <w:szCs w:val="24"/>
          <w:lang w:val="en-US"/>
        </w:rPr>
        <w:t>[</w:t>
      </w:r>
      <w:hyperlink w:anchor="_ENREF_16" w:tooltip="Padmanabhan, 2013 #102" w:history="1">
        <w:r w:rsidR="0057705F">
          <w:rPr>
            <w:noProof/>
            <w:sz w:val="24"/>
            <w:szCs w:val="24"/>
            <w:lang w:val="en-US"/>
          </w:rPr>
          <w:t>16</w:t>
        </w:r>
      </w:hyperlink>
      <w:r w:rsidR="00B072DB">
        <w:rPr>
          <w:noProof/>
          <w:sz w:val="24"/>
          <w:szCs w:val="24"/>
          <w:lang w:val="en-US"/>
        </w:rPr>
        <w:t>]</w:t>
      </w:r>
      <w:r w:rsidR="007644BD">
        <w:rPr>
          <w:sz w:val="24"/>
          <w:szCs w:val="24"/>
          <w:lang w:val="en-US"/>
        </w:rPr>
        <w:fldChar w:fldCharType="end"/>
      </w:r>
      <w:r w:rsidR="007644BD">
        <w:rPr>
          <w:sz w:val="24"/>
          <w:szCs w:val="24"/>
          <w:lang w:val="en-US"/>
        </w:rPr>
        <w:t xml:space="preserve">. </w:t>
      </w:r>
      <w:r>
        <w:rPr>
          <w:sz w:val="24"/>
          <w:szCs w:val="24"/>
          <w:lang w:val="en-US"/>
        </w:rPr>
        <w:t xml:space="preserve"> </w:t>
      </w:r>
    </w:p>
    <w:p w:rsidR="005B7B93" w:rsidRPr="005B7B93" w:rsidRDefault="002E02EF" w:rsidP="009D7923">
      <w:pPr>
        <w:spacing w:after="0" w:line="480" w:lineRule="auto"/>
        <w:rPr>
          <w:sz w:val="24"/>
          <w:szCs w:val="24"/>
          <w:lang w:val="en-US"/>
        </w:rPr>
      </w:pPr>
      <w:r>
        <w:rPr>
          <w:sz w:val="24"/>
          <w:szCs w:val="24"/>
          <w:lang w:val="en-US"/>
        </w:rPr>
        <w:t>In our case, there was no extra-oral involvement, i.e., no sinus or scar tissue had been observed on the patient’</w:t>
      </w:r>
      <w:r w:rsidR="007644BD">
        <w:rPr>
          <w:sz w:val="24"/>
          <w:szCs w:val="24"/>
          <w:lang w:val="en-US"/>
        </w:rPr>
        <w:t>s face. The patient also denied any history of trauma to the area of interest. Thus, we believe that the osteomyelitis in our patient had already developed in her lower left posterior region due to the low-grade infection fuelled by the second primary molar.</w:t>
      </w:r>
      <w:r w:rsidR="0068380F">
        <w:rPr>
          <w:sz w:val="24"/>
          <w:szCs w:val="24"/>
          <w:lang w:val="en-US"/>
        </w:rPr>
        <w:t xml:space="preserve"> We </w:t>
      </w:r>
      <w:r w:rsidR="00DF72C6">
        <w:rPr>
          <w:sz w:val="24"/>
          <w:szCs w:val="24"/>
          <w:lang w:val="en-US"/>
        </w:rPr>
        <w:t>cannot</w:t>
      </w:r>
      <w:r w:rsidR="0068380F">
        <w:rPr>
          <w:sz w:val="24"/>
          <w:szCs w:val="24"/>
          <w:lang w:val="en-US"/>
        </w:rPr>
        <w:t xml:space="preserve"> determine whether the pain originated from the tooth or the </w:t>
      </w:r>
      <w:r w:rsidR="00DF72C6">
        <w:rPr>
          <w:sz w:val="24"/>
          <w:szCs w:val="24"/>
          <w:lang w:val="en-US"/>
        </w:rPr>
        <w:t>infected bone.</w:t>
      </w:r>
      <w:r w:rsidR="007644BD">
        <w:rPr>
          <w:sz w:val="24"/>
          <w:szCs w:val="24"/>
          <w:lang w:val="en-US"/>
        </w:rPr>
        <w:t xml:space="preserve"> The chronicity of the infectious process might explain the easy and smooth removal of the </w:t>
      </w:r>
      <w:r w:rsidR="00900078">
        <w:rPr>
          <w:sz w:val="24"/>
          <w:szCs w:val="24"/>
          <w:lang w:val="en-US"/>
        </w:rPr>
        <w:t xml:space="preserve">circumscribed </w:t>
      </w:r>
      <w:r w:rsidR="007644BD">
        <w:rPr>
          <w:sz w:val="24"/>
          <w:szCs w:val="24"/>
          <w:lang w:val="en-US"/>
        </w:rPr>
        <w:t xml:space="preserve">bony piece along with the tooth. </w:t>
      </w:r>
      <w:r w:rsidR="00900078">
        <w:rPr>
          <w:sz w:val="24"/>
          <w:szCs w:val="24"/>
          <w:lang w:val="en-US"/>
        </w:rPr>
        <w:t xml:space="preserve">Consequently, </w:t>
      </w:r>
      <w:r w:rsidR="00D7090C">
        <w:rPr>
          <w:sz w:val="24"/>
          <w:szCs w:val="24"/>
          <w:lang w:val="en-US"/>
        </w:rPr>
        <w:t>and on her next appointment, we noticed that the erupting permanent tooth</w:t>
      </w:r>
      <w:r w:rsidR="007644BD">
        <w:rPr>
          <w:sz w:val="24"/>
          <w:szCs w:val="24"/>
          <w:lang w:val="en-US"/>
        </w:rPr>
        <w:t xml:space="preserve"> </w:t>
      </w:r>
      <w:r w:rsidR="00D7090C">
        <w:rPr>
          <w:sz w:val="24"/>
          <w:szCs w:val="24"/>
          <w:lang w:val="en-US"/>
        </w:rPr>
        <w:t xml:space="preserve">was </w:t>
      </w:r>
      <w:proofErr w:type="spellStart"/>
      <w:r w:rsidR="00D7090C">
        <w:rPr>
          <w:sz w:val="24"/>
          <w:szCs w:val="24"/>
          <w:lang w:val="en-US"/>
        </w:rPr>
        <w:t>hypoplastic</w:t>
      </w:r>
      <w:proofErr w:type="spellEnd"/>
      <w:r w:rsidR="00D7090C">
        <w:rPr>
          <w:sz w:val="24"/>
          <w:szCs w:val="24"/>
          <w:lang w:val="en-US"/>
        </w:rPr>
        <w:t xml:space="preserve">. Indeed, it can be argued that the cause of hypoplasia of this particular tooth was due to the </w:t>
      </w:r>
      <w:proofErr w:type="spellStart"/>
      <w:r w:rsidR="00D7090C">
        <w:rPr>
          <w:sz w:val="24"/>
          <w:szCs w:val="24"/>
          <w:lang w:val="en-US"/>
        </w:rPr>
        <w:t>periapical</w:t>
      </w:r>
      <w:proofErr w:type="spellEnd"/>
      <w:r w:rsidR="00D7090C">
        <w:rPr>
          <w:sz w:val="24"/>
          <w:szCs w:val="24"/>
          <w:lang w:val="en-US"/>
        </w:rPr>
        <w:t xml:space="preserve"> infection of the preceding primary second molar. However, the unusual associated feature was the absence of roots of the permanent tooth, which raises the possibility of involvement of another more radical infection in this phenomenon.</w:t>
      </w:r>
      <w:r w:rsidR="0068380F">
        <w:rPr>
          <w:sz w:val="24"/>
          <w:szCs w:val="24"/>
          <w:lang w:val="en-US"/>
        </w:rPr>
        <w:t xml:space="preserve"> We assume that the bony infection has destroyed the </w:t>
      </w:r>
      <w:proofErr w:type="spellStart"/>
      <w:r w:rsidR="0068380F">
        <w:rPr>
          <w:sz w:val="24"/>
          <w:szCs w:val="24"/>
          <w:lang w:val="en-US"/>
        </w:rPr>
        <w:t>Hertwig’s</w:t>
      </w:r>
      <w:proofErr w:type="spellEnd"/>
      <w:r w:rsidR="0068380F">
        <w:rPr>
          <w:sz w:val="24"/>
          <w:szCs w:val="24"/>
          <w:lang w:val="en-US"/>
        </w:rPr>
        <w:t xml:space="preserve"> epithelial root sheath, thereby </w:t>
      </w:r>
      <w:r w:rsidR="005761EC">
        <w:rPr>
          <w:sz w:val="24"/>
          <w:szCs w:val="24"/>
          <w:lang w:val="en-US"/>
        </w:rPr>
        <w:t>hampering</w:t>
      </w:r>
      <w:r w:rsidR="0068380F">
        <w:rPr>
          <w:sz w:val="24"/>
          <w:szCs w:val="24"/>
          <w:lang w:val="en-US"/>
        </w:rPr>
        <w:t xml:space="preserve"> the root development. What remains to be answered is how t</w:t>
      </w:r>
      <w:r w:rsidR="0057705F">
        <w:rPr>
          <w:sz w:val="24"/>
          <w:szCs w:val="24"/>
          <w:lang w:val="en-US"/>
        </w:rPr>
        <w:t>he tooth erupted without a root despite some claims that root formation is critical for teeth to make their paths to the oral cavity. Just recently, Wang suggested, based on previous experiments and case series observations, that</w:t>
      </w:r>
      <w:r w:rsidR="00D7090C">
        <w:rPr>
          <w:sz w:val="24"/>
          <w:szCs w:val="24"/>
          <w:lang w:val="en-US"/>
        </w:rPr>
        <w:t xml:space="preserve"> </w:t>
      </w:r>
      <w:r w:rsidR="0057705F">
        <w:rPr>
          <w:sz w:val="24"/>
          <w:szCs w:val="24"/>
          <w:lang w:val="en-US"/>
        </w:rPr>
        <w:t xml:space="preserve">for a tooth to erupt into the mouth does not necessitate the concomitant development of the root albeit it is important for later stabilization in the future dentition </w:t>
      </w:r>
      <w:r w:rsidR="0057705F">
        <w:rPr>
          <w:sz w:val="24"/>
          <w:szCs w:val="24"/>
          <w:lang w:val="en-US"/>
        </w:rPr>
        <w:fldChar w:fldCharType="begin"/>
      </w:r>
      <w:r w:rsidR="0057705F">
        <w:rPr>
          <w:sz w:val="24"/>
          <w:szCs w:val="24"/>
          <w:lang w:val="en-US"/>
        </w:rPr>
        <w:instrText xml:space="preserve"> ADDIN EN.CITE &lt;EndNote&gt;&lt;Cite&gt;&lt;Author&gt;Wang&lt;/Author&gt;&lt;Year&gt;2013&lt;/Year&gt;&lt;RecNum&gt;114&lt;/RecNum&gt;&lt;DisplayText&gt;[17]&lt;/DisplayText&gt;&lt;record&gt;&lt;rec-number&gt;114&lt;/rec-number&gt;&lt;foreign-keys&gt;&lt;key app="EN" db-id="29paxtes3e5fwwefsz55tx2nx0wz955xaxwt"&gt;114&lt;/key&gt;&lt;/foreign-keys&gt;&lt;ref-type name="Journal Article"&gt;17&lt;/ref-type&gt;&lt;contributors&gt;&lt;authors&gt;&lt;author&gt;Wang, X. P.&lt;/author&gt;&lt;/authors&gt;&lt;/contributors&gt;&lt;auth-address&gt;Department of Developmental Biology, Harvard School of Dental Medicine, Boston, MA 02115, USA. xiuping_wang@hsdm.harvard.edu&lt;/auth-address&gt;&lt;titles&gt;&lt;title&gt;Tooth eruption without roots&lt;/title&gt;&lt;secondary-title&gt;Journal of dental research&lt;/secondary-title&gt;&lt;alt-title&gt;J Dent Res&lt;/alt-title&gt;&lt;/titles&gt;&lt;periodical&gt;&lt;full-title&gt;Journal of dental research&lt;/full-title&gt;&lt;abbr-1&gt;J Dent Res&lt;/abbr-1&gt;&lt;/periodical&gt;&lt;alt-periodical&gt;&lt;full-title&gt;Journal of dental research&lt;/full-title&gt;&lt;abbr-1&gt;J Dent Res&lt;/abbr-1&gt;&lt;/alt-periodical&gt;&lt;pages&gt;212-4&lt;/pages&gt;&lt;volume&gt;92&lt;/volume&gt;&lt;number&gt;3&lt;/number&gt;&lt;edition&gt;2013/01/25&lt;/edition&gt;&lt;keywords&gt;&lt;keyword&gt;Animals&lt;/keyword&gt;&lt;keyword&gt;Odontoblasts/*physiology&lt;/keyword&gt;&lt;keyword&gt;Tooth Eruption/*genetics/*physiology&lt;/keyword&gt;&lt;keyword&gt;Tooth Root/*growth &amp;amp; development&lt;/keyword&gt;&lt;keyword&gt;beta Catenin/*physiology&lt;/keyword&gt;&lt;/keywords&gt;&lt;dates&gt;&lt;year&gt;2013&lt;/year&gt;&lt;pub-dates&gt;&lt;date&gt;Mar&lt;/date&gt;&lt;/pub-dates&gt;&lt;/dates&gt;&lt;isbn&gt;1544-0591 (Electronic)&amp;#xD;0022-0345 (Linking)&lt;/isbn&gt;&lt;accession-num&gt;23345536&lt;/accession-num&gt;&lt;work-type&gt;Comment&amp;#xD;Research Support, N.I.H., Extramural&amp;#xD;Research Support, Non-U.S. Gov&amp;apos;t&lt;/work-type&gt;&lt;urls&gt;&lt;related-urls&gt;&lt;url&gt;http://www.ncbi.nlm.nih.gov/pubmed/23345536&lt;/url&gt;&lt;/related-urls&gt;&lt;/urls&gt;&lt;custom2&gt;3576997&lt;/custom2&gt;&lt;electronic-resource-num&gt;10.1177/0022034512474469&lt;/electronic-resource-num&gt;&lt;language&gt;eng&lt;/language&gt;&lt;/record&gt;&lt;/Cite&gt;&lt;/EndNote&gt;</w:instrText>
      </w:r>
      <w:r w:rsidR="0057705F">
        <w:rPr>
          <w:sz w:val="24"/>
          <w:szCs w:val="24"/>
          <w:lang w:val="en-US"/>
        </w:rPr>
        <w:fldChar w:fldCharType="separate"/>
      </w:r>
      <w:r w:rsidR="0057705F">
        <w:rPr>
          <w:noProof/>
          <w:sz w:val="24"/>
          <w:szCs w:val="24"/>
          <w:lang w:val="en-US"/>
        </w:rPr>
        <w:t>[</w:t>
      </w:r>
      <w:hyperlink w:anchor="_ENREF_17" w:tooltip="Wang, 2013 #114" w:history="1">
        <w:r w:rsidR="0057705F">
          <w:rPr>
            <w:noProof/>
            <w:sz w:val="24"/>
            <w:szCs w:val="24"/>
            <w:lang w:val="en-US"/>
          </w:rPr>
          <w:t>17</w:t>
        </w:r>
      </w:hyperlink>
      <w:r w:rsidR="0057705F">
        <w:rPr>
          <w:noProof/>
          <w:sz w:val="24"/>
          <w:szCs w:val="24"/>
          <w:lang w:val="en-US"/>
        </w:rPr>
        <w:t>]</w:t>
      </w:r>
      <w:r w:rsidR="0057705F">
        <w:rPr>
          <w:sz w:val="24"/>
          <w:szCs w:val="24"/>
          <w:lang w:val="en-US"/>
        </w:rPr>
        <w:fldChar w:fldCharType="end"/>
      </w:r>
      <w:r w:rsidR="0057705F">
        <w:rPr>
          <w:sz w:val="24"/>
          <w:szCs w:val="24"/>
          <w:lang w:val="en-US"/>
        </w:rPr>
        <w:t xml:space="preserve">. Unfortunately our loss of contact with the patient deprived us of following the case and </w:t>
      </w:r>
      <w:r w:rsidR="009D7923">
        <w:rPr>
          <w:sz w:val="24"/>
          <w:szCs w:val="24"/>
          <w:lang w:val="en-US"/>
        </w:rPr>
        <w:t xml:space="preserve">thus </w:t>
      </w:r>
      <w:r w:rsidR="0057705F">
        <w:rPr>
          <w:sz w:val="24"/>
          <w:szCs w:val="24"/>
          <w:lang w:val="en-US"/>
        </w:rPr>
        <w:t>assess</w:t>
      </w:r>
      <w:r w:rsidR="009D7923">
        <w:rPr>
          <w:sz w:val="24"/>
          <w:szCs w:val="24"/>
          <w:lang w:val="en-US"/>
        </w:rPr>
        <w:t>ing the durability of this</w:t>
      </w:r>
      <w:r w:rsidR="0057705F">
        <w:rPr>
          <w:sz w:val="24"/>
          <w:szCs w:val="24"/>
          <w:lang w:val="en-US"/>
        </w:rPr>
        <w:t xml:space="preserve"> </w:t>
      </w:r>
      <w:r w:rsidR="0057705F">
        <w:rPr>
          <w:sz w:val="24"/>
          <w:szCs w:val="24"/>
          <w:lang w:val="en-US"/>
        </w:rPr>
        <w:lastRenderedPageBreak/>
        <w:t>rootless tooth</w:t>
      </w:r>
      <w:r w:rsidR="009D7923">
        <w:rPr>
          <w:sz w:val="24"/>
          <w:szCs w:val="24"/>
          <w:lang w:val="en-US"/>
        </w:rPr>
        <w:t xml:space="preserve"> to</w:t>
      </w:r>
      <w:r w:rsidR="0057705F">
        <w:rPr>
          <w:sz w:val="24"/>
          <w:szCs w:val="24"/>
          <w:lang w:val="en-US"/>
        </w:rPr>
        <w:t xml:space="preserve"> withstand the mastication </w:t>
      </w:r>
      <w:r w:rsidR="009D7923">
        <w:rPr>
          <w:sz w:val="24"/>
          <w:szCs w:val="24"/>
          <w:lang w:val="en-US"/>
        </w:rPr>
        <w:t xml:space="preserve">process </w:t>
      </w:r>
      <w:r w:rsidR="0057705F">
        <w:rPr>
          <w:sz w:val="24"/>
          <w:szCs w:val="24"/>
          <w:lang w:val="en-US"/>
        </w:rPr>
        <w:t>and</w:t>
      </w:r>
      <w:r w:rsidR="009D7923">
        <w:rPr>
          <w:sz w:val="24"/>
          <w:szCs w:val="24"/>
          <w:lang w:val="en-US"/>
        </w:rPr>
        <w:t xml:space="preserve"> other forces which require teeth with sound crowns and fully formed roots.  </w:t>
      </w:r>
      <w:r w:rsidR="0057705F">
        <w:rPr>
          <w:sz w:val="24"/>
          <w:szCs w:val="24"/>
          <w:lang w:val="en-US"/>
        </w:rPr>
        <w:t xml:space="preserve">    </w:t>
      </w:r>
      <w:r w:rsidR="00D7090C">
        <w:rPr>
          <w:sz w:val="24"/>
          <w:szCs w:val="24"/>
          <w:lang w:val="en-US"/>
        </w:rPr>
        <w:t xml:space="preserve"> </w:t>
      </w:r>
      <w:r w:rsidR="007644BD">
        <w:rPr>
          <w:sz w:val="24"/>
          <w:szCs w:val="24"/>
          <w:lang w:val="en-US"/>
        </w:rPr>
        <w:t xml:space="preserve"> </w:t>
      </w:r>
    </w:p>
    <w:p w:rsidR="00F73CFC" w:rsidRPr="00F73CFC" w:rsidRDefault="00F73CFC" w:rsidP="00F73CFC">
      <w:pPr>
        <w:rPr>
          <w:sz w:val="28"/>
          <w:szCs w:val="28"/>
          <w:lang w:val="en-US"/>
        </w:rPr>
      </w:pPr>
      <w:r w:rsidRPr="00F73CFC">
        <w:rPr>
          <w:sz w:val="28"/>
          <w:szCs w:val="28"/>
          <w:lang w:val="en-US"/>
        </w:rPr>
        <w:t>References</w:t>
      </w:r>
    </w:p>
    <w:p w:rsidR="0057705F" w:rsidRPr="0057705F" w:rsidRDefault="00F73CFC" w:rsidP="0057705F">
      <w:pPr>
        <w:spacing w:after="0" w:line="240" w:lineRule="auto"/>
        <w:ind w:left="720" w:hanging="720"/>
        <w:rPr>
          <w:rFonts w:ascii="Calibri" w:hAnsi="Calibri"/>
          <w:noProof/>
          <w:szCs w:val="24"/>
          <w:lang w:val="en-US"/>
        </w:rPr>
      </w:pPr>
      <w:r>
        <w:rPr>
          <w:sz w:val="24"/>
          <w:szCs w:val="24"/>
          <w:lang w:val="en-US"/>
        </w:rPr>
        <w:fldChar w:fldCharType="begin"/>
      </w:r>
      <w:r>
        <w:rPr>
          <w:sz w:val="24"/>
          <w:szCs w:val="24"/>
          <w:lang w:val="en-US"/>
        </w:rPr>
        <w:instrText xml:space="preserve"> ADDIN EN.REFLIST </w:instrText>
      </w:r>
      <w:r>
        <w:rPr>
          <w:sz w:val="24"/>
          <w:szCs w:val="24"/>
          <w:lang w:val="en-US"/>
        </w:rPr>
        <w:fldChar w:fldCharType="separate"/>
      </w:r>
      <w:bookmarkStart w:id="1" w:name="_ENREF_1"/>
      <w:r w:rsidR="0057705F" w:rsidRPr="0057705F">
        <w:rPr>
          <w:rFonts w:ascii="Calibri" w:hAnsi="Calibri"/>
          <w:noProof/>
          <w:szCs w:val="24"/>
          <w:lang w:val="en-US"/>
        </w:rPr>
        <w:t>1.</w:t>
      </w:r>
      <w:r w:rsidR="0057705F" w:rsidRPr="0057705F">
        <w:rPr>
          <w:rFonts w:ascii="Calibri" w:hAnsi="Calibri"/>
          <w:noProof/>
          <w:szCs w:val="24"/>
          <w:lang w:val="en-US"/>
        </w:rPr>
        <w:tab/>
        <w:t xml:space="preserve">Monsour, P.A. and J.B. Dalton, </w:t>
      </w:r>
      <w:r w:rsidR="0057705F" w:rsidRPr="0057705F">
        <w:rPr>
          <w:rFonts w:ascii="Calibri" w:hAnsi="Calibri"/>
          <w:i/>
          <w:noProof/>
          <w:szCs w:val="24"/>
          <w:lang w:val="en-US"/>
        </w:rPr>
        <w:t>Chronic recurrent multifocal osteomyelitis involving the mandible: case reports and review of the literature.</w:t>
      </w:r>
      <w:r w:rsidR="0057705F" w:rsidRPr="0057705F">
        <w:rPr>
          <w:rFonts w:ascii="Calibri" w:hAnsi="Calibri"/>
          <w:noProof/>
          <w:szCs w:val="24"/>
          <w:lang w:val="en-US"/>
        </w:rPr>
        <w:t xml:space="preserve"> Dento maxillo facial radiology, 2010. </w:t>
      </w:r>
      <w:r w:rsidR="0057705F" w:rsidRPr="0057705F">
        <w:rPr>
          <w:rFonts w:ascii="Calibri" w:hAnsi="Calibri"/>
          <w:b/>
          <w:noProof/>
          <w:szCs w:val="24"/>
          <w:lang w:val="en-US"/>
        </w:rPr>
        <w:t>39</w:t>
      </w:r>
      <w:r w:rsidR="0057705F" w:rsidRPr="0057705F">
        <w:rPr>
          <w:rFonts w:ascii="Calibri" w:hAnsi="Calibri"/>
          <w:noProof/>
          <w:szCs w:val="24"/>
          <w:lang w:val="en-US"/>
        </w:rPr>
        <w:t>(3): p. 184-90.</w:t>
      </w:r>
      <w:bookmarkEnd w:id="1"/>
    </w:p>
    <w:p w:rsidR="0057705F" w:rsidRPr="0057705F" w:rsidRDefault="0057705F" w:rsidP="0057705F">
      <w:pPr>
        <w:spacing w:after="0" w:line="240" w:lineRule="auto"/>
        <w:ind w:left="720" w:hanging="720"/>
        <w:rPr>
          <w:rFonts w:ascii="Calibri" w:hAnsi="Calibri"/>
          <w:noProof/>
          <w:szCs w:val="24"/>
          <w:lang w:val="en-US"/>
        </w:rPr>
      </w:pPr>
      <w:bookmarkStart w:id="2" w:name="_ENREF_2"/>
      <w:r w:rsidRPr="0057705F">
        <w:rPr>
          <w:rFonts w:ascii="Calibri" w:hAnsi="Calibri"/>
          <w:noProof/>
          <w:szCs w:val="24"/>
          <w:lang w:val="en-US"/>
        </w:rPr>
        <w:t>2.</w:t>
      </w:r>
      <w:r w:rsidRPr="0057705F">
        <w:rPr>
          <w:rFonts w:ascii="Calibri" w:hAnsi="Calibri"/>
          <w:noProof/>
          <w:szCs w:val="24"/>
          <w:lang w:val="en-US"/>
        </w:rPr>
        <w:tab/>
        <w:t xml:space="preserve">Yeoh, S.C., S. MacMahon, and M. Schifter, </w:t>
      </w:r>
      <w:r w:rsidRPr="0057705F">
        <w:rPr>
          <w:rFonts w:ascii="Calibri" w:hAnsi="Calibri"/>
          <w:i/>
          <w:noProof/>
          <w:szCs w:val="24"/>
          <w:lang w:val="en-US"/>
        </w:rPr>
        <w:t>Chronic suppurative osteomyelitis of the mandible: case report.</w:t>
      </w:r>
      <w:r w:rsidRPr="0057705F">
        <w:rPr>
          <w:rFonts w:ascii="Calibri" w:hAnsi="Calibri"/>
          <w:noProof/>
          <w:szCs w:val="24"/>
          <w:lang w:val="en-US"/>
        </w:rPr>
        <w:t xml:space="preserve"> Australian dental journal, 2005. </w:t>
      </w:r>
      <w:r w:rsidRPr="0057705F">
        <w:rPr>
          <w:rFonts w:ascii="Calibri" w:hAnsi="Calibri"/>
          <w:b/>
          <w:noProof/>
          <w:szCs w:val="24"/>
          <w:lang w:val="en-US"/>
        </w:rPr>
        <w:t>50</w:t>
      </w:r>
      <w:r w:rsidRPr="0057705F">
        <w:rPr>
          <w:rFonts w:ascii="Calibri" w:hAnsi="Calibri"/>
          <w:noProof/>
          <w:szCs w:val="24"/>
          <w:lang w:val="en-US"/>
        </w:rPr>
        <w:t>(3): p. 200-3.</w:t>
      </w:r>
      <w:bookmarkEnd w:id="2"/>
    </w:p>
    <w:p w:rsidR="0057705F" w:rsidRPr="0057705F" w:rsidRDefault="0057705F" w:rsidP="0057705F">
      <w:pPr>
        <w:spacing w:after="0" w:line="240" w:lineRule="auto"/>
        <w:ind w:left="720" w:hanging="720"/>
        <w:rPr>
          <w:rFonts w:ascii="Calibri" w:hAnsi="Calibri"/>
          <w:noProof/>
          <w:szCs w:val="24"/>
          <w:lang w:val="en-US"/>
        </w:rPr>
      </w:pPr>
      <w:bookmarkStart w:id="3" w:name="_ENREF_3"/>
      <w:r w:rsidRPr="0057705F">
        <w:rPr>
          <w:rFonts w:ascii="Calibri" w:hAnsi="Calibri"/>
          <w:noProof/>
          <w:szCs w:val="24"/>
          <w:lang w:val="en-US"/>
        </w:rPr>
        <w:t>3.</w:t>
      </w:r>
      <w:r w:rsidRPr="0057705F">
        <w:rPr>
          <w:rFonts w:ascii="Calibri" w:hAnsi="Calibri"/>
          <w:noProof/>
          <w:szCs w:val="24"/>
          <w:lang w:val="en-US"/>
        </w:rPr>
        <w:tab/>
        <w:t xml:space="preserve">Lundberg, C., A. Heimdahl, and C.E. Nord, </w:t>
      </w:r>
      <w:r w:rsidRPr="0057705F">
        <w:rPr>
          <w:rFonts w:ascii="Calibri" w:hAnsi="Calibri"/>
          <w:i/>
          <w:noProof/>
          <w:szCs w:val="24"/>
          <w:lang w:val="en-US"/>
        </w:rPr>
        <w:t>Clindamycin in the upper respiratory tract infections.</w:t>
      </w:r>
      <w:r w:rsidRPr="0057705F">
        <w:rPr>
          <w:rFonts w:ascii="Calibri" w:hAnsi="Calibri"/>
          <w:noProof/>
          <w:szCs w:val="24"/>
          <w:lang w:val="en-US"/>
        </w:rPr>
        <w:t xml:space="preserve"> Scandinavian journal of infectious diseases. Supplementum, 1984. </w:t>
      </w:r>
      <w:r w:rsidRPr="0057705F">
        <w:rPr>
          <w:rFonts w:ascii="Calibri" w:hAnsi="Calibri"/>
          <w:b/>
          <w:noProof/>
          <w:szCs w:val="24"/>
          <w:lang w:val="en-US"/>
        </w:rPr>
        <w:t>43</w:t>
      </w:r>
      <w:r w:rsidRPr="0057705F">
        <w:rPr>
          <w:rFonts w:ascii="Calibri" w:hAnsi="Calibri"/>
          <w:noProof/>
          <w:szCs w:val="24"/>
          <w:lang w:val="en-US"/>
        </w:rPr>
        <w:t>: p. 50-5.</w:t>
      </w:r>
      <w:bookmarkEnd w:id="3"/>
    </w:p>
    <w:p w:rsidR="0057705F" w:rsidRPr="0057705F" w:rsidRDefault="0057705F" w:rsidP="0057705F">
      <w:pPr>
        <w:spacing w:after="0" w:line="240" w:lineRule="auto"/>
        <w:ind w:left="720" w:hanging="720"/>
        <w:rPr>
          <w:rFonts w:ascii="Calibri" w:hAnsi="Calibri"/>
          <w:noProof/>
          <w:szCs w:val="24"/>
          <w:lang w:val="en-US"/>
        </w:rPr>
      </w:pPr>
      <w:bookmarkStart w:id="4" w:name="_ENREF_4"/>
      <w:r w:rsidRPr="0057705F">
        <w:rPr>
          <w:rFonts w:ascii="Calibri" w:hAnsi="Calibri"/>
          <w:noProof/>
          <w:szCs w:val="24"/>
          <w:lang w:val="en-US"/>
        </w:rPr>
        <w:t>4.</w:t>
      </w:r>
      <w:r w:rsidRPr="0057705F">
        <w:rPr>
          <w:rFonts w:ascii="Calibri" w:hAnsi="Calibri"/>
          <w:noProof/>
          <w:szCs w:val="24"/>
          <w:lang w:val="en-US"/>
        </w:rPr>
        <w:tab/>
        <w:t xml:space="preserve">Smith, M.H., et al., </w:t>
      </w:r>
      <w:r w:rsidRPr="0057705F">
        <w:rPr>
          <w:rFonts w:ascii="Calibri" w:hAnsi="Calibri"/>
          <w:i/>
          <w:noProof/>
          <w:szCs w:val="24"/>
          <w:lang w:val="en-US"/>
        </w:rPr>
        <w:t>Mandibular Actinomyces osteomyelitis complicating florid cemento-osseous dysplasia: case report.</w:t>
      </w:r>
      <w:r w:rsidRPr="0057705F">
        <w:rPr>
          <w:rFonts w:ascii="Calibri" w:hAnsi="Calibri"/>
          <w:noProof/>
          <w:szCs w:val="24"/>
          <w:lang w:val="en-US"/>
        </w:rPr>
        <w:t xml:space="preserve"> BMC oral health, 2011. </w:t>
      </w:r>
      <w:r w:rsidRPr="0057705F">
        <w:rPr>
          <w:rFonts w:ascii="Calibri" w:hAnsi="Calibri"/>
          <w:b/>
          <w:noProof/>
          <w:szCs w:val="24"/>
          <w:lang w:val="en-US"/>
        </w:rPr>
        <w:t>11</w:t>
      </w:r>
      <w:r w:rsidRPr="0057705F">
        <w:rPr>
          <w:rFonts w:ascii="Calibri" w:hAnsi="Calibri"/>
          <w:noProof/>
          <w:szCs w:val="24"/>
          <w:lang w:val="en-US"/>
        </w:rPr>
        <w:t>: p. 21.</w:t>
      </w:r>
      <w:bookmarkEnd w:id="4"/>
    </w:p>
    <w:p w:rsidR="0057705F" w:rsidRPr="0057705F" w:rsidRDefault="0057705F" w:rsidP="0057705F">
      <w:pPr>
        <w:spacing w:after="0" w:line="240" w:lineRule="auto"/>
        <w:ind w:left="720" w:hanging="720"/>
        <w:rPr>
          <w:rFonts w:ascii="Calibri" w:hAnsi="Calibri"/>
          <w:noProof/>
          <w:szCs w:val="24"/>
          <w:lang w:val="en-US"/>
        </w:rPr>
      </w:pPr>
      <w:bookmarkStart w:id="5" w:name="_ENREF_5"/>
      <w:r w:rsidRPr="0057705F">
        <w:rPr>
          <w:rFonts w:ascii="Calibri" w:hAnsi="Calibri"/>
          <w:noProof/>
          <w:szCs w:val="24"/>
          <w:lang w:val="en-US"/>
        </w:rPr>
        <w:t>5.</w:t>
      </w:r>
      <w:r w:rsidRPr="0057705F">
        <w:rPr>
          <w:rFonts w:ascii="Calibri" w:hAnsi="Calibri"/>
          <w:noProof/>
          <w:szCs w:val="24"/>
          <w:lang w:val="en-US"/>
        </w:rPr>
        <w:tab/>
        <w:t xml:space="preserve">Kim, S.G. and H.S. Jang, </w:t>
      </w:r>
      <w:r w:rsidRPr="0057705F">
        <w:rPr>
          <w:rFonts w:ascii="Calibri" w:hAnsi="Calibri"/>
          <w:i/>
          <w:noProof/>
          <w:szCs w:val="24"/>
          <w:lang w:val="en-US"/>
        </w:rPr>
        <w:t>Treatment of chronic osteomyelitis in Korea.</w:t>
      </w:r>
      <w:r w:rsidRPr="0057705F">
        <w:rPr>
          <w:rFonts w:ascii="Calibri" w:hAnsi="Calibri"/>
          <w:noProof/>
          <w:szCs w:val="24"/>
          <w:lang w:val="en-US"/>
        </w:rPr>
        <w:t xml:space="preserve"> Oral surgery, oral medicine, oral pathology, oral radiology, and endodontics, 2001. </w:t>
      </w:r>
      <w:r w:rsidRPr="0057705F">
        <w:rPr>
          <w:rFonts w:ascii="Calibri" w:hAnsi="Calibri"/>
          <w:b/>
          <w:noProof/>
          <w:szCs w:val="24"/>
          <w:lang w:val="en-US"/>
        </w:rPr>
        <w:t>92</w:t>
      </w:r>
      <w:r w:rsidRPr="0057705F">
        <w:rPr>
          <w:rFonts w:ascii="Calibri" w:hAnsi="Calibri"/>
          <w:noProof/>
          <w:szCs w:val="24"/>
          <w:lang w:val="en-US"/>
        </w:rPr>
        <w:t>(4): p. 394-8.</w:t>
      </w:r>
      <w:bookmarkEnd w:id="5"/>
    </w:p>
    <w:p w:rsidR="0057705F" w:rsidRPr="0057705F" w:rsidRDefault="0057705F" w:rsidP="0057705F">
      <w:pPr>
        <w:spacing w:after="0" w:line="240" w:lineRule="auto"/>
        <w:ind w:left="720" w:hanging="720"/>
        <w:rPr>
          <w:rFonts w:ascii="Calibri" w:hAnsi="Calibri"/>
          <w:noProof/>
          <w:szCs w:val="24"/>
          <w:lang w:val="en-US"/>
        </w:rPr>
      </w:pPr>
      <w:bookmarkStart w:id="6" w:name="_ENREF_6"/>
      <w:r w:rsidRPr="0057705F">
        <w:rPr>
          <w:rFonts w:ascii="Calibri" w:hAnsi="Calibri"/>
          <w:noProof/>
          <w:szCs w:val="24"/>
          <w:lang w:val="en-US"/>
        </w:rPr>
        <w:t>6.</w:t>
      </w:r>
      <w:r w:rsidRPr="0057705F">
        <w:rPr>
          <w:rFonts w:ascii="Calibri" w:hAnsi="Calibri"/>
          <w:noProof/>
          <w:szCs w:val="24"/>
          <w:lang w:val="en-US"/>
        </w:rPr>
        <w:tab/>
        <w:t xml:space="preserve">Mallikarjun, K., et al., </w:t>
      </w:r>
      <w:r w:rsidRPr="0057705F">
        <w:rPr>
          <w:rFonts w:ascii="Calibri" w:hAnsi="Calibri"/>
          <w:i/>
          <w:noProof/>
          <w:szCs w:val="24"/>
          <w:lang w:val="en-US"/>
        </w:rPr>
        <w:t>Chronic suppurative osteomyelitis of the mandible.</w:t>
      </w:r>
      <w:r w:rsidRPr="0057705F">
        <w:rPr>
          <w:rFonts w:ascii="Calibri" w:hAnsi="Calibri"/>
          <w:noProof/>
          <w:szCs w:val="24"/>
          <w:lang w:val="en-US"/>
        </w:rPr>
        <w:t xml:space="preserve"> Journal of the Indian Society of Pedodontics and Preventive Dentistry, 2011. </w:t>
      </w:r>
      <w:r w:rsidRPr="0057705F">
        <w:rPr>
          <w:rFonts w:ascii="Calibri" w:hAnsi="Calibri"/>
          <w:b/>
          <w:noProof/>
          <w:szCs w:val="24"/>
          <w:lang w:val="en-US"/>
        </w:rPr>
        <w:t>29</w:t>
      </w:r>
      <w:r w:rsidRPr="0057705F">
        <w:rPr>
          <w:rFonts w:ascii="Calibri" w:hAnsi="Calibri"/>
          <w:noProof/>
          <w:szCs w:val="24"/>
          <w:lang w:val="en-US"/>
        </w:rPr>
        <w:t>(2): p. 176-9.</w:t>
      </w:r>
      <w:bookmarkEnd w:id="6"/>
    </w:p>
    <w:p w:rsidR="0057705F" w:rsidRPr="0057705F" w:rsidRDefault="0057705F" w:rsidP="0057705F">
      <w:pPr>
        <w:spacing w:after="0" w:line="240" w:lineRule="auto"/>
        <w:ind w:left="720" w:hanging="720"/>
        <w:rPr>
          <w:rFonts w:ascii="Calibri" w:hAnsi="Calibri"/>
          <w:noProof/>
          <w:szCs w:val="24"/>
          <w:lang w:val="en-US"/>
        </w:rPr>
      </w:pPr>
      <w:bookmarkStart w:id="7" w:name="_ENREF_7"/>
      <w:r w:rsidRPr="0057705F">
        <w:rPr>
          <w:rFonts w:ascii="Calibri" w:hAnsi="Calibri"/>
          <w:noProof/>
          <w:szCs w:val="24"/>
          <w:lang w:val="en-US"/>
        </w:rPr>
        <w:t>7.</w:t>
      </w:r>
      <w:r w:rsidRPr="0057705F">
        <w:rPr>
          <w:rFonts w:ascii="Calibri" w:hAnsi="Calibri"/>
          <w:noProof/>
          <w:szCs w:val="24"/>
          <w:lang w:val="en-US"/>
        </w:rPr>
        <w:tab/>
        <w:t xml:space="preserve">Boffano, P., et al., </w:t>
      </w:r>
      <w:r w:rsidRPr="0057705F">
        <w:rPr>
          <w:rFonts w:ascii="Calibri" w:hAnsi="Calibri"/>
          <w:i/>
          <w:noProof/>
          <w:szCs w:val="24"/>
          <w:lang w:val="en-US"/>
        </w:rPr>
        <w:t>Pathological mandibular fractures: a review of the literature of the last two decades.</w:t>
      </w:r>
      <w:r w:rsidRPr="0057705F">
        <w:rPr>
          <w:rFonts w:ascii="Calibri" w:hAnsi="Calibri"/>
          <w:noProof/>
          <w:szCs w:val="24"/>
          <w:lang w:val="en-US"/>
        </w:rPr>
        <w:t xml:space="preserve"> Dental traumatology : official publication of International Association for Dental Traumatology, 2013. </w:t>
      </w:r>
      <w:r w:rsidRPr="0057705F">
        <w:rPr>
          <w:rFonts w:ascii="Calibri" w:hAnsi="Calibri"/>
          <w:b/>
          <w:noProof/>
          <w:szCs w:val="24"/>
          <w:lang w:val="en-US"/>
        </w:rPr>
        <w:t>29</w:t>
      </w:r>
      <w:r w:rsidRPr="0057705F">
        <w:rPr>
          <w:rFonts w:ascii="Calibri" w:hAnsi="Calibri"/>
          <w:noProof/>
          <w:szCs w:val="24"/>
          <w:lang w:val="en-US"/>
        </w:rPr>
        <w:t>(3): p. 185-96.</w:t>
      </w:r>
      <w:bookmarkEnd w:id="7"/>
    </w:p>
    <w:p w:rsidR="0057705F" w:rsidRPr="0057705F" w:rsidRDefault="0057705F" w:rsidP="0057705F">
      <w:pPr>
        <w:spacing w:after="0" w:line="240" w:lineRule="auto"/>
        <w:ind w:left="720" w:hanging="720"/>
        <w:rPr>
          <w:rFonts w:ascii="Calibri" w:hAnsi="Calibri"/>
          <w:noProof/>
          <w:szCs w:val="24"/>
          <w:lang w:val="en-US"/>
        </w:rPr>
      </w:pPr>
      <w:bookmarkStart w:id="8" w:name="_ENREF_8"/>
      <w:r w:rsidRPr="0057705F">
        <w:rPr>
          <w:rFonts w:ascii="Calibri" w:hAnsi="Calibri"/>
          <w:noProof/>
          <w:szCs w:val="24"/>
          <w:lang w:val="en-US"/>
        </w:rPr>
        <w:t>8.</w:t>
      </w:r>
      <w:r w:rsidRPr="0057705F">
        <w:rPr>
          <w:rFonts w:ascii="Calibri" w:hAnsi="Calibri"/>
          <w:noProof/>
          <w:szCs w:val="24"/>
          <w:lang w:val="en-US"/>
        </w:rPr>
        <w:tab/>
        <w:t xml:space="preserve">Siqueira, J.F., Jr. and I.N. Rocas, </w:t>
      </w:r>
      <w:r w:rsidRPr="0057705F">
        <w:rPr>
          <w:rFonts w:ascii="Calibri" w:hAnsi="Calibri"/>
          <w:i/>
          <w:noProof/>
          <w:szCs w:val="24"/>
          <w:lang w:val="en-US"/>
        </w:rPr>
        <w:t>Distinctive features of the microbiota associated with different forms of apical periodontitis.</w:t>
      </w:r>
      <w:r w:rsidRPr="0057705F">
        <w:rPr>
          <w:rFonts w:ascii="Calibri" w:hAnsi="Calibri"/>
          <w:noProof/>
          <w:szCs w:val="24"/>
          <w:lang w:val="en-US"/>
        </w:rPr>
        <w:t xml:space="preserve"> Journal of oral microbiology, 2009. </w:t>
      </w:r>
      <w:r w:rsidRPr="0057705F">
        <w:rPr>
          <w:rFonts w:ascii="Calibri" w:hAnsi="Calibri"/>
          <w:b/>
          <w:noProof/>
          <w:szCs w:val="24"/>
          <w:lang w:val="en-US"/>
        </w:rPr>
        <w:t>1</w:t>
      </w:r>
      <w:r w:rsidRPr="0057705F">
        <w:rPr>
          <w:rFonts w:ascii="Calibri" w:hAnsi="Calibri"/>
          <w:noProof/>
          <w:szCs w:val="24"/>
          <w:lang w:val="en-US"/>
        </w:rPr>
        <w:t>.</w:t>
      </w:r>
      <w:bookmarkEnd w:id="8"/>
    </w:p>
    <w:p w:rsidR="0057705F" w:rsidRPr="0057705F" w:rsidRDefault="0057705F" w:rsidP="0057705F">
      <w:pPr>
        <w:spacing w:after="0" w:line="240" w:lineRule="auto"/>
        <w:ind w:left="720" w:hanging="720"/>
        <w:rPr>
          <w:rFonts w:ascii="Calibri" w:hAnsi="Calibri"/>
          <w:noProof/>
          <w:szCs w:val="24"/>
          <w:lang w:val="en-US"/>
        </w:rPr>
      </w:pPr>
      <w:bookmarkStart w:id="9" w:name="_ENREF_9"/>
      <w:r w:rsidRPr="0057705F">
        <w:rPr>
          <w:rFonts w:ascii="Calibri" w:hAnsi="Calibri"/>
          <w:noProof/>
          <w:szCs w:val="24"/>
          <w:lang w:val="en-US"/>
        </w:rPr>
        <w:t>9.</w:t>
      </w:r>
      <w:r w:rsidRPr="0057705F">
        <w:rPr>
          <w:rFonts w:ascii="Calibri" w:hAnsi="Calibri"/>
          <w:noProof/>
          <w:szCs w:val="24"/>
          <w:lang w:val="en-US"/>
        </w:rPr>
        <w:tab/>
        <w:t xml:space="preserve">Mehra, H., et al., </w:t>
      </w:r>
      <w:r w:rsidRPr="0057705F">
        <w:rPr>
          <w:rFonts w:ascii="Calibri" w:hAnsi="Calibri"/>
          <w:i/>
          <w:noProof/>
          <w:szCs w:val="24"/>
          <w:lang w:val="en-US"/>
        </w:rPr>
        <w:t>Chronic suppurative osteomyelitis of mandible: a case report.</w:t>
      </w:r>
      <w:r w:rsidRPr="0057705F">
        <w:rPr>
          <w:rFonts w:ascii="Calibri" w:hAnsi="Calibri"/>
          <w:noProof/>
          <w:szCs w:val="24"/>
          <w:lang w:val="en-US"/>
        </w:rPr>
        <w:t xml:space="preserve"> Craniomaxillofacial trauma &amp; reconstruction, 2013. </w:t>
      </w:r>
      <w:r w:rsidRPr="0057705F">
        <w:rPr>
          <w:rFonts w:ascii="Calibri" w:hAnsi="Calibri"/>
          <w:b/>
          <w:noProof/>
          <w:szCs w:val="24"/>
          <w:lang w:val="en-US"/>
        </w:rPr>
        <w:t>6</w:t>
      </w:r>
      <w:r w:rsidRPr="0057705F">
        <w:rPr>
          <w:rFonts w:ascii="Calibri" w:hAnsi="Calibri"/>
          <w:noProof/>
          <w:szCs w:val="24"/>
          <w:lang w:val="en-US"/>
        </w:rPr>
        <w:t>(3): p. 197-200.</w:t>
      </w:r>
      <w:bookmarkEnd w:id="9"/>
    </w:p>
    <w:p w:rsidR="0057705F" w:rsidRPr="0057705F" w:rsidRDefault="0057705F" w:rsidP="0057705F">
      <w:pPr>
        <w:spacing w:after="0" w:line="240" w:lineRule="auto"/>
        <w:ind w:left="720" w:hanging="720"/>
        <w:rPr>
          <w:rFonts w:ascii="Calibri" w:hAnsi="Calibri"/>
          <w:noProof/>
          <w:szCs w:val="24"/>
          <w:lang w:val="en-US"/>
        </w:rPr>
      </w:pPr>
      <w:bookmarkStart w:id="10" w:name="_ENREF_10"/>
      <w:r w:rsidRPr="0057705F">
        <w:rPr>
          <w:rFonts w:ascii="Calibri" w:hAnsi="Calibri"/>
          <w:noProof/>
          <w:szCs w:val="24"/>
          <w:lang w:val="en-US"/>
        </w:rPr>
        <w:t>10.</w:t>
      </w:r>
      <w:r w:rsidRPr="0057705F">
        <w:rPr>
          <w:rFonts w:ascii="Calibri" w:hAnsi="Calibri"/>
          <w:noProof/>
          <w:szCs w:val="24"/>
          <w:lang w:val="en-US"/>
        </w:rPr>
        <w:tab/>
        <w:t xml:space="preserve">Lasisi, T.J., A.O. Adisa, and A.A. Olusanya, </w:t>
      </w:r>
      <w:r w:rsidRPr="0057705F">
        <w:rPr>
          <w:rFonts w:ascii="Calibri" w:hAnsi="Calibri"/>
          <w:i/>
          <w:noProof/>
          <w:szCs w:val="24"/>
          <w:lang w:val="en-US"/>
        </w:rPr>
        <w:t>Appraisal of jaw swellings in a Nigerian tertiary healthcare facility.</w:t>
      </w:r>
      <w:r w:rsidRPr="0057705F">
        <w:rPr>
          <w:rFonts w:ascii="Calibri" w:hAnsi="Calibri"/>
          <w:noProof/>
          <w:szCs w:val="24"/>
          <w:lang w:val="en-US"/>
        </w:rPr>
        <w:t xml:space="preserve"> Journal of clinical and experimental dentistry, 2013. </w:t>
      </w:r>
      <w:r w:rsidRPr="0057705F">
        <w:rPr>
          <w:rFonts w:ascii="Calibri" w:hAnsi="Calibri"/>
          <w:b/>
          <w:noProof/>
          <w:szCs w:val="24"/>
          <w:lang w:val="en-US"/>
        </w:rPr>
        <w:t>5</w:t>
      </w:r>
      <w:r w:rsidRPr="0057705F">
        <w:rPr>
          <w:rFonts w:ascii="Calibri" w:hAnsi="Calibri"/>
          <w:noProof/>
          <w:szCs w:val="24"/>
          <w:lang w:val="en-US"/>
        </w:rPr>
        <w:t>(1): p. e42-7.</w:t>
      </w:r>
      <w:bookmarkEnd w:id="10"/>
    </w:p>
    <w:p w:rsidR="0057705F" w:rsidRPr="0057705F" w:rsidRDefault="0057705F" w:rsidP="0057705F">
      <w:pPr>
        <w:spacing w:after="0" w:line="240" w:lineRule="auto"/>
        <w:ind w:left="720" w:hanging="720"/>
        <w:rPr>
          <w:rFonts w:ascii="Calibri" w:hAnsi="Calibri"/>
          <w:noProof/>
          <w:szCs w:val="24"/>
          <w:lang w:val="en-US"/>
        </w:rPr>
      </w:pPr>
      <w:bookmarkStart w:id="11" w:name="_ENREF_11"/>
      <w:r w:rsidRPr="0057705F">
        <w:rPr>
          <w:rFonts w:ascii="Calibri" w:hAnsi="Calibri"/>
          <w:noProof/>
          <w:szCs w:val="24"/>
          <w:lang w:val="en-US"/>
        </w:rPr>
        <w:t>11.</w:t>
      </w:r>
      <w:r w:rsidRPr="0057705F">
        <w:rPr>
          <w:rFonts w:ascii="Calibri" w:hAnsi="Calibri"/>
          <w:noProof/>
          <w:szCs w:val="24"/>
          <w:lang w:val="en-US"/>
        </w:rPr>
        <w:tab/>
        <w:t xml:space="preserve">Garcia, C.M., et al., </w:t>
      </w:r>
      <w:r w:rsidRPr="0057705F">
        <w:rPr>
          <w:rFonts w:ascii="Calibri" w:hAnsi="Calibri"/>
          <w:i/>
          <w:noProof/>
          <w:szCs w:val="24"/>
          <w:lang w:val="en-US"/>
        </w:rPr>
        <w:t>Osteomyelitis of the mandible in a patient with osteopetrosis. Case report and review of the literature.</w:t>
      </w:r>
      <w:r w:rsidRPr="0057705F">
        <w:rPr>
          <w:rFonts w:ascii="Calibri" w:hAnsi="Calibri"/>
          <w:noProof/>
          <w:szCs w:val="24"/>
          <w:lang w:val="en-US"/>
        </w:rPr>
        <w:t xml:space="preserve"> Journal of maxillofacial and oral surgery, 2013. </w:t>
      </w:r>
      <w:r w:rsidRPr="0057705F">
        <w:rPr>
          <w:rFonts w:ascii="Calibri" w:hAnsi="Calibri"/>
          <w:b/>
          <w:noProof/>
          <w:szCs w:val="24"/>
          <w:lang w:val="en-US"/>
        </w:rPr>
        <w:t>12</w:t>
      </w:r>
      <w:r w:rsidRPr="0057705F">
        <w:rPr>
          <w:rFonts w:ascii="Calibri" w:hAnsi="Calibri"/>
          <w:noProof/>
          <w:szCs w:val="24"/>
          <w:lang w:val="en-US"/>
        </w:rPr>
        <w:t>(1): p. 94-9.</w:t>
      </w:r>
      <w:bookmarkEnd w:id="11"/>
    </w:p>
    <w:p w:rsidR="0057705F" w:rsidRPr="0057705F" w:rsidRDefault="0057705F" w:rsidP="0057705F">
      <w:pPr>
        <w:spacing w:after="0" w:line="240" w:lineRule="auto"/>
        <w:ind w:left="720" w:hanging="720"/>
        <w:rPr>
          <w:rFonts w:ascii="Calibri" w:hAnsi="Calibri"/>
          <w:noProof/>
          <w:szCs w:val="24"/>
          <w:lang w:val="en-US"/>
        </w:rPr>
      </w:pPr>
      <w:bookmarkStart w:id="12" w:name="_ENREF_12"/>
      <w:r w:rsidRPr="0057705F">
        <w:rPr>
          <w:rFonts w:ascii="Calibri" w:hAnsi="Calibri"/>
          <w:noProof/>
          <w:szCs w:val="24"/>
          <w:lang w:val="en-US"/>
        </w:rPr>
        <w:t>12.</w:t>
      </w:r>
      <w:r w:rsidRPr="0057705F">
        <w:rPr>
          <w:rFonts w:ascii="Calibri" w:hAnsi="Calibri"/>
          <w:noProof/>
          <w:szCs w:val="24"/>
          <w:lang w:val="en-US"/>
        </w:rPr>
        <w:tab/>
        <w:t xml:space="preserve">Packota, G.V., J. Shiffman, and J.M. Hall, </w:t>
      </w:r>
      <w:r w:rsidRPr="0057705F">
        <w:rPr>
          <w:rFonts w:ascii="Calibri" w:hAnsi="Calibri"/>
          <w:i/>
          <w:noProof/>
          <w:szCs w:val="24"/>
          <w:lang w:val="en-US"/>
        </w:rPr>
        <w:t>Osteomyelitis of the mandible in a patient with dysosteosclerosis. Report of a case.</w:t>
      </w:r>
      <w:r w:rsidRPr="0057705F">
        <w:rPr>
          <w:rFonts w:ascii="Calibri" w:hAnsi="Calibri"/>
          <w:noProof/>
          <w:szCs w:val="24"/>
          <w:lang w:val="en-US"/>
        </w:rPr>
        <w:t xml:space="preserve"> Oral surgery, oral medicine, and oral pathology, 1991. </w:t>
      </w:r>
      <w:r w:rsidRPr="0057705F">
        <w:rPr>
          <w:rFonts w:ascii="Calibri" w:hAnsi="Calibri"/>
          <w:b/>
          <w:noProof/>
          <w:szCs w:val="24"/>
          <w:lang w:val="en-US"/>
        </w:rPr>
        <w:t>71</w:t>
      </w:r>
      <w:r w:rsidRPr="0057705F">
        <w:rPr>
          <w:rFonts w:ascii="Calibri" w:hAnsi="Calibri"/>
          <w:noProof/>
          <w:szCs w:val="24"/>
          <w:lang w:val="en-US"/>
        </w:rPr>
        <w:t>(2): p. 144-7.</w:t>
      </w:r>
      <w:bookmarkEnd w:id="12"/>
    </w:p>
    <w:p w:rsidR="0057705F" w:rsidRPr="0057705F" w:rsidRDefault="0057705F" w:rsidP="0057705F">
      <w:pPr>
        <w:spacing w:after="0" w:line="240" w:lineRule="auto"/>
        <w:ind w:left="720" w:hanging="720"/>
        <w:rPr>
          <w:rFonts w:ascii="Calibri" w:hAnsi="Calibri"/>
          <w:noProof/>
          <w:szCs w:val="24"/>
          <w:lang w:val="en-US"/>
        </w:rPr>
      </w:pPr>
      <w:bookmarkStart w:id="13" w:name="_ENREF_13"/>
      <w:r w:rsidRPr="0057705F">
        <w:rPr>
          <w:rFonts w:ascii="Calibri" w:hAnsi="Calibri"/>
          <w:noProof/>
          <w:szCs w:val="24"/>
          <w:lang w:val="en-US"/>
        </w:rPr>
        <w:t>13.</w:t>
      </w:r>
      <w:r w:rsidRPr="0057705F">
        <w:rPr>
          <w:rFonts w:ascii="Calibri" w:hAnsi="Calibri"/>
          <w:noProof/>
          <w:szCs w:val="24"/>
          <w:lang w:val="en-US"/>
        </w:rPr>
        <w:tab/>
        <w:t xml:space="preserve">Kusuyama, Y., et al., </w:t>
      </w:r>
      <w:r w:rsidRPr="0057705F">
        <w:rPr>
          <w:rFonts w:ascii="Calibri" w:hAnsi="Calibri"/>
          <w:i/>
          <w:noProof/>
          <w:szCs w:val="24"/>
          <w:lang w:val="en-US"/>
        </w:rPr>
        <w:t>Rapidly progressing osteomyelitis of the mandible.</w:t>
      </w:r>
      <w:r w:rsidRPr="0057705F">
        <w:rPr>
          <w:rFonts w:ascii="Calibri" w:hAnsi="Calibri"/>
          <w:noProof/>
          <w:szCs w:val="24"/>
          <w:lang w:val="en-US"/>
        </w:rPr>
        <w:t xml:space="preserve"> Case reports in dentistry, 2013. </w:t>
      </w:r>
      <w:r w:rsidRPr="0057705F">
        <w:rPr>
          <w:rFonts w:ascii="Calibri" w:hAnsi="Calibri"/>
          <w:b/>
          <w:noProof/>
          <w:szCs w:val="24"/>
          <w:lang w:val="en-US"/>
        </w:rPr>
        <w:t>2013</w:t>
      </w:r>
      <w:r w:rsidRPr="0057705F">
        <w:rPr>
          <w:rFonts w:ascii="Calibri" w:hAnsi="Calibri"/>
          <w:noProof/>
          <w:szCs w:val="24"/>
          <w:lang w:val="en-US"/>
        </w:rPr>
        <w:t>: p. 249615.</w:t>
      </w:r>
      <w:bookmarkEnd w:id="13"/>
    </w:p>
    <w:p w:rsidR="0057705F" w:rsidRPr="0057705F" w:rsidRDefault="0057705F" w:rsidP="0057705F">
      <w:pPr>
        <w:spacing w:after="0" w:line="240" w:lineRule="auto"/>
        <w:ind w:left="720" w:hanging="720"/>
        <w:rPr>
          <w:rFonts w:ascii="Calibri" w:hAnsi="Calibri"/>
          <w:noProof/>
          <w:szCs w:val="24"/>
          <w:lang w:val="en-US"/>
        </w:rPr>
      </w:pPr>
      <w:bookmarkStart w:id="14" w:name="_ENREF_14"/>
      <w:r w:rsidRPr="0057705F">
        <w:rPr>
          <w:rFonts w:ascii="Calibri" w:hAnsi="Calibri"/>
          <w:noProof/>
          <w:szCs w:val="24"/>
          <w:lang w:val="en-US"/>
        </w:rPr>
        <w:t>14.</w:t>
      </w:r>
      <w:r w:rsidRPr="0057705F">
        <w:rPr>
          <w:rFonts w:ascii="Calibri" w:hAnsi="Calibri"/>
          <w:noProof/>
          <w:szCs w:val="24"/>
          <w:lang w:val="en-US"/>
        </w:rPr>
        <w:tab/>
        <w:t xml:space="preserve">Jalevik, B. and J.G. Noren, </w:t>
      </w:r>
      <w:r w:rsidRPr="0057705F">
        <w:rPr>
          <w:rFonts w:ascii="Calibri" w:hAnsi="Calibri"/>
          <w:i/>
          <w:noProof/>
          <w:szCs w:val="24"/>
          <w:lang w:val="en-US"/>
        </w:rPr>
        <w:t>Enamel hypomineralization of permanent first molars: a morphological study and survey of possible aetiological factors.</w:t>
      </w:r>
      <w:r w:rsidRPr="0057705F">
        <w:rPr>
          <w:rFonts w:ascii="Calibri" w:hAnsi="Calibri"/>
          <w:noProof/>
          <w:szCs w:val="24"/>
          <w:lang w:val="en-US"/>
        </w:rPr>
        <w:t xml:space="preserve"> International journal of paediatric dentistry / the British Paedodontic Society [and] the International Association of Dentistry for Children, 2000. </w:t>
      </w:r>
      <w:r w:rsidRPr="0057705F">
        <w:rPr>
          <w:rFonts w:ascii="Calibri" w:hAnsi="Calibri"/>
          <w:b/>
          <w:noProof/>
          <w:szCs w:val="24"/>
          <w:lang w:val="en-US"/>
        </w:rPr>
        <w:t>10</w:t>
      </w:r>
      <w:r w:rsidRPr="0057705F">
        <w:rPr>
          <w:rFonts w:ascii="Calibri" w:hAnsi="Calibri"/>
          <w:noProof/>
          <w:szCs w:val="24"/>
          <w:lang w:val="en-US"/>
        </w:rPr>
        <w:t>(4): p. 278-89.</w:t>
      </w:r>
      <w:bookmarkEnd w:id="14"/>
    </w:p>
    <w:p w:rsidR="0057705F" w:rsidRPr="0057705F" w:rsidRDefault="0057705F" w:rsidP="0057705F">
      <w:pPr>
        <w:spacing w:after="0" w:line="240" w:lineRule="auto"/>
        <w:ind w:left="720" w:hanging="720"/>
        <w:rPr>
          <w:rFonts w:ascii="Calibri" w:hAnsi="Calibri"/>
          <w:noProof/>
          <w:szCs w:val="24"/>
          <w:lang w:val="en-US"/>
        </w:rPr>
      </w:pPr>
      <w:bookmarkStart w:id="15" w:name="_ENREF_15"/>
      <w:r w:rsidRPr="0057705F">
        <w:rPr>
          <w:rFonts w:ascii="Calibri" w:hAnsi="Calibri"/>
          <w:noProof/>
          <w:szCs w:val="24"/>
          <w:lang w:val="en-US"/>
        </w:rPr>
        <w:t>15.</w:t>
      </w:r>
      <w:r w:rsidRPr="0057705F">
        <w:rPr>
          <w:rFonts w:ascii="Calibri" w:hAnsi="Calibri"/>
          <w:noProof/>
          <w:szCs w:val="24"/>
          <w:lang w:val="en-US"/>
        </w:rPr>
        <w:tab/>
        <w:t xml:space="preserve">Geetha Priya, P.R., J.B. John, and I. Elango, </w:t>
      </w:r>
      <w:r w:rsidRPr="0057705F">
        <w:rPr>
          <w:rFonts w:ascii="Calibri" w:hAnsi="Calibri"/>
          <w:i/>
          <w:noProof/>
          <w:szCs w:val="24"/>
          <w:lang w:val="en-US"/>
        </w:rPr>
        <w:t>Turner's hypoplasia and non-vitality: a case report of sequelae in permanent tooth.</w:t>
      </w:r>
      <w:r w:rsidRPr="0057705F">
        <w:rPr>
          <w:rFonts w:ascii="Calibri" w:hAnsi="Calibri"/>
          <w:noProof/>
          <w:szCs w:val="24"/>
          <w:lang w:val="en-US"/>
        </w:rPr>
        <w:t xml:space="preserve"> Contemporary clinical dentistry, 2010. </w:t>
      </w:r>
      <w:r w:rsidRPr="0057705F">
        <w:rPr>
          <w:rFonts w:ascii="Calibri" w:hAnsi="Calibri"/>
          <w:b/>
          <w:noProof/>
          <w:szCs w:val="24"/>
          <w:lang w:val="en-US"/>
        </w:rPr>
        <w:t>1</w:t>
      </w:r>
      <w:r w:rsidRPr="0057705F">
        <w:rPr>
          <w:rFonts w:ascii="Calibri" w:hAnsi="Calibri"/>
          <w:noProof/>
          <w:szCs w:val="24"/>
          <w:lang w:val="en-US"/>
        </w:rPr>
        <w:t>(4): p. 251-4.</w:t>
      </w:r>
      <w:bookmarkEnd w:id="15"/>
    </w:p>
    <w:p w:rsidR="0057705F" w:rsidRPr="0057705F" w:rsidRDefault="0057705F" w:rsidP="0057705F">
      <w:pPr>
        <w:spacing w:after="0" w:line="240" w:lineRule="auto"/>
        <w:ind w:left="720" w:hanging="720"/>
        <w:rPr>
          <w:rFonts w:ascii="Calibri" w:hAnsi="Calibri"/>
          <w:noProof/>
          <w:szCs w:val="24"/>
          <w:lang w:val="en-US"/>
        </w:rPr>
      </w:pPr>
      <w:bookmarkStart w:id="16" w:name="_ENREF_16"/>
      <w:r w:rsidRPr="0057705F">
        <w:rPr>
          <w:rFonts w:ascii="Calibri" w:hAnsi="Calibri"/>
          <w:noProof/>
          <w:szCs w:val="24"/>
          <w:lang w:val="en-US"/>
        </w:rPr>
        <w:t>16.</w:t>
      </w:r>
      <w:r w:rsidRPr="0057705F">
        <w:rPr>
          <w:rFonts w:ascii="Calibri" w:hAnsi="Calibri"/>
          <w:noProof/>
          <w:szCs w:val="24"/>
          <w:lang w:val="en-US"/>
        </w:rPr>
        <w:tab/>
        <w:t xml:space="preserve">Padmanabhan, M.Y., R.K. Pandey, and R. Aparna, </w:t>
      </w:r>
      <w:r w:rsidRPr="0057705F">
        <w:rPr>
          <w:rFonts w:ascii="Calibri" w:hAnsi="Calibri"/>
          <w:i/>
          <w:noProof/>
          <w:szCs w:val="24"/>
          <w:lang w:val="en-US"/>
        </w:rPr>
        <w:t>Erupted composite odontoma associated with malformed teeth - unusual dental aberrations following maxillofacial trauma.</w:t>
      </w:r>
      <w:r w:rsidRPr="0057705F">
        <w:rPr>
          <w:rFonts w:ascii="Calibri" w:hAnsi="Calibri"/>
          <w:noProof/>
          <w:szCs w:val="24"/>
          <w:lang w:val="en-US"/>
        </w:rPr>
        <w:t xml:space="preserve"> Romanian journal of morphology and embryology = Revue roumaine de morphologie et embryologie, 2013. </w:t>
      </w:r>
      <w:r w:rsidRPr="0057705F">
        <w:rPr>
          <w:rFonts w:ascii="Calibri" w:hAnsi="Calibri"/>
          <w:b/>
          <w:noProof/>
          <w:szCs w:val="24"/>
          <w:lang w:val="en-US"/>
        </w:rPr>
        <w:t>54</w:t>
      </w:r>
      <w:r w:rsidRPr="0057705F">
        <w:rPr>
          <w:rFonts w:ascii="Calibri" w:hAnsi="Calibri"/>
          <w:noProof/>
          <w:szCs w:val="24"/>
          <w:lang w:val="en-US"/>
        </w:rPr>
        <w:t>(4): p. 1153-6.</w:t>
      </w:r>
      <w:bookmarkEnd w:id="16"/>
    </w:p>
    <w:p w:rsidR="0057705F" w:rsidRPr="0057705F" w:rsidRDefault="0057705F" w:rsidP="0057705F">
      <w:pPr>
        <w:spacing w:line="240" w:lineRule="auto"/>
        <w:ind w:left="720" w:hanging="720"/>
        <w:rPr>
          <w:rFonts w:ascii="Calibri" w:hAnsi="Calibri"/>
          <w:noProof/>
          <w:szCs w:val="24"/>
          <w:lang w:val="en-US"/>
        </w:rPr>
      </w:pPr>
      <w:bookmarkStart w:id="17" w:name="_ENREF_17"/>
      <w:r w:rsidRPr="0057705F">
        <w:rPr>
          <w:rFonts w:ascii="Calibri" w:hAnsi="Calibri"/>
          <w:noProof/>
          <w:szCs w:val="24"/>
          <w:lang w:val="en-US"/>
        </w:rPr>
        <w:t>17.</w:t>
      </w:r>
      <w:r w:rsidRPr="0057705F">
        <w:rPr>
          <w:rFonts w:ascii="Calibri" w:hAnsi="Calibri"/>
          <w:noProof/>
          <w:szCs w:val="24"/>
          <w:lang w:val="en-US"/>
        </w:rPr>
        <w:tab/>
        <w:t xml:space="preserve">Wang, X.P., </w:t>
      </w:r>
      <w:r w:rsidRPr="0057705F">
        <w:rPr>
          <w:rFonts w:ascii="Calibri" w:hAnsi="Calibri"/>
          <w:i/>
          <w:noProof/>
          <w:szCs w:val="24"/>
          <w:lang w:val="en-US"/>
        </w:rPr>
        <w:t>Tooth eruption without roots.</w:t>
      </w:r>
      <w:r w:rsidRPr="0057705F">
        <w:rPr>
          <w:rFonts w:ascii="Calibri" w:hAnsi="Calibri"/>
          <w:noProof/>
          <w:szCs w:val="24"/>
          <w:lang w:val="en-US"/>
        </w:rPr>
        <w:t xml:space="preserve"> Journal of dental research, 2013. </w:t>
      </w:r>
      <w:r w:rsidRPr="0057705F">
        <w:rPr>
          <w:rFonts w:ascii="Calibri" w:hAnsi="Calibri"/>
          <w:b/>
          <w:noProof/>
          <w:szCs w:val="24"/>
          <w:lang w:val="en-US"/>
        </w:rPr>
        <w:t>92</w:t>
      </w:r>
      <w:r w:rsidRPr="0057705F">
        <w:rPr>
          <w:rFonts w:ascii="Calibri" w:hAnsi="Calibri"/>
          <w:noProof/>
          <w:szCs w:val="24"/>
          <w:lang w:val="en-US"/>
        </w:rPr>
        <w:t>(3): p. 212-4.</w:t>
      </w:r>
      <w:bookmarkEnd w:id="17"/>
    </w:p>
    <w:p w:rsidR="0057705F" w:rsidRDefault="0057705F" w:rsidP="0057705F">
      <w:pPr>
        <w:spacing w:line="240" w:lineRule="auto"/>
        <w:rPr>
          <w:rFonts w:ascii="Calibri" w:hAnsi="Calibri"/>
          <w:noProof/>
          <w:szCs w:val="24"/>
          <w:lang w:val="en-US"/>
        </w:rPr>
      </w:pPr>
    </w:p>
    <w:p w:rsidR="00C96ACE" w:rsidRPr="00525937" w:rsidRDefault="00F73CFC" w:rsidP="00F73CFC">
      <w:pPr>
        <w:rPr>
          <w:sz w:val="24"/>
          <w:szCs w:val="24"/>
          <w:lang w:val="en-US"/>
        </w:rPr>
      </w:pPr>
      <w:r>
        <w:rPr>
          <w:sz w:val="24"/>
          <w:szCs w:val="24"/>
          <w:lang w:val="en-US"/>
        </w:rPr>
        <w:fldChar w:fldCharType="end"/>
      </w:r>
    </w:p>
    <w:sectPr w:rsidR="00C96ACE" w:rsidRPr="00525937">
      <w:head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35" w:rsidRDefault="00BB6E35" w:rsidP="00EF6A72">
      <w:pPr>
        <w:spacing w:after="0" w:line="240" w:lineRule="auto"/>
      </w:pPr>
      <w:r>
        <w:separator/>
      </w:r>
    </w:p>
  </w:endnote>
  <w:endnote w:type="continuationSeparator" w:id="0">
    <w:p w:rsidR="00BB6E35" w:rsidRDefault="00BB6E35" w:rsidP="00EF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35" w:rsidRDefault="00BB6E35" w:rsidP="00EF6A72">
      <w:pPr>
        <w:spacing w:after="0" w:line="240" w:lineRule="auto"/>
      </w:pPr>
      <w:r>
        <w:separator/>
      </w:r>
    </w:p>
  </w:footnote>
  <w:footnote w:type="continuationSeparator" w:id="0">
    <w:p w:rsidR="00BB6E35" w:rsidRDefault="00BB6E35" w:rsidP="00EF6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345744"/>
      <w:docPartObj>
        <w:docPartGallery w:val="Page Numbers (Top of Page)"/>
        <w:docPartUnique/>
      </w:docPartObj>
    </w:sdtPr>
    <w:sdtEndPr>
      <w:rPr>
        <w:noProof/>
      </w:rPr>
    </w:sdtEndPr>
    <w:sdtContent>
      <w:p w:rsidR="00EF6A72" w:rsidRDefault="00EF6A72">
        <w:pPr>
          <w:pStyle w:val="Header"/>
          <w:jc w:val="right"/>
        </w:pPr>
      </w:p>
      <w:p w:rsidR="00EF6A72" w:rsidRDefault="00EF6A72">
        <w:pPr>
          <w:pStyle w:val="Header"/>
          <w:jc w:val="right"/>
        </w:pPr>
        <w:r>
          <w:fldChar w:fldCharType="begin"/>
        </w:r>
        <w:r>
          <w:instrText xml:space="preserve"> PAGE   \* MERGEFORMAT </w:instrText>
        </w:r>
        <w:r>
          <w:fldChar w:fldCharType="separate"/>
        </w:r>
        <w:r w:rsidR="00B01A5E">
          <w:rPr>
            <w:noProof/>
          </w:rPr>
          <w:t>1</w:t>
        </w:r>
        <w:r>
          <w:rPr>
            <w:noProof/>
          </w:rPr>
          <w:fldChar w:fldCharType="end"/>
        </w:r>
      </w:p>
    </w:sdtContent>
  </w:sdt>
  <w:p w:rsidR="00EF6A72" w:rsidRDefault="00EF6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1AB7"/>
    <w:multiLevelType w:val="hybridMultilevel"/>
    <w:tmpl w:val="497C9C20"/>
    <w:lvl w:ilvl="0" w:tplc="094A9B78">
      <w:start w:val="1"/>
      <w:numFmt w:val="bullet"/>
      <w:lvlText w:val="•"/>
      <w:lvlJc w:val="left"/>
      <w:pPr>
        <w:tabs>
          <w:tab w:val="num" w:pos="720"/>
        </w:tabs>
        <w:ind w:left="720" w:hanging="360"/>
      </w:pPr>
      <w:rPr>
        <w:rFonts w:ascii="Times New Roman" w:hAnsi="Times New Roman" w:hint="default"/>
      </w:rPr>
    </w:lvl>
    <w:lvl w:ilvl="1" w:tplc="B906CCF8" w:tentative="1">
      <w:start w:val="1"/>
      <w:numFmt w:val="bullet"/>
      <w:lvlText w:val="•"/>
      <w:lvlJc w:val="left"/>
      <w:pPr>
        <w:tabs>
          <w:tab w:val="num" w:pos="1440"/>
        </w:tabs>
        <w:ind w:left="1440" w:hanging="360"/>
      </w:pPr>
      <w:rPr>
        <w:rFonts w:ascii="Times New Roman" w:hAnsi="Times New Roman" w:hint="default"/>
      </w:rPr>
    </w:lvl>
    <w:lvl w:ilvl="2" w:tplc="D4BCB60A" w:tentative="1">
      <w:start w:val="1"/>
      <w:numFmt w:val="bullet"/>
      <w:lvlText w:val="•"/>
      <w:lvlJc w:val="left"/>
      <w:pPr>
        <w:tabs>
          <w:tab w:val="num" w:pos="2160"/>
        </w:tabs>
        <w:ind w:left="2160" w:hanging="360"/>
      </w:pPr>
      <w:rPr>
        <w:rFonts w:ascii="Times New Roman" w:hAnsi="Times New Roman" w:hint="default"/>
      </w:rPr>
    </w:lvl>
    <w:lvl w:ilvl="3" w:tplc="4FBA2112" w:tentative="1">
      <w:start w:val="1"/>
      <w:numFmt w:val="bullet"/>
      <w:lvlText w:val="•"/>
      <w:lvlJc w:val="left"/>
      <w:pPr>
        <w:tabs>
          <w:tab w:val="num" w:pos="2880"/>
        </w:tabs>
        <w:ind w:left="2880" w:hanging="360"/>
      </w:pPr>
      <w:rPr>
        <w:rFonts w:ascii="Times New Roman" w:hAnsi="Times New Roman" w:hint="default"/>
      </w:rPr>
    </w:lvl>
    <w:lvl w:ilvl="4" w:tplc="13DE9FF4" w:tentative="1">
      <w:start w:val="1"/>
      <w:numFmt w:val="bullet"/>
      <w:lvlText w:val="•"/>
      <w:lvlJc w:val="left"/>
      <w:pPr>
        <w:tabs>
          <w:tab w:val="num" w:pos="3600"/>
        </w:tabs>
        <w:ind w:left="3600" w:hanging="360"/>
      </w:pPr>
      <w:rPr>
        <w:rFonts w:ascii="Times New Roman" w:hAnsi="Times New Roman" w:hint="default"/>
      </w:rPr>
    </w:lvl>
    <w:lvl w:ilvl="5" w:tplc="FCC0E9BA" w:tentative="1">
      <w:start w:val="1"/>
      <w:numFmt w:val="bullet"/>
      <w:lvlText w:val="•"/>
      <w:lvlJc w:val="left"/>
      <w:pPr>
        <w:tabs>
          <w:tab w:val="num" w:pos="4320"/>
        </w:tabs>
        <w:ind w:left="4320" w:hanging="360"/>
      </w:pPr>
      <w:rPr>
        <w:rFonts w:ascii="Times New Roman" w:hAnsi="Times New Roman" w:hint="default"/>
      </w:rPr>
    </w:lvl>
    <w:lvl w:ilvl="6" w:tplc="43881F96" w:tentative="1">
      <w:start w:val="1"/>
      <w:numFmt w:val="bullet"/>
      <w:lvlText w:val="•"/>
      <w:lvlJc w:val="left"/>
      <w:pPr>
        <w:tabs>
          <w:tab w:val="num" w:pos="5040"/>
        </w:tabs>
        <w:ind w:left="5040" w:hanging="360"/>
      </w:pPr>
      <w:rPr>
        <w:rFonts w:ascii="Times New Roman" w:hAnsi="Times New Roman" w:hint="default"/>
      </w:rPr>
    </w:lvl>
    <w:lvl w:ilvl="7" w:tplc="4214872E" w:tentative="1">
      <w:start w:val="1"/>
      <w:numFmt w:val="bullet"/>
      <w:lvlText w:val="•"/>
      <w:lvlJc w:val="left"/>
      <w:pPr>
        <w:tabs>
          <w:tab w:val="num" w:pos="5760"/>
        </w:tabs>
        <w:ind w:left="5760" w:hanging="360"/>
      </w:pPr>
      <w:rPr>
        <w:rFonts w:ascii="Times New Roman" w:hAnsi="Times New Roman" w:hint="default"/>
      </w:rPr>
    </w:lvl>
    <w:lvl w:ilvl="8" w:tplc="6BE46DE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E6B354A"/>
    <w:multiLevelType w:val="hybridMultilevel"/>
    <w:tmpl w:val="3D426186"/>
    <w:lvl w:ilvl="0" w:tplc="ECFC32E2">
      <w:start w:val="1"/>
      <w:numFmt w:val="bullet"/>
      <w:lvlText w:val=""/>
      <w:lvlJc w:val="left"/>
      <w:pPr>
        <w:tabs>
          <w:tab w:val="num" w:pos="720"/>
        </w:tabs>
        <w:ind w:left="720" w:hanging="360"/>
      </w:pPr>
      <w:rPr>
        <w:rFonts w:ascii="Wingdings" w:hAnsi="Wingdings" w:hint="default"/>
      </w:rPr>
    </w:lvl>
    <w:lvl w:ilvl="1" w:tplc="5B261DCE" w:tentative="1">
      <w:start w:val="1"/>
      <w:numFmt w:val="bullet"/>
      <w:lvlText w:val=""/>
      <w:lvlJc w:val="left"/>
      <w:pPr>
        <w:tabs>
          <w:tab w:val="num" w:pos="1440"/>
        </w:tabs>
        <w:ind w:left="1440" w:hanging="360"/>
      </w:pPr>
      <w:rPr>
        <w:rFonts w:ascii="Wingdings" w:hAnsi="Wingdings" w:hint="default"/>
      </w:rPr>
    </w:lvl>
    <w:lvl w:ilvl="2" w:tplc="D1BA5674" w:tentative="1">
      <w:start w:val="1"/>
      <w:numFmt w:val="bullet"/>
      <w:lvlText w:val=""/>
      <w:lvlJc w:val="left"/>
      <w:pPr>
        <w:tabs>
          <w:tab w:val="num" w:pos="2160"/>
        </w:tabs>
        <w:ind w:left="2160" w:hanging="360"/>
      </w:pPr>
      <w:rPr>
        <w:rFonts w:ascii="Wingdings" w:hAnsi="Wingdings" w:hint="default"/>
      </w:rPr>
    </w:lvl>
    <w:lvl w:ilvl="3" w:tplc="04AC79C2" w:tentative="1">
      <w:start w:val="1"/>
      <w:numFmt w:val="bullet"/>
      <w:lvlText w:val=""/>
      <w:lvlJc w:val="left"/>
      <w:pPr>
        <w:tabs>
          <w:tab w:val="num" w:pos="2880"/>
        </w:tabs>
        <w:ind w:left="2880" w:hanging="360"/>
      </w:pPr>
      <w:rPr>
        <w:rFonts w:ascii="Wingdings" w:hAnsi="Wingdings" w:hint="default"/>
      </w:rPr>
    </w:lvl>
    <w:lvl w:ilvl="4" w:tplc="8F60F1F2" w:tentative="1">
      <w:start w:val="1"/>
      <w:numFmt w:val="bullet"/>
      <w:lvlText w:val=""/>
      <w:lvlJc w:val="left"/>
      <w:pPr>
        <w:tabs>
          <w:tab w:val="num" w:pos="3600"/>
        </w:tabs>
        <w:ind w:left="3600" w:hanging="360"/>
      </w:pPr>
      <w:rPr>
        <w:rFonts w:ascii="Wingdings" w:hAnsi="Wingdings" w:hint="default"/>
      </w:rPr>
    </w:lvl>
    <w:lvl w:ilvl="5" w:tplc="65FAAD60" w:tentative="1">
      <w:start w:val="1"/>
      <w:numFmt w:val="bullet"/>
      <w:lvlText w:val=""/>
      <w:lvlJc w:val="left"/>
      <w:pPr>
        <w:tabs>
          <w:tab w:val="num" w:pos="4320"/>
        </w:tabs>
        <w:ind w:left="4320" w:hanging="360"/>
      </w:pPr>
      <w:rPr>
        <w:rFonts w:ascii="Wingdings" w:hAnsi="Wingdings" w:hint="default"/>
      </w:rPr>
    </w:lvl>
    <w:lvl w:ilvl="6" w:tplc="D022348E" w:tentative="1">
      <w:start w:val="1"/>
      <w:numFmt w:val="bullet"/>
      <w:lvlText w:val=""/>
      <w:lvlJc w:val="left"/>
      <w:pPr>
        <w:tabs>
          <w:tab w:val="num" w:pos="5040"/>
        </w:tabs>
        <w:ind w:left="5040" w:hanging="360"/>
      </w:pPr>
      <w:rPr>
        <w:rFonts w:ascii="Wingdings" w:hAnsi="Wingdings" w:hint="default"/>
      </w:rPr>
    </w:lvl>
    <w:lvl w:ilvl="7" w:tplc="9020A7F0" w:tentative="1">
      <w:start w:val="1"/>
      <w:numFmt w:val="bullet"/>
      <w:lvlText w:val=""/>
      <w:lvlJc w:val="left"/>
      <w:pPr>
        <w:tabs>
          <w:tab w:val="num" w:pos="5760"/>
        </w:tabs>
        <w:ind w:left="5760" w:hanging="360"/>
      </w:pPr>
      <w:rPr>
        <w:rFonts w:ascii="Wingdings" w:hAnsi="Wingdings" w:hint="default"/>
      </w:rPr>
    </w:lvl>
    <w:lvl w:ilvl="8" w:tplc="10782758" w:tentative="1">
      <w:start w:val="1"/>
      <w:numFmt w:val="bullet"/>
      <w:lvlText w:val=""/>
      <w:lvlJc w:val="left"/>
      <w:pPr>
        <w:tabs>
          <w:tab w:val="num" w:pos="6480"/>
        </w:tabs>
        <w:ind w:left="6480" w:hanging="360"/>
      </w:pPr>
      <w:rPr>
        <w:rFonts w:ascii="Wingdings" w:hAnsi="Wingdings" w:hint="default"/>
      </w:rPr>
    </w:lvl>
  </w:abstractNum>
  <w:abstractNum w:abstractNumId="2">
    <w:nsid w:val="30E16751"/>
    <w:multiLevelType w:val="hybridMultilevel"/>
    <w:tmpl w:val="AB3EE9FE"/>
    <w:lvl w:ilvl="0" w:tplc="6F14C3DE">
      <w:start w:val="1"/>
      <w:numFmt w:val="bullet"/>
      <w:lvlText w:val=""/>
      <w:lvlJc w:val="left"/>
      <w:pPr>
        <w:tabs>
          <w:tab w:val="num" w:pos="720"/>
        </w:tabs>
        <w:ind w:left="720" w:hanging="360"/>
      </w:pPr>
      <w:rPr>
        <w:rFonts w:ascii="Wingdings" w:hAnsi="Wingdings" w:hint="default"/>
      </w:rPr>
    </w:lvl>
    <w:lvl w:ilvl="1" w:tplc="C0A4F7FC" w:tentative="1">
      <w:start w:val="1"/>
      <w:numFmt w:val="bullet"/>
      <w:lvlText w:val=""/>
      <w:lvlJc w:val="left"/>
      <w:pPr>
        <w:tabs>
          <w:tab w:val="num" w:pos="1440"/>
        </w:tabs>
        <w:ind w:left="1440" w:hanging="360"/>
      </w:pPr>
      <w:rPr>
        <w:rFonts w:ascii="Wingdings" w:hAnsi="Wingdings" w:hint="default"/>
      </w:rPr>
    </w:lvl>
    <w:lvl w:ilvl="2" w:tplc="261A34F0" w:tentative="1">
      <w:start w:val="1"/>
      <w:numFmt w:val="bullet"/>
      <w:lvlText w:val=""/>
      <w:lvlJc w:val="left"/>
      <w:pPr>
        <w:tabs>
          <w:tab w:val="num" w:pos="2160"/>
        </w:tabs>
        <w:ind w:left="2160" w:hanging="360"/>
      </w:pPr>
      <w:rPr>
        <w:rFonts w:ascii="Wingdings" w:hAnsi="Wingdings" w:hint="default"/>
      </w:rPr>
    </w:lvl>
    <w:lvl w:ilvl="3" w:tplc="5566BE32" w:tentative="1">
      <w:start w:val="1"/>
      <w:numFmt w:val="bullet"/>
      <w:lvlText w:val=""/>
      <w:lvlJc w:val="left"/>
      <w:pPr>
        <w:tabs>
          <w:tab w:val="num" w:pos="2880"/>
        </w:tabs>
        <w:ind w:left="2880" w:hanging="360"/>
      </w:pPr>
      <w:rPr>
        <w:rFonts w:ascii="Wingdings" w:hAnsi="Wingdings" w:hint="default"/>
      </w:rPr>
    </w:lvl>
    <w:lvl w:ilvl="4" w:tplc="FEF0C0F2" w:tentative="1">
      <w:start w:val="1"/>
      <w:numFmt w:val="bullet"/>
      <w:lvlText w:val=""/>
      <w:lvlJc w:val="left"/>
      <w:pPr>
        <w:tabs>
          <w:tab w:val="num" w:pos="3600"/>
        </w:tabs>
        <w:ind w:left="3600" w:hanging="360"/>
      </w:pPr>
      <w:rPr>
        <w:rFonts w:ascii="Wingdings" w:hAnsi="Wingdings" w:hint="default"/>
      </w:rPr>
    </w:lvl>
    <w:lvl w:ilvl="5" w:tplc="BFA6FCDA" w:tentative="1">
      <w:start w:val="1"/>
      <w:numFmt w:val="bullet"/>
      <w:lvlText w:val=""/>
      <w:lvlJc w:val="left"/>
      <w:pPr>
        <w:tabs>
          <w:tab w:val="num" w:pos="4320"/>
        </w:tabs>
        <w:ind w:left="4320" w:hanging="360"/>
      </w:pPr>
      <w:rPr>
        <w:rFonts w:ascii="Wingdings" w:hAnsi="Wingdings" w:hint="default"/>
      </w:rPr>
    </w:lvl>
    <w:lvl w:ilvl="6" w:tplc="E0D29602" w:tentative="1">
      <w:start w:val="1"/>
      <w:numFmt w:val="bullet"/>
      <w:lvlText w:val=""/>
      <w:lvlJc w:val="left"/>
      <w:pPr>
        <w:tabs>
          <w:tab w:val="num" w:pos="5040"/>
        </w:tabs>
        <w:ind w:left="5040" w:hanging="360"/>
      </w:pPr>
      <w:rPr>
        <w:rFonts w:ascii="Wingdings" w:hAnsi="Wingdings" w:hint="default"/>
      </w:rPr>
    </w:lvl>
    <w:lvl w:ilvl="7" w:tplc="4F0CDFB6" w:tentative="1">
      <w:start w:val="1"/>
      <w:numFmt w:val="bullet"/>
      <w:lvlText w:val=""/>
      <w:lvlJc w:val="left"/>
      <w:pPr>
        <w:tabs>
          <w:tab w:val="num" w:pos="5760"/>
        </w:tabs>
        <w:ind w:left="5760" w:hanging="360"/>
      </w:pPr>
      <w:rPr>
        <w:rFonts w:ascii="Wingdings" w:hAnsi="Wingdings" w:hint="default"/>
      </w:rPr>
    </w:lvl>
    <w:lvl w:ilvl="8" w:tplc="054227AC" w:tentative="1">
      <w:start w:val="1"/>
      <w:numFmt w:val="bullet"/>
      <w:lvlText w:val=""/>
      <w:lvlJc w:val="left"/>
      <w:pPr>
        <w:tabs>
          <w:tab w:val="num" w:pos="6480"/>
        </w:tabs>
        <w:ind w:left="6480" w:hanging="360"/>
      </w:pPr>
      <w:rPr>
        <w:rFonts w:ascii="Wingdings" w:hAnsi="Wingdings" w:hint="default"/>
      </w:rPr>
    </w:lvl>
  </w:abstractNum>
  <w:abstractNum w:abstractNumId="3">
    <w:nsid w:val="3F7C383F"/>
    <w:multiLevelType w:val="hybridMultilevel"/>
    <w:tmpl w:val="F514A044"/>
    <w:lvl w:ilvl="0" w:tplc="E670F3FC">
      <w:start w:val="1"/>
      <w:numFmt w:val="bullet"/>
      <w:lvlText w:val="•"/>
      <w:lvlJc w:val="left"/>
      <w:pPr>
        <w:tabs>
          <w:tab w:val="num" w:pos="720"/>
        </w:tabs>
        <w:ind w:left="720" w:hanging="360"/>
      </w:pPr>
      <w:rPr>
        <w:rFonts w:ascii="Times New Roman" w:hAnsi="Times New Roman" w:hint="default"/>
      </w:rPr>
    </w:lvl>
    <w:lvl w:ilvl="1" w:tplc="BDE6A33A" w:tentative="1">
      <w:start w:val="1"/>
      <w:numFmt w:val="bullet"/>
      <w:lvlText w:val="•"/>
      <w:lvlJc w:val="left"/>
      <w:pPr>
        <w:tabs>
          <w:tab w:val="num" w:pos="1440"/>
        </w:tabs>
        <w:ind w:left="1440" w:hanging="360"/>
      </w:pPr>
      <w:rPr>
        <w:rFonts w:ascii="Times New Roman" w:hAnsi="Times New Roman" w:hint="default"/>
      </w:rPr>
    </w:lvl>
    <w:lvl w:ilvl="2" w:tplc="56763F16" w:tentative="1">
      <w:start w:val="1"/>
      <w:numFmt w:val="bullet"/>
      <w:lvlText w:val="•"/>
      <w:lvlJc w:val="left"/>
      <w:pPr>
        <w:tabs>
          <w:tab w:val="num" w:pos="2160"/>
        </w:tabs>
        <w:ind w:left="2160" w:hanging="360"/>
      </w:pPr>
      <w:rPr>
        <w:rFonts w:ascii="Times New Roman" w:hAnsi="Times New Roman" w:hint="default"/>
      </w:rPr>
    </w:lvl>
    <w:lvl w:ilvl="3" w:tplc="7CCC452C" w:tentative="1">
      <w:start w:val="1"/>
      <w:numFmt w:val="bullet"/>
      <w:lvlText w:val="•"/>
      <w:lvlJc w:val="left"/>
      <w:pPr>
        <w:tabs>
          <w:tab w:val="num" w:pos="2880"/>
        </w:tabs>
        <w:ind w:left="2880" w:hanging="360"/>
      </w:pPr>
      <w:rPr>
        <w:rFonts w:ascii="Times New Roman" w:hAnsi="Times New Roman" w:hint="default"/>
      </w:rPr>
    </w:lvl>
    <w:lvl w:ilvl="4" w:tplc="F454BAEC" w:tentative="1">
      <w:start w:val="1"/>
      <w:numFmt w:val="bullet"/>
      <w:lvlText w:val="•"/>
      <w:lvlJc w:val="left"/>
      <w:pPr>
        <w:tabs>
          <w:tab w:val="num" w:pos="3600"/>
        </w:tabs>
        <w:ind w:left="3600" w:hanging="360"/>
      </w:pPr>
      <w:rPr>
        <w:rFonts w:ascii="Times New Roman" w:hAnsi="Times New Roman" w:hint="default"/>
      </w:rPr>
    </w:lvl>
    <w:lvl w:ilvl="5" w:tplc="9F6EA9B6" w:tentative="1">
      <w:start w:val="1"/>
      <w:numFmt w:val="bullet"/>
      <w:lvlText w:val="•"/>
      <w:lvlJc w:val="left"/>
      <w:pPr>
        <w:tabs>
          <w:tab w:val="num" w:pos="4320"/>
        </w:tabs>
        <w:ind w:left="4320" w:hanging="360"/>
      </w:pPr>
      <w:rPr>
        <w:rFonts w:ascii="Times New Roman" w:hAnsi="Times New Roman" w:hint="default"/>
      </w:rPr>
    </w:lvl>
    <w:lvl w:ilvl="6" w:tplc="43FA400C" w:tentative="1">
      <w:start w:val="1"/>
      <w:numFmt w:val="bullet"/>
      <w:lvlText w:val="•"/>
      <w:lvlJc w:val="left"/>
      <w:pPr>
        <w:tabs>
          <w:tab w:val="num" w:pos="5040"/>
        </w:tabs>
        <w:ind w:left="5040" w:hanging="360"/>
      </w:pPr>
      <w:rPr>
        <w:rFonts w:ascii="Times New Roman" w:hAnsi="Times New Roman" w:hint="default"/>
      </w:rPr>
    </w:lvl>
    <w:lvl w:ilvl="7" w:tplc="8B9A2F46" w:tentative="1">
      <w:start w:val="1"/>
      <w:numFmt w:val="bullet"/>
      <w:lvlText w:val="•"/>
      <w:lvlJc w:val="left"/>
      <w:pPr>
        <w:tabs>
          <w:tab w:val="num" w:pos="5760"/>
        </w:tabs>
        <w:ind w:left="5760" w:hanging="360"/>
      </w:pPr>
      <w:rPr>
        <w:rFonts w:ascii="Times New Roman" w:hAnsi="Times New Roman" w:hint="default"/>
      </w:rPr>
    </w:lvl>
    <w:lvl w:ilvl="8" w:tplc="DD280A08" w:tentative="1">
      <w:start w:val="1"/>
      <w:numFmt w:val="bullet"/>
      <w:lvlText w:val="•"/>
      <w:lvlJc w:val="left"/>
      <w:pPr>
        <w:tabs>
          <w:tab w:val="num" w:pos="6480"/>
        </w:tabs>
        <w:ind w:left="6480" w:hanging="360"/>
      </w:pPr>
      <w:rPr>
        <w:rFonts w:ascii="Times New Roman" w:hAnsi="Times New Roman" w:hint="default"/>
      </w:rPr>
    </w:lvl>
  </w:abstractNum>
  <w:abstractNum w:abstractNumId="4">
    <w:nsid w:val="48384876"/>
    <w:multiLevelType w:val="hybridMultilevel"/>
    <w:tmpl w:val="4E442004"/>
    <w:lvl w:ilvl="0" w:tplc="B45A657A">
      <w:start w:val="1"/>
      <w:numFmt w:val="bullet"/>
      <w:lvlText w:val="•"/>
      <w:lvlJc w:val="left"/>
      <w:pPr>
        <w:tabs>
          <w:tab w:val="num" w:pos="720"/>
        </w:tabs>
        <w:ind w:left="720" w:hanging="360"/>
      </w:pPr>
      <w:rPr>
        <w:rFonts w:ascii="Times New Roman" w:hAnsi="Times New Roman" w:hint="default"/>
      </w:rPr>
    </w:lvl>
    <w:lvl w:ilvl="1" w:tplc="8DA20BDA" w:tentative="1">
      <w:start w:val="1"/>
      <w:numFmt w:val="bullet"/>
      <w:lvlText w:val="•"/>
      <w:lvlJc w:val="left"/>
      <w:pPr>
        <w:tabs>
          <w:tab w:val="num" w:pos="1440"/>
        </w:tabs>
        <w:ind w:left="1440" w:hanging="360"/>
      </w:pPr>
      <w:rPr>
        <w:rFonts w:ascii="Times New Roman" w:hAnsi="Times New Roman" w:hint="default"/>
      </w:rPr>
    </w:lvl>
    <w:lvl w:ilvl="2" w:tplc="EC066A76" w:tentative="1">
      <w:start w:val="1"/>
      <w:numFmt w:val="bullet"/>
      <w:lvlText w:val="•"/>
      <w:lvlJc w:val="left"/>
      <w:pPr>
        <w:tabs>
          <w:tab w:val="num" w:pos="2160"/>
        </w:tabs>
        <w:ind w:left="2160" w:hanging="360"/>
      </w:pPr>
      <w:rPr>
        <w:rFonts w:ascii="Times New Roman" w:hAnsi="Times New Roman" w:hint="default"/>
      </w:rPr>
    </w:lvl>
    <w:lvl w:ilvl="3" w:tplc="956A8DA0" w:tentative="1">
      <w:start w:val="1"/>
      <w:numFmt w:val="bullet"/>
      <w:lvlText w:val="•"/>
      <w:lvlJc w:val="left"/>
      <w:pPr>
        <w:tabs>
          <w:tab w:val="num" w:pos="2880"/>
        </w:tabs>
        <w:ind w:left="2880" w:hanging="360"/>
      </w:pPr>
      <w:rPr>
        <w:rFonts w:ascii="Times New Roman" w:hAnsi="Times New Roman" w:hint="default"/>
      </w:rPr>
    </w:lvl>
    <w:lvl w:ilvl="4" w:tplc="C3CC0688" w:tentative="1">
      <w:start w:val="1"/>
      <w:numFmt w:val="bullet"/>
      <w:lvlText w:val="•"/>
      <w:lvlJc w:val="left"/>
      <w:pPr>
        <w:tabs>
          <w:tab w:val="num" w:pos="3600"/>
        </w:tabs>
        <w:ind w:left="3600" w:hanging="360"/>
      </w:pPr>
      <w:rPr>
        <w:rFonts w:ascii="Times New Roman" w:hAnsi="Times New Roman" w:hint="default"/>
      </w:rPr>
    </w:lvl>
    <w:lvl w:ilvl="5" w:tplc="CB40DE7A" w:tentative="1">
      <w:start w:val="1"/>
      <w:numFmt w:val="bullet"/>
      <w:lvlText w:val="•"/>
      <w:lvlJc w:val="left"/>
      <w:pPr>
        <w:tabs>
          <w:tab w:val="num" w:pos="4320"/>
        </w:tabs>
        <w:ind w:left="4320" w:hanging="360"/>
      </w:pPr>
      <w:rPr>
        <w:rFonts w:ascii="Times New Roman" w:hAnsi="Times New Roman" w:hint="default"/>
      </w:rPr>
    </w:lvl>
    <w:lvl w:ilvl="6" w:tplc="7D521BEA" w:tentative="1">
      <w:start w:val="1"/>
      <w:numFmt w:val="bullet"/>
      <w:lvlText w:val="•"/>
      <w:lvlJc w:val="left"/>
      <w:pPr>
        <w:tabs>
          <w:tab w:val="num" w:pos="5040"/>
        </w:tabs>
        <w:ind w:left="5040" w:hanging="360"/>
      </w:pPr>
      <w:rPr>
        <w:rFonts w:ascii="Times New Roman" w:hAnsi="Times New Roman" w:hint="default"/>
      </w:rPr>
    </w:lvl>
    <w:lvl w:ilvl="7" w:tplc="4ED46CD8" w:tentative="1">
      <w:start w:val="1"/>
      <w:numFmt w:val="bullet"/>
      <w:lvlText w:val="•"/>
      <w:lvlJc w:val="left"/>
      <w:pPr>
        <w:tabs>
          <w:tab w:val="num" w:pos="5760"/>
        </w:tabs>
        <w:ind w:left="5760" w:hanging="360"/>
      </w:pPr>
      <w:rPr>
        <w:rFonts w:ascii="Times New Roman" w:hAnsi="Times New Roman" w:hint="default"/>
      </w:rPr>
    </w:lvl>
    <w:lvl w:ilvl="8" w:tplc="3B0E0400" w:tentative="1">
      <w:start w:val="1"/>
      <w:numFmt w:val="bullet"/>
      <w:lvlText w:val="•"/>
      <w:lvlJc w:val="left"/>
      <w:pPr>
        <w:tabs>
          <w:tab w:val="num" w:pos="6480"/>
        </w:tabs>
        <w:ind w:left="6480" w:hanging="360"/>
      </w:pPr>
      <w:rPr>
        <w:rFonts w:ascii="Times New Roman" w:hAnsi="Times New Roman" w:hint="default"/>
      </w:rPr>
    </w:lvl>
  </w:abstractNum>
  <w:abstractNum w:abstractNumId="5">
    <w:nsid w:val="50156D59"/>
    <w:multiLevelType w:val="hybridMultilevel"/>
    <w:tmpl w:val="9D3813BA"/>
    <w:lvl w:ilvl="0" w:tplc="2160ABA4">
      <w:start w:val="1"/>
      <w:numFmt w:val="bullet"/>
      <w:lvlText w:val=""/>
      <w:lvlJc w:val="left"/>
      <w:pPr>
        <w:tabs>
          <w:tab w:val="num" w:pos="720"/>
        </w:tabs>
        <w:ind w:left="720" w:hanging="360"/>
      </w:pPr>
      <w:rPr>
        <w:rFonts w:ascii="Wingdings" w:hAnsi="Wingdings" w:hint="default"/>
      </w:rPr>
    </w:lvl>
    <w:lvl w:ilvl="1" w:tplc="5DA0498C" w:tentative="1">
      <w:start w:val="1"/>
      <w:numFmt w:val="bullet"/>
      <w:lvlText w:val=""/>
      <w:lvlJc w:val="left"/>
      <w:pPr>
        <w:tabs>
          <w:tab w:val="num" w:pos="1440"/>
        </w:tabs>
        <w:ind w:left="1440" w:hanging="360"/>
      </w:pPr>
      <w:rPr>
        <w:rFonts w:ascii="Wingdings" w:hAnsi="Wingdings" w:hint="default"/>
      </w:rPr>
    </w:lvl>
    <w:lvl w:ilvl="2" w:tplc="1666A268" w:tentative="1">
      <w:start w:val="1"/>
      <w:numFmt w:val="bullet"/>
      <w:lvlText w:val=""/>
      <w:lvlJc w:val="left"/>
      <w:pPr>
        <w:tabs>
          <w:tab w:val="num" w:pos="2160"/>
        </w:tabs>
        <w:ind w:left="2160" w:hanging="360"/>
      </w:pPr>
      <w:rPr>
        <w:rFonts w:ascii="Wingdings" w:hAnsi="Wingdings" w:hint="default"/>
      </w:rPr>
    </w:lvl>
    <w:lvl w:ilvl="3" w:tplc="DCA095DE" w:tentative="1">
      <w:start w:val="1"/>
      <w:numFmt w:val="bullet"/>
      <w:lvlText w:val=""/>
      <w:lvlJc w:val="left"/>
      <w:pPr>
        <w:tabs>
          <w:tab w:val="num" w:pos="2880"/>
        </w:tabs>
        <w:ind w:left="2880" w:hanging="360"/>
      </w:pPr>
      <w:rPr>
        <w:rFonts w:ascii="Wingdings" w:hAnsi="Wingdings" w:hint="default"/>
      </w:rPr>
    </w:lvl>
    <w:lvl w:ilvl="4" w:tplc="F7FACAFC" w:tentative="1">
      <w:start w:val="1"/>
      <w:numFmt w:val="bullet"/>
      <w:lvlText w:val=""/>
      <w:lvlJc w:val="left"/>
      <w:pPr>
        <w:tabs>
          <w:tab w:val="num" w:pos="3600"/>
        </w:tabs>
        <w:ind w:left="3600" w:hanging="360"/>
      </w:pPr>
      <w:rPr>
        <w:rFonts w:ascii="Wingdings" w:hAnsi="Wingdings" w:hint="default"/>
      </w:rPr>
    </w:lvl>
    <w:lvl w:ilvl="5" w:tplc="A91AC3B4" w:tentative="1">
      <w:start w:val="1"/>
      <w:numFmt w:val="bullet"/>
      <w:lvlText w:val=""/>
      <w:lvlJc w:val="left"/>
      <w:pPr>
        <w:tabs>
          <w:tab w:val="num" w:pos="4320"/>
        </w:tabs>
        <w:ind w:left="4320" w:hanging="360"/>
      </w:pPr>
      <w:rPr>
        <w:rFonts w:ascii="Wingdings" w:hAnsi="Wingdings" w:hint="default"/>
      </w:rPr>
    </w:lvl>
    <w:lvl w:ilvl="6" w:tplc="59B047E8" w:tentative="1">
      <w:start w:val="1"/>
      <w:numFmt w:val="bullet"/>
      <w:lvlText w:val=""/>
      <w:lvlJc w:val="left"/>
      <w:pPr>
        <w:tabs>
          <w:tab w:val="num" w:pos="5040"/>
        </w:tabs>
        <w:ind w:left="5040" w:hanging="360"/>
      </w:pPr>
      <w:rPr>
        <w:rFonts w:ascii="Wingdings" w:hAnsi="Wingdings" w:hint="default"/>
      </w:rPr>
    </w:lvl>
    <w:lvl w:ilvl="7" w:tplc="F73678C4" w:tentative="1">
      <w:start w:val="1"/>
      <w:numFmt w:val="bullet"/>
      <w:lvlText w:val=""/>
      <w:lvlJc w:val="left"/>
      <w:pPr>
        <w:tabs>
          <w:tab w:val="num" w:pos="5760"/>
        </w:tabs>
        <w:ind w:left="5760" w:hanging="360"/>
      </w:pPr>
      <w:rPr>
        <w:rFonts w:ascii="Wingdings" w:hAnsi="Wingdings" w:hint="default"/>
      </w:rPr>
    </w:lvl>
    <w:lvl w:ilvl="8" w:tplc="628E5642" w:tentative="1">
      <w:start w:val="1"/>
      <w:numFmt w:val="bullet"/>
      <w:lvlText w:val=""/>
      <w:lvlJc w:val="left"/>
      <w:pPr>
        <w:tabs>
          <w:tab w:val="num" w:pos="6480"/>
        </w:tabs>
        <w:ind w:left="6480" w:hanging="360"/>
      </w:pPr>
      <w:rPr>
        <w:rFonts w:ascii="Wingdings" w:hAnsi="Wingdings" w:hint="default"/>
      </w:rPr>
    </w:lvl>
  </w:abstractNum>
  <w:abstractNum w:abstractNumId="6">
    <w:nsid w:val="64D805D6"/>
    <w:multiLevelType w:val="hybridMultilevel"/>
    <w:tmpl w:val="174E632C"/>
    <w:lvl w:ilvl="0" w:tplc="26B66C46">
      <w:start w:val="1"/>
      <w:numFmt w:val="bullet"/>
      <w:lvlText w:val="•"/>
      <w:lvlJc w:val="left"/>
      <w:pPr>
        <w:tabs>
          <w:tab w:val="num" w:pos="720"/>
        </w:tabs>
        <w:ind w:left="720" w:hanging="360"/>
      </w:pPr>
      <w:rPr>
        <w:rFonts w:ascii="Times New Roman" w:hAnsi="Times New Roman" w:hint="default"/>
      </w:rPr>
    </w:lvl>
    <w:lvl w:ilvl="1" w:tplc="2D9E4DF6" w:tentative="1">
      <w:start w:val="1"/>
      <w:numFmt w:val="bullet"/>
      <w:lvlText w:val="•"/>
      <w:lvlJc w:val="left"/>
      <w:pPr>
        <w:tabs>
          <w:tab w:val="num" w:pos="1440"/>
        </w:tabs>
        <w:ind w:left="1440" w:hanging="360"/>
      </w:pPr>
      <w:rPr>
        <w:rFonts w:ascii="Times New Roman" w:hAnsi="Times New Roman" w:hint="default"/>
      </w:rPr>
    </w:lvl>
    <w:lvl w:ilvl="2" w:tplc="31B2DA04" w:tentative="1">
      <w:start w:val="1"/>
      <w:numFmt w:val="bullet"/>
      <w:lvlText w:val="•"/>
      <w:lvlJc w:val="left"/>
      <w:pPr>
        <w:tabs>
          <w:tab w:val="num" w:pos="2160"/>
        </w:tabs>
        <w:ind w:left="2160" w:hanging="360"/>
      </w:pPr>
      <w:rPr>
        <w:rFonts w:ascii="Times New Roman" w:hAnsi="Times New Roman" w:hint="default"/>
      </w:rPr>
    </w:lvl>
    <w:lvl w:ilvl="3" w:tplc="8B3AD608" w:tentative="1">
      <w:start w:val="1"/>
      <w:numFmt w:val="bullet"/>
      <w:lvlText w:val="•"/>
      <w:lvlJc w:val="left"/>
      <w:pPr>
        <w:tabs>
          <w:tab w:val="num" w:pos="2880"/>
        </w:tabs>
        <w:ind w:left="2880" w:hanging="360"/>
      </w:pPr>
      <w:rPr>
        <w:rFonts w:ascii="Times New Roman" w:hAnsi="Times New Roman" w:hint="default"/>
      </w:rPr>
    </w:lvl>
    <w:lvl w:ilvl="4" w:tplc="68C6FD10" w:tentative="1">
      <w:start w:val="1"/>
      <w:numFmt w:val="bullet"/>
      <w:lvlText w:val="•"/>
      <w:lvlJc w:val="left"/>
      <w:pPr>
        <w:tabs>
          <w:tab w:val="num" w:pos="3600"/>
        </w:tabs>
        <w:ind w:left="3600" w:hanging="360"/>
      </w:pPr>
      <w:rPr>
        <w:rFonts w:ascii="Times New Roman" w:hAnsi="Times New Roman" w:hint="default"/>
      </w:rPr>
    </w:lvl>
    <w:lvl w:ilvl="5" w:tplc="06AC42CC" w:tentative="1">
      <w:start w:val="1"/>
      <w:numFmt w:val="bullet"/>
      <w:lvlText w:val="•"/>
      <w:lvlJc w:val="left"/>
      <w:pPr>
        <w:tabs>
          <w:tab w:val="num" w:pos="4320"/>
        </w:tabs>
        <w:ind w:left="4320" w:hanging="360"/>
      </w:pPr>
      <w:rPr>
        <w:rFonts w:ascii="Times New Roman" w:hAnsi="Times New Roman" w:hint="default"/>
      </w:rPr>
    </w:lvl>
    <w:lvl w:ilvl="6" w:tplc="197AD00A" w:tentative="1">
      <w:start w:val="1"/>
      <w:numFmt w:val="bullet"/>
      <w:lvlText w:val="•"/>
      <w:lvlJc w:val="left"/>
      <w:pPr>
        <w:tabs>
          <w:tab w:val="num" w:pos="5040"/>
        </w:tabs>
        <w:ind w:left="5040" w:hanging="360"/>
      </w:pPr>
      <w:rPr>
        <w:rFonts w:ascii="Times New Roman" w:hAnsi="Times New Roman" w:hint="default"/>
      </w:rPr>
    </w:lvl>
    <w:lvl w:ilvl="7" w:tplc="B94E5626" w:tentative="1">
      <w:start w:val="1"/>
      <w:numFmt w:val="bullet"/>
      <w:lvlText w:val="•"/>
      <w:lvlJc w:val="left"/>
      <w:pPr>
        <w:tabs>
          <w:tab w:val="num" w:pos="5760"/>
        </w:tabs>
        <w:ind w:left="5760" w:hanging="360"/>
      </w:pPr>
      <w:rPr>
        <w:rFonts w:ascii="Times New Roman" w:hAnsi="Times New Roman" w:hint="default"/>
      </w:rPr>
    </w:lvl>
    <w:lvl w:ilvl="8" w:tplc="7408B368" w:tentative="1">
      <w:start w:val="1"/>
      <w:numFmt w:val="bullet"/>
      <w:lvlText w:val="•"/>
      <w:lvlJc w:val="left"/>
      <w:pPr>
        <w:tabs>
          <w:tab w:val="num" w:pos="6480"/>
        </w:tabs>
        <w:ind w:left="6480" w:hanging="360"/>
      </w:pPr>
      <w:rPr>
        <w:rFonts w:ascii="Times New Roman" w:hAnsi="Times New Roman" w:hint="default"/>
      </w:rPr>
    </w:lvl>
  </w:abstractNum>
  <w:abstractNum w:abstractNumId="7">
    <w:nsid w:val="7AEA392E"/>
    <w:multiLevelType w:val="hybridMultilevel"/>
    <w:tmpl w:val="CC567E50"/>
    <w:lvl w:ilvl="0" w:tplc="25DCC07A">
      <w:start w:val="1"/>
      <w:numFmt w:val="bullet"/>
      <w:lvlText w:val="•"/>
      <w:lvlJc w:val="left"/>
      <w:pPr>
        <w:tabs>
          <w:tab w:val="num" w:pos="720"/>
        </w:tabs>
        <w:ind w:left="720" w:hanging="360"/>
      </w:pPr>
      <w:rPr>
        <w:rFonts w:ascii="Times New Roman" w:hAnsi="Times New Roman" w:hint="default"/>
      </w:rPr>
    </w:lvl>
    <w:lvl w:ilvl="1" w:tplc="99CA6E1E" w:tentative="1">
      <w:start w:val="1"/>
      <w:numFmt w:val="bullet"/>
      <w:lvlText w:val="•"/>
      <w:lvlJc w:val="left"/>
      <w:pPr>
        <w:tabs>
          <w:tab w:val="num" w:pos="1440"/>
        </w:tabs>
        <w:ind w:left="1440" w:hanging="360"/>
      </w:pPr>
      <w:rPr>
        <w:rFonts w:ascii="Times New Roman" w:hAnsi="Times New Roman" w:hint="default"/>
      </w:rPr>
    </w:lvl>
    <w:lvl w:ilvl="2" w:tplc="D0B0662E" w:tentative="1">
      <w:start w:val="1"/>
      <w:numFmt w:val="bullet"/>
      <w:lvlText w:val="•"/>
      <w:lvlJc w:val="left"/>
      <w:pPr>
        <w:tabs>
          <w:tab w:val="num" w:pos="2160"/>
        </w:tabs>
        <w:ind w:left="2160" w:hanging="360"/>
      </w:pPr>
      <w:rPr>
        <w:rFonts w:ascii="Times New Roman" w:hAnsi="Times New Roman" w:hint="default"/>
      </w:rPr>
    </w:lvl>
    <w:lvl w:ilvl="3" w:tplc="864A44E6" w:tentative="1">
      <w:start w:val="1"/>
      <w:numFmt w:val="bullet"/>
      <w:lvlText w:val="•"/>
      <w:lvlJc w:val="left"/>
      <w:pPr>
        <w:tabs>
          <w:tab w:val="num" w:pos="2880"/>
        </w:tabs>
        <w:ind w:left="2880" w:hanging="360"/>
      </w:pPr>
      <w:rPr>
        <w:rFonts w:ascii="Times New Roman" w:hAnsi="Times New Roman" w:hint="default"/>
      </w:rPr>
    </w:lvl>
    <w:lvl w:ilvl="4" w:tplc="81948438" w:tentative="1">
      <w:start w:val="1"/>
      <w:numFmt w:val="bullet"/>
      <w:lvlText w:val="•"/>
      <w:lvlJc w:val="left"/>
      <w:pPr>
        <w:tabs>
          <w:tab w:val="num" w:pos="3600"/>
        </w:tabs>
        <w:ind w:left="3600" w:hanging="360"/>
      </w:pPr>
      <w:rPr>
        <w:rFonts w:ascii="Times New Roman" w:hAnsi="Times New Roman" w:hint="default"/>
      </w:rPr>
    </w:lvl>
    <w:lvl w:ilvl="5" w:tplc="FC34106A" w:tentative="1">
      <w:start w:val="1"/>
      <w:numFmt w:val="bullet"/>
      <w:lvlText w:val="•"/>
      <w:lvlJc w:val="left"/>
      <w:pPr>
        <w:tabs>
          <w:tab w:val="num" w:pos="4320"/>
        </w:tabs>
        <w:ind w:left="4320" w:hanging="360"/>
      </w:pPr>
      <w:rPr>
        <w:rFonts w:ascii="Times New Roman" w:hAnsi="Times New Roman" w:hint="default"/>
      </w:rPr>
    </w:lvl>
    <w:lvl w:ilvl="6" w:tplc="1A56D26C" w:tentative="1">
      <w:start w:val="1"/>
      <w:numFmt w:val="bullet"/>
      <w:lvlText w:val="•"/>
      <w:lvlJc w:val="left"/>
      <w:pPr>
        <w:tabs>
          <w:tab w:val="num" w:pos="5040"/>
        </w:tabs>
        <w:ind w:left="5040" w:hanging="360"/>
      </w:pPr>
      <w:rPr>
        <w:rFonts w:ascii="Times New Roman" w:hAnsi="Times New Roman" w:hint="default"/>
      </w:rPr>
    </w:lvl>
    <w:lvl w:ilvl="7" w:tplc="002CE62C" w:tentative="1">
      <w:start w:val="1"/>
      <w:numFmt w:val="bullet"/>
      <w:lvlText w:val="•"/>
      <w:lvlJc w:val="left"/>
      <w:pPr>
        <w:tabs>
          <w:tab w:val="num" w:pos="5760"/>
        </w:tabs>
        <w:ind w:left="5760" w:hanging="360"/>
      </w:pPr>
      <w:rPr>
        <w:rFonts w:ascii="Times New Roman" w:hAnsi="Times New Roman" w:hint="default"/>
      </w:rPr>
    </w:lvl>
    <w:lvl w:ilvl="8" w:tplc="A4C47E6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5"/>
  </w:num>
  <w:num w:numId="4">
    <w:abstractNumId w:val="6"/>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9paxtes3e5fwwefsz55tx2nx0wz955xaxwt&quot;&gt;Osteomyelitis&lt;record-ids&gt;&lt;item&gt;90&lt;/item&gt;&lt;item&gt;91&lt;/item&gt;&lt;item&gt;94&lt;/item&gt;&lt;item&gt;95&lt;/item&gt;&lt;item&gt;96&lt;/item&gt;&lt;item&gt;102&lt;/item&gt;&lt;item&gt;104&lt;/item&gt;&lt;item&gt;105&lt;/item&gt;&lt;item&gt;106&lt;/item&gt;&lt;item&gt;107&lt;/item&gt;&lt;item&gt;108&lt;/item&gt;&lt;item&gt;109&lt;/item&gt;&lt;item&gt;110&lt;/item&gt;&lt;item&gt;114&lt;/item&gt;&lt;/record-ids&gt;&lt;/item&gt;&lt;/Libraries&gt;"/>
  </w:docVars>
  <w:rsids>
    <w:rsidRoot w:val="00525937"/>
    <w:rsid w:val="00024FC4"/>
    <w:rsid w:val="00027F46"/>
    <w:rsid w:val="00032017"/>
    <w:rsid w:val="000C1C2E"/>
    <w:rsid w:val="000D728F"/>
    <w:rsid w:val="000F38F8"/>
    <w:rsid w:val="0010408D"/>
    <w:rsid w:val="00181CFB"/>
    <w:rsid w:val="001D15D9"/>
    <w:rsid w:val="001D4CDA"/>
    <w:rsid w:val="001E71B3"/>
    <w:rsid w:val="00230A22"/>
    <w:rsid w:val="00270A79"/>
    <w:rsid w:val="002A6995"/>
    <w:rsid w:val="002A6B1E"/>
    <w:rsid w:val="002A7C90"/>
    <w:rsid w:val="002D1763"/>
    <w:rsid w:val="002E02EF"/>
    <w:rsid w:val="0035209F"/>
    <w:rsid w:val="003B4A8B"/>
    <w:rsid w:val="004B5183"/>
    <w:rsid w:val="004E66E8"/>
    <w:rsid w:val="004F5A9D"/>
    <w:rsid w:val="00511581"/>
    <w:rsid w:val="00525937"/>
    <w:rsid w:val="00525F0A"/>
    <w:rsid w:val="00541C31"/>
    <w:rsid w:val="0055790D"/>
    <w:rsid w:val="0056429B"/>
    <w:rsid w:val="005761EC"/>
    <w:rsid w:val="0057705F"/>
    <w:rsid w:val="0058669D"/>
    <w:rsid w:val="00593452"/>
    <w:rsid w:val="00596C4A"/>
    <w:rsid w:val="005A0779"/>
    <w:rsid w:val="005A19D0"/>
    <w:rsid w:val="005B7B93"/>
    <w:rsid w:val="006060CB"/>
    <w:rsid w:val="00633062"/>
    <w:rsid w:val="00654D61"/>
    <w:rsid w:val="0068380F"/>
    <w:rsid w:val="00693C10"/>
    <w:rsid w:val="0069765C"/>
    <w:rsid w:val="006B3530"/>
    <w:rsid w:val="006D3DFC"/>
    <w:rsid w:val="006D66FC"/>
    <w:rsid w:val="006F39F9"/>
    <w:rsid w:val="006F6138"/>
    <w:rsid w:val="0070678D"/>
    <w:rsid w:val="007644BD"/>
    <w:rsid w:val="007645A5"/>
    <w:rsid w:val="007D28E3"/>
    <w:rsid w:val="007D35A5"/>
    <w:rsid w:val="00853847"/>
    <w:rsid w:val="00866D96"/>
    <w:rsid w:val="00867BA0"/>
    <w:rsid w:val="00882630"/>
    <w:rsid w:val="008F60A7"/>
    <w:rsid w:val="00900078"/>
    <w:rsid w:val="009243B9"/>
    <w:rsid w:val="00946F43"/>
    <w:rsid w:val="00950F30"/>
    <w:rsid w:val="009B3004"/>
    <w:rsid w:val="009C5D63"/>
    <w:rsid w:val="009D7923"/>
    <w:rsid w:val="00A21362"/>
    <w:rsid w:val="00A26986"/>
    <w:rsid w:val="00A4123C"/>
    <w:rsid w:val="00A84E93"/>
    <w:rsid w:val="00A96469"/>
    <w:rsid w:val="00AB4110"/>
    <w:rsid w:val="00AB4BC0"/>
    <w:rsid w:val="00AB7376"/>
    <w:rsid w:val="00AE4DC9"/>
    <w:rsid w:val="00B01A5E"/>
    <w:rsid w:val="00B072DB"/>
    <w:rsid w:val="00B232C5"/>
    <w:rsid w:val="00B47F2D"/>
    <w:rsid w:val="00B52A3C"/>
    <w:rsid w:val="00B53DAC"/>
    <w:rsid w:val="00B83B61"/>
    <w:rsid w:val="00B92F4E"/>
    <w:rsid w:val="00BB6E35"/>
    <w:rsid w:val="00BC7DC7"/>
    <w:rsid w:val="00C07E6B"/>
    <w:rsid w:val="00C35285"/>
    <w:rsid w:val="00C71878"/>
    <w:rsid w:val="00C860CD"/>
    <w:rsid w:val="00C96ACE"/>
    <w:rsid w:val="00CB0740"/>
    <w:rsid w:val="00D04167"/>
    <w:rsid w:val="00D34D85"/>
    <w:rsid w:val="00D6193C"/>
    <w:rsid w:val="00D6516E"/>
    <w:rsid w:val="00D67E4D"/>
    <w:rsid w:val="00D7090C"/>
    <w:rsid w:val="00DF72C6"/>
    <w:rsid w:val="00E067DB"/>
    <w:rsid w:val="00E12BEA"/>
    <w:rsid w:val="00E45082"/>
    <w:rsid w:val="00E756C2"/>
    <w:rsid w:val="00EA328C"/>
    <w:rsid w:val="00EE2EDB"/>
    <w:rsid w:val="00EF6A72"/>
    <w:rsid w:val="00F31EF0"/>
    <w:rsid w:val="00F4517A"/>
    <w:rsid w:val="00F628B1"/>
    <w:rsid w:val="00F73CFC"/>
    <w:rsid w:val="00F8526E"/>
    <w:rsid w:val="00FC1267"/>
    <w:rsid w:val="00FE4A82"/>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593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25937"/>
    <w:rPr>
      <w:color w:val="0000FF" w:themeColor="hyperlink"/>
      <w:u w:val="single"/>
    </w:rPr>
  </w:style>
  <w:style w:type="paragraph" w:styleId="ListParagraph">
    <w:name w:val="List Paragraph"/>
    <w:basedOn w:val="Normal"/>
    <w:uiPriority w:val="34"/>
    <w:qFormat/>
    <w:rsid w:val="00525937"/>
    <w:pPr>
      <w:spacing w:after="0" w:line="240" w:lineRule="auto"/>
      <w:ind w:left="720"/>
      <w:contextualSpacing/>
    </w:pPr>
    <w:rPr>
      <w:rFonts w:ascii="Times New Roman" w:eastAsia="Times New Roman" w:hAnsi="Times New Roman" w:cs="Times New Roman"/>
      <w:sz w:val="24"/>
      <w:szCs w:val="24"/>
      <w:lang w:eastAsia="fi-FI"/>
    </w:rPr>
  </w:style>
  <w:style w:type="paragraph" w:styleId="NormalWeb">
    <w:name w:val="Normal (Web)"/>
    <w:basedOn w:val="Normal"/>
    <w:uiPriority w:val="99"/>
    <w:semiHidden/>
    <w:unhideWhenUsed/>
    <w:rsid w:val="0052593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BalloonText">
    <w:name w:val="Balloon Text"/>
    <w:basedOn w:val="Normal"/>
    <w:link w:val="BalloonTextChar"/>
    <w:uiPriority w:val="99"/>
    <w:semiHidden/>
    <w:unhideWhenUsed/>
    <w:rsid w:val="006F3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F9"/>
    <w:rPr>
      <w:rFonts w:ascii="Tahoma" w:hAnsi="Tahoma" w:cs="Tahoma"/>
      <w:sz w:val="16"/>
      <w:szCs w:val="16"/>
    </w:rPr>
  </w:style>
  <w:style w:type="paragraph" w:styleId="Caption">
    <w:name w:val="caption"/>
    <w:basedOn w:val="Normal"/>
    <w:next w:val="Normal"/>
    <w:uiPriority w:val="35"/>
    <w:unhideWhenUsed/>
    <w:qFormat/>
    <w:rsid w:val="006F39F9"/>
    <w:pPr>
      <w:spacing w:line="240" w:lineRule="auto"/>
    </w:pPr>
    <w:rPr>
      <w:b/>
      <w:bCs/>
      <w:color w:val="4F81BD" w:themeColor="accent1"/>
      <w:sz w:val="18"/>
      <w:szCs w:val="18"/>
    </w:rPr>
  </w:style>
  <w:style w:type="paragraph" w:styleId="Header">
    <w:name w:val="header"/>
    <w:basedOn w:val="Normal"/>
    <w:link w:val="HeaderChar"/>
    <w:uiPriority w:val="99"/>
    <w:unhideWhenUsed/>
    <w:rsid w:val="00EF6A7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F6A72"/>
  </w:style>
  <w:style w:type="paragraph" w:styleId="Footer">
    <w:name w:val="footer"/>
    <w:basedOn w:val="Normal"/>
    <w:link w:val="FooterChar"/>
    <w:uiPriority w:val="99"/>
    <w:unhideWhenUsed/>
    <w:rsid w:val="00EF6A72"/>
    <w:pPr>
      <w:tabs>
        <w:tab w:val="center" w:pos="4819"/>
        <w:tab w:val="right" w:pos="9638"/>
      </w:tabs>
      <w:spacing w:after="0" w:line="240" w:lineRule="auto"/>
    </w:pPr>
  </w:style>
  <w:style w:type="character" w:customStyle="1" w:styleId="FooterChar">
    <w:name w:val="Footer Char"/>
    <w:basedOn w:val="DefaultParagraphFont"/>
    <w:link w:val="Footer"/>
    <w:uiPriority w:val="99"/>
    <w:rsid w:val="00EF6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593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25937"/>
    <w:rPr>
      <w:color w:val="0000FF" w:themeColor="hyperlink"/>
      <w:u w:val="single"/>
    </w:rPr>
  </w:style>
  <w:style w:type="paragraph" w:styleId="ListParagraph">
    <w:name w:val="List Paragraph"/>
    <w:basedOn w:val="Normal"/>
    <w:uiPriority w:val="34"/>
    <w:qFormat/>
    <w:rsid w:val="00525937"/>
    <w:pPr>
      <w:spacing w:after="0" w:line="240" w:lineRule="auto"/>
      <w:ind w:left="720"/>
      <w:contextualSpacing/>
    </w:pPr>
    <w:rPr>
      <w:rFonts w:ascii="Times New Roman" w:eastAsia="Times New Roman" w:hAnsi="Times New Roman" w:cs="Times New Roman"/>
      <w:sz w:val="24"/>
      <w:szCs w:val="24"/>
      <w:lang w:eastAsia="fi-FI"/>
    </w:rPr>
  </w:style>
  <w:style w:type="paragraph" w:styleId="NormalWeb">
    <w:name w:val="Normal (Web)"/>
    <w:basedOn w:val="Normal"/>
    <w:uiPriority w:val="99"/>
    <w:semiHidden/>
    <w:unhideWhenUsed/>
    <w:rsid w:val="0052593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BalloonText">
    <w:name w:val="Balloon Text"/>
    <w:basedOn w:val="Normal"/>
    <w:link w:val="BalloonTextChar"/>
    <w:uiPriority w:val="99"/>
    <w:semiHidden/>
    <w:unhideWhenUsed/>
    <w:rsid w:val="006F3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F9"/>
    <w:rPr>
      <w:rFonts w:ascii="Tahoma" w:hAnsi="Tahoma" w:cs="Tahoma"/>
      <w:sz w:val="16"/>
      <w:szCs w:val="16"/>
    </w:rPr>
  </w:style>
  <w:style w:type="paragraph" w:styleId="Caption">
    <w:name w:val="caption"/>
    <w:basedOn w:val="Normal"/>
    <w:next w:val="Normal"/>
    <w:uiPriority w:val="35"/>
    <w:unhideWhenUsed/>
    <w:qFormat/>
    <w:rsid w:val="006F39F9"/>
    <w:pPr>
      <w:spacing w:line="240" w:lineRule="auto"/>
    </w:pPr>
    <w:rPr>
      <w:b/>
      <w:bCs/>
      <w:color w:val="4F81BD" w:themeColor="accent1"/>
      <w:sz w:val="18"/>
      <w:szCs w:val="18"/>
    </w:rPr>
  </w:style>
  <w:style w:type="paragraph" w:styleId="Header">
    <w:name w:val="header"/>
    <w:basedOn w:val="Normal"/>
    <w:link w:val="HeaderChar"/>
    <w:uiPriority w:val="99"/>
    <w:unhideWhenUsed/>
    <w:rsid w:val="00EF6A7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F6A72"/>
  </w:style>
  <w:style w:type="paragraph" w:styleId="Footer">
    <w:name w:val="footer"/>
    <w:basedOn w:val="Normal"/>
    <w:link w:val="FooterChar"/>
    <w:uiPriority w:val="99"/>
    <w:unhideWhenUsed/>
    <w:rsid w:val="00EF6A72"/>
    <w:pPr>
      <w:tabs>
        <w:tab w:val="center" w:pos="4819"/>
        <w:tab w:val="right" w:pos="9638"/>
      </w:tabs>
      <w:spacing w:after="0" w:line="240" w:lineRule="auto"/>
    </w:pPr>
  </w:style>
  <w:style w:type="character" w:customStyle="1" w:styleId="FooterChar">
    <w:name w:val="Footer Char"/>
    <w:basedOn w:val="DefaultParagraphFont"/>
    <w:link w:val="Footer"/>
    <w:uiPriority w:val="99"/>
    <w:rsid w:val="00EF6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02241">
      <w:bodyDiv w:val="1"/>
      <w:marLeft w:val="0"/>
      <w:marRight w:val="0"/>
      <w:marTop w:val="0"/>
      <w:marBottom w:val="0"/>
      <w:divBdr>
        <w:top w:val="none" w:sz="0" w:space="0" w:color="auto"/>
        <w:left w:val="none" w:sz="0" w:space="0" w:color="auto"/>
        <w:bottom w:val="none" w:sz="0" w:space="0" w:color="auto"/>
        <w:right w:val="none" w:sz="0" w:space="0" w:color="auto"/>
      </w:divBdr>
    </w:div>
    <w:div w:id="363024993">
      <w:bodyDiv w:val="1"/>
      <w:marLeft w:val="0"/>
      <w:marRight w:val="0"/>
      <w:marTop w:val="0"/>
      <w:marBottom w:val="0"/>
      <w:divBdr>
        <w:top w:val="none" w:sz="0" w:space="0" w:color="auto"/>
        <w:left w:val="none" w:sz="0" w:space="0" w:color="auto"/>
        <w:bottom w:val="none" w:sz="0" w:space="0" w:color="auto"/>
        <w:right w:val="none" w:sz="0" w:space="0" w:color="auto"/>
      </w:divBdr>
    </w:div>
    <w:div w:id="437530596">
      <w:bodyDiv w:val="1"/>
      <w:marLeft w:val="0"/>
      <w:marRight w:val="0"/>
      <w:marTop w:val="0"/>
      <w:marBottom w:val="0"/>
      <w:divBdr>
        <w:top w:val="none" w:sz="0" w:space="0" w:color="auto"/>
        <w:left w:val="none" w:sz="0" w:space="0" w:color="auto"/>
        <w:bottom w:val="none" w:sz="0" w:space="0" w:color="auto"/>
        <w:right w:val="none" w:sz="0" w:space="0" w:color="auto"/>
      </w:divBdr>
      <w:divsChild>
        <w:div w:id="1841460876">
          <w:marLeft w:val="547"/>
          <w:marRight w:val="0"/>
          <w:marTop w:val="154"/>
          <w:marBottom w:val="0"/>
          <w:divBdr>
            <w:top w:val="none" w:sz="0" w:space="0" w:color="auto"/>
            <w:left w:val="none" w:sz="0" w:space="0" w:color="auto"/>
            <w:bottom w:val="none" w:sz="0" w:space="0" w:color="auto"/>
            <w:right w:val="none" w:sz="0" w:space="0" w:color="auto"/>
          </w:divBdr>
        </w:div>
        <w:div w:id="2106924732">
          <w:marLeft w:val="547"/>
          <w:marRight w:val="0"/>
          <w:marTop w:val="154"/>
          <w:marBottom w:val="0"/>
          <w:divBdr>
            <w:top w:val="none" w:sz="0" w:space="0" w:color="auto"/>
            <w:left w:val="none" w:sz="0" w:space="0" w:color="auto"/>
            <w:bottom w:val="none" w:sz="0" w:space="0" w:color="auto"/>
            <w:right w:val="none" w:sz="0" w:space="0" w:color="auto"/>
          </w:divBdr>
        </w:div>
      </w:divsChild>
    </w:div>
    <w:div w:id="570314532">
      <w:bodyDiv w:val="1"/>
      <w:marLeft w:val="0"/>
      <w:marRight w:val="0"/>
      <w:marTop w:val="0"/>
      <w:marBottom w:val="0"/>
      <w:divBdr>
        <w:top w:val="none" w:sz="0" w:space="0" w:color="auto"/>
        <w:left w:val="none" w:sz="0" w:space="0" w:color="auto"/>
        <w:bottom w:val="none" w:sz="0" w:space="0" w:color="auto"/>
        <w:right w:val="none" w:sz="0" w:space="0" w:color="auto"/>
      </w:divBdr>
    </w:div>
    <w:div w:id="597833999">
      <w:bodyDiv w:val="1"/>
      <w:marLeft w:val="0"/>
      <w:marRight w:val="0"/>
      <w:marTop w:val="0"/>
      <w:marBottom w:val="0"/>
      <w:divBdr>
        <w:top w:val="none" w:sz="0" w:space="0" w:color="auto"/>
        <w:left w:val="none" w:sz="0" w:space="0" w:color="auto"/>
        <w:bottom w:val="none" w:sz="0" w:space="0" w:color="auto"/>
        <w:right w:val="none" w:sz="0" w:space="0" w:color="auto"/>
      </w:divBdr>
    </w:div>
    <w:div w:id="795371709">
      <w:bodyDiv w:val="1"/>
      <w:marLeft w:val="0"/>
      <w:marRight w:val="0"/>
      <w:marTop w:val="0"/>
      <w:marBottom w:val="0"/>
      <w:divBdr>
        <w:top w:val="none" w:sz="0" w:space="0" w:color="auto"/>
        <w:left w:val="none" w:sz="0" w:space="0" w:color="auto"/>
        <w:bottom w:val="none" w:sz="0" w:space="0" w:color="auto"/>
        <w:right w:val="none" w:sz="0" w:space="0" w:color="auto"/>
      </w:divBdr>
      <w:divsChild>
        <w:div w:id="248775535">
          <w:marLeft w:val="547"/>
          <w:marRight w:val="0"/>
          <w:marTop w:val="173"/>
          <w:marBottom w:val="0"/>
          <w:divBdr>
            <w:top w:val="none" w:sz="0" w:space="0" w:color="auto"/>
            <w:left w:val="none" w:sz="0" w:space="0" w:color="auto"/>
            <w:bottom w:val="none" w:sz="0" w:space="0" w:color="auto"/>
            <w:right w:val="none" w:sz="0" w:space="0" w:color="auto"/>
          </w:divBdr>
        </w:div>
        <w:div w:id="652565179">
          <w:marLeft w:val="547"/>
          <w:marRight w:val="0"/>
          <w:marTop w:val="173"/>
          <w:marBottom w:val="0"/>
          <w:divBdr>
            <w:top w:val="none" w:sz="0" w:space="0" w:color="auto"/>
            <w:left w:val="none" w:sz="0" w:space="0" w:color="auto"/>
            <w:bottom w:val="none" w:sz="0" w:space="0" w:color="auto"/>
            <w:right w:val="none" w:sz="0" w:space="0" w:color="auto"/>
          </w:divBdr>
        </w:div>
        <w:div w:id="1152868316">
          <w:marLeft w:val="547"/>
          <w:marRight w:val="0"/>
          <w:marTop w:val="173"/>
          <w:marBottom w:val="0"/>
          <w:divBdr>
            <w:top w:val="none" w:sz="0" w:space="0" w:color="auto"/>
            <w:left w:val="none" w:sz="0" w:space="0" w:color="auto"/>
            <w:bottom w:val="none" w:sz="0" w:space="0" w:color="auto"/>
            <w:right w:val="none" w:sz="0" w:space="0" w:color="auto"/>
          </w:divBdr>
        </w:div>
      </w:divsChild>
    </w:div>
    <w:div w:id="798572788">
      <w:bodyDiv w:val="1"/>
      <w:marLeft w:val="0"/>
      <w:marRight w:val="0"/>
      <w:marTop w:val="0"/>
      <w:marBottom w:val="0"/>
      <w:divBdr>
        <w:top w:val="none" w:sz="0" w:space="0" w:color="auto"/>
        <w:left w:val="none" w:sz="0" w:space="0" w:color="auto"/>
        <w:bottom w:val="none" w:sz="0" w:space="0" w:color="auto"/>
        <w:right w:val="none" w:sz="0" w:space="0" w:color="auto"/>
      </w:divBdr>
    </w:div>
    <w:div w:id="823086803">
      <w:bodyDiv w:val="1"/>
      <w:marLeft w:val="0"/>
      <w:marRight w:val="0"/>
      <w:marTop w:val="0"/>
      <w:marBottom w:val="0"/>
      <w:divBdr>
        <w:top w:val="none" w:sz="0" w:space="0" w:color="auto"/>
        <w:left w:val="none" w:sz="0" w:space="0" w:color="auto"/>
        <w:bottom w:val="none" w:sz="0" w:space="0" w:color="auto"/>
        <w:right w:val="none" w:sz="0" w:space="0" w:color="auto"/>
      </w:divBdr>
    </w:div>
    <w:div w:id="1170869438">
      <w:bodyDiv w:val="1"/>
      <w:marLeft w:val="0"/>
      <w:marRight w:val="0"/>
      <w:marTop w:val="0"/>
      <w:marBottom w:val="0"/>
      <w:divBdr>
        <w:top w:val="none" w:sz="0" w:space="0" w:color="auto"/>
        <w:left w:val="none" w:sz="0" w:space="0" w:color="auto"/>
        <w:bottom w:val="none" w:sz="0" w:space="0" w:color="auto"/>
        <w:right w:val="none" w:sz="0" w:space="0" w:color="auto"/>
      </w:divBdr>
    </w:div>
    <w:div w:id="1186165851">
      <w:bodyDiv w:val="1"/>
      <w:marLeft w:val="0"/>
      <w:marRight w:val="0"/>
      <w:marTop w:val="0"/>
      <w:marBottom w:val="0"/>
      <w:divBdr>
        <w:top w:val="none" w:sz="0" w:space="0" w:color="auto"/>
        <w:left w:val="none" w:sz="0" w:space="0" w:color="auto"/>
        <w:bottom w:val="none" w:sz="0" w:space="0" w:color="auto"/>
        <w:right w:val="none" w:sz="0" w:space="0" w:color="auto"/>
      </w:divBdr>
    </w:div>
    <w:div w:id="1389718449">
      <w:bodyDiv w:val="1"/>
      <w:marLeft w:val="0"/>
      <w:marRight w:val="0"/>
      <w:marTop w:val="0"/>
      <w:marBottom w:val="0"/>
      <w:divBdr>
        <w:top w:val="none" w:sz="0" w:space="0" w:color="auto"/>
        <w:left w:val="none" w:sz="0" w:space="0" w:color="auto"/>
        <w:bottom w:val="none" w:sz="0" w:space="0" w:color="auto"/>
        <w:right w:val="none" w:sz="0" w:space="0" w:color="auto"/>
      </w:divBdr>
    </w:div>
    <w:div w:id="1638603692">
      <w:bodyDiv w:val="1"/>
      <w:marLeft w:val="0"/>
      <w:marRight w:val="0"/>
      <w:marTop w:val="0"/>
      <w:marBottom w:val="0"/>
      <w:divBdr>
        <w:top w:val="none" w:sz="0" w:space="0" w:color="auto"/>
        <w:left w:val="none" w:sz="0" w:space="0" w:color="auto"/>
        <w:bottom w:val="none" w:sz="0" w:space="0" w:color="auto"/>
        <w:right w:val="none" w:sz="0" w:space="0" w:color="auto"/>
      </w:divBdr>
      <w:divsChild>
        <w:div w:id="551619927">
          <w:marLeft w:val="547"/>
          <w:marRight w:val="0"/>
          <w:marTop w:val="154"/>
          <w:marBottom w:val="0"/>
          <w:divBdr>
            <w:top w:val="none" w:sz="0" w:space="0" w:color="auto"/>
            <w:left w:val="none" w:sz="0" w:space="0" w:color="auto"/>
            <w:bottom w:val="none" w:sz="0" w:space="0" w:color="auto"/>
            <w:right w:val="none" w:sz="0" w:space="0" w:color="auto"/>
          </w:divBdr>
        </w:div>
        <w:div w:id="619921689">
          <w:marLeft w:val="547"/>
          <w:marRight w:val="0"/>
          <w:marTop w:val="154"/>
          <w:marBottom w:val="0"/>
          <w:divBdr>
            <w:top w:val="none" w:sz="0" w:space="0" w:color="auto"/>
            <w:left w:val="none" w:sz="0" w:space="0" w:color="auto"/>
            <w:bottom w:val="none" w:sz="0" w:space="0" w:color="auto"/>
            <w:right w:val="none" w:sz="0" w:space="0" w:color="auto"/>
          </w:divBdr>
        </w:div>
        <w:div w:id="624850602">
          <w:marLeft w:val="547"/>
          <w:marRight w:val="0"/>
          <w:marTop w:val="154"/>
          <w:marBottom w:val="0"/>
          <w:divBdr>
            <w:top w:val="none" w:sz="0" w:space="0" w:color="auto"/>
            <w:left w:val="none" w:sz="0" w:space="0" w:color="auto"/>
            <w:bottom w:val="none" w:sz="0" w:space="0" w:color="auto"/>
            <w:right w:val="none" w:sz="0" w:space="0" w:color="auto"/>
          </w:divBdr>
        </w:div>
        <w:div w:id="877859854">
          <w:marLeft w:val="547"/>
          <w:marRight w:val="0"/>
          <w:marTop w:val="154"/>
          <w:marBottom w:val="0"/>
          <w:divBdr>
            <w:top w:val="none" w:sz="0" w:space="0" w:color="auto"/>
            <w:left w:val="none" w:sz="0" w:space="0" w:color="auto"/>
            <w:bottom w:val="none" w:sz="0" w:space="0" w:color="auto"/>
            <w:right w:val="none" w:sz="0" w:space="0" w:color="auto"/>
          </w:divBdr>
        </w:div>
        <w:div w:id="708185004">
          <w:marLeft w:val="547"/>
          <w:marRight w:val="0"/>
          <w:marTop w:val="154"/>
          <w:marBottom w:val="0"/>
          <w:divBdr>
            <w:top w:val="none" w:sz="0" w:space="0" w:color="auto"/>
            <w:left w:val="none" w:sz="0" w:space="0" w:color="auto"/>
            <w:bottom w:val="none" w:sz="0" w:space="0" w:color="auto"/>
            <w:right w:val="none" w:sz="0" w:space="0" w:color="auto"/>
          </w:divBdr>
        </w:div>
      </w:divsChild>
    </w:div>
    <w:div w:id="1733503827">
      <w:bodyDiv w:val="1"/>
      <w:marLeft w:val="0"/>
      <w:marRight w:val="0"/>
      <w:marTop w:val="0"/>
      <w:marBottom w:val="0"/>
      <w:divBdr>
        <w:top w:val="none" w:sz="0" w:space="0" w:color="auto"/>
        <w:left w:val="none" w:sz="0" w:space="0" w:color="auto"/>
        <w:bottom w:val="none" w:sz="0" w:space="0" w:color="auto"/>
        <w:right w:val="none" w:sz="0" w:space="0" w:color="auto"/>
      </w:divBdr>
    </w:div>
    <w:div w:id="1784954996">
      <w:bodyDiv w:val="1"/>
      <w:marLeft w:val="0"/>
      <w:marRight w:val="0"/>
      <w:marTop w:val="0"/>
      <w:marBottom w:val="0"/>
      <w:divBdr>
        <w:top w:val="none" w:sz="0" w:space="0" w:color="auto"/>
        <w:left w:val="none" w:sz="0" w:space="0" w:color="auto"/>
        <w:bottom w:val="none" w:sz="0" w:space="0" w:color="auto"/>
        <w:right w:val="none" w:sz="0" w:space="0" w:color="auto"/>
      </w:divBdr>
      <w:divsChild>
        <w:div w:id="333919265">
          <w:marLeft w:val="547"/>
          <w:marRight w:val="0"/>
          <w:marTop w:val="154"/>
          <w:marBottom w:val="0"/>
          <w:divBdr>
            <w:top w:val="none" w:sz="0" w:space="0" w:color="auto"/>
            <w:left w:val="none" w:sz="0" w:space="0" w:color="auto"/>
            <w:bottom w:val="none" w:sz="0" w:space="0" w:color="auto"/>
            <w:right w:val="none" w:sz="0" w:space="0" w:color="auto"/>
          </w:divBdr>
        </w:div>
        <w:div w:id="630284233">
          <w:marLeft w:val="547"/>
          <w:marRight w:val="0"/>
          <w:marTop w:val="154"/>
          <w:marBottom w:val="0"/>
          <w:divBdr>
            <w:top w:val="none" w:sz="0" w:space="0" w:color="auto"/>
            <w:left w:val="none" w:sz="0" w:space="0" w:color="auto"/>
            <w:bottom w:val="none" w:sz="0" w:space="0" w:color="auto"/>
            <w:right w:val="none" w:sz="0" w:space="0" w:color="auto"/>
          </w:divBdr>
        </w:div>
        <w:div w:id="276379338">
          <w:marLeft w:val="547"/>
          <w:marRight w:val="0"/>
          <w:marTop w:val="154"/>
          <w:marBottom w:val="0"/>
          <w:divBdr>
            <w:top w:val="none" w:sz="0" w:space="0" w:color="auto"/>
            <w:left w:val="none" w:sz="0" w:space="0" w:color="auto"/>
            <w:bottom w:val="none" w:sz="0" w:space="0" w:color="auto"/>
            <w:right w:val="none" w:sz="0" w:space="0" w:color="auto"/>
          </w:divBdr>
        </w:div>
      </w:divsChild>
    </w:div>
    <w:div w:id="1846018132">
      <w:bodyDiv w:val="1"/>
      <w:marLeft w:val="0"/>
      <w:marRight w:val="0"/>
      <w:marTop w:val="0"/>
      <w:marBottom w:val="0"/>
      <w:divBdr>
        <w:top w:val="none" w:sz="0" w:space="0" w:color="auto"/>
        <w:left w:val="none" w:sz="0" w:space="0" w:color="auto"/>
        <w:bottom w:val="none" w:sz="0" w:space="0" w:color="auto"/>
        <w:right w:val="none" w:sz="0" w:space="0" w:color="auto"/>
      </w:divBdr>
      <w:divsChild>
        <w:div w:id="1816802176">
          <w:marLeft w:val="547"/>
          <w:marRight w:val="0"/>
          <w:marTop w:val="154"/>
          <w:marBottom w:val="0"/>
          <w:divBdr>
            <w:top w:val="none" w:sz="0" w:space="0" w:color="auto"/>
            <w:left w:val="none" w:sz="0" w:space="0" w:color="auto"/>
            <w:bottom w:val="none" w:sz="0" w:space="0" w:color="auto"/>
            <w:right w:val="none" w:sz="0" w:space="0" w:color="auto"/>
          </w:divBdr>
        </w:div>
        <w:div w:id="1199776636">
          <w:marLeft w:val="547"/>
          <w:marRight w:val="0"/>
          <w:marTop w:val="154"/>
          <w:marBottom w:val="0"/>
          <w:divBdr>
            <w:top w:val="none" w:sz="0" w:space="0" w:color="auto"/>
            <w:left w:val="none" w:sz="0" w:space="0" w:color="auto"/>
            <w:bottom w:val="none" w:sz="0" w:space="0" w:color="auto"/>
            <w:right w:val="none" w:sz="0" w:space="0" w:color="auto"/>
          </w:divBdr>
        </w:div>
        <w:div w:id="419958861">
          <w:marLeft w:val="547"/>
          <w:marRight w:val="0"/>
          <w:marTop w:val="154"/>
          <w:marBottom w:val="0"/>
          <w:divBdr>
            <w:top w:val="none" w:sz="0" w:space="0" w:color="auto"/>
            <w:left w:val="none" w:sz="0" w:space="0" w:color="auto"/>
            <w:bottom w:val="none" w:sz="0" w:space="0" w:color="auto"/>
            <w:right w:val="none" w:sz="0" w:space="0" w:color="auto"/>
          </w:divBdr>
        </w:div>
      </w:divsChild>
    </w:div>
    <w:div w:id="2104953450">
      <w:bodyDiv w:val="1"/>
      <w:marLeft w:val="0"/>
      <w:marRight w:val="0"/>
      <w:marTop w:val="0"/>
      <w:marBottom w:val="0"/>
      <w:divBdr>
        <w:top w:val="none" w:sz="0" w:space="0" w:color="auto"/>
        <w:left w:val="none" w:sz="0" w:space="0" w:color="auto"/>
        <w:bottom w:val="none" w:sz="0" w:space="0" w:color="auto"/>
        <w:right w:val="none" w:sz="0" w:space="0" w:color="auto"/>
      </w:divBdr>
      <w:divsChild>
        <w:div w:id="237443691">
          <w:marLeft w:val="547"/>
          <w:marRight w:val="0"/>
          <w:marTop w:val="154"/>
          <w:marBottom w:val="0"/>
          <w:divBdr>
            <w:top w:val="none" w:sz="0" w:space="0" w:color="auto"/>
            <w:left w:val="none" w:sz="0" w:space="0" w:color="auto"/>
            <w:bottom w:val="none" w:sz="0" w:space="0" w:color="auto"/>
            <w:right w:val="none" w:sz="0" w:space="0" w:color="auto"/>
          </w:divBdr>
        </w:div>
      </w:divsChild>
    </w:div>
    <w:div w:id="21110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4120</Words>
  <Characters>33375</Characters>
  <Application>Microsoft Office Word</Application>
  <DocSecurity>0</DocSecurity>
  <Lines>278</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37421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Musrati</dc:creator>
  <cp:lastModifiedBy>Ahmed Musrati</cp:lastModifiedBy>
  <cp:revision>2</cp:revision>
  <cp:lastPrinted>2014-03-01T21:49:00Z</cp:lastPrinted>
  <dcterms:created xsi:type="dcterms:W3CDTF">2014-11-18T12:15:00Z</dcterms:created>
  <dcterms:modified xsi:type="dcterms:W3CDTF">2014-11-18T12:15:00Z</dcterms:modified>
</cp:coreProperties>
</file>