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9D" w:rsidRPr="00F0459D" w:rsidRDefault="00F0459D" w:rsidP="00F0459D">
      <w:pPr>
        <w:spacing w:line="276" w:lineRule="auto"/>
        <w:rPr>
          <w:rFonts w:ascii="Times New Roman" w:hAnsi="Times New Roman" w:cs="Times New Roman"/>
          <w:b/>
          <w:sz w:val="20"/>
          <w:szCs w:val="20"/>
        </w:rPr>
      </w:pPr>
    </w:p>
    <w:p w:rsidR="00F0459D" w:rsidRPr="00F0459D" w:rsidRDefault="00F0459D" w:rsidP="00F0459D">
      <w:pPr>
        <w:spacing w:line="276" w:lineRule="auto"/>
        <w:rPr>
          <w:rFonts w:ascii="Times New Roman" w:hAnsi="Times New Roman" w:cs="Times New Roman"/>
          <w:b/>
          <w:sz w:val="20"/>
          <w:szCs w:val="20"/>
        </w:rPr>
      </w:pPr>
    </w:p>
    <w:p w:rsidR="00F0459D" w:rsidRPr="00F0459D" w:rsidRDefault="000C21D7" w:rsidP="00F0459D">
      <w:pPr>
        <w:spacing w:line="276" w:lineRule="auto"/>
        <w:rPr>
          <w:rFonts w:ascii="Times New Roman" w:hAnsi="Times New Roman" w:cs="Times New Roman"/>
          <w:b/>
          <w:sz w:val="20"/>
          <w:szCs w:val="20"/>
        </w:rPr>
      </w:pPr>
      <w:r w:rsidRPr="000C21D7">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1.05pt;margin-top:-23.1pt;width:89.8pt;height:18.1pt;z-index:251661312;mso-width-relative:margin;mso-height-relative:margin" fillcolor="#a5a5a5 [3206]" stroked="f" strokecolor="#f2f2f2 [3041]" strokeweight="3pt">
            <v:shadow on="t" type="perspective" color="#525252 [1606]" opacity=".5" offset="1pt" offset2="-1pt"/>
            <v:textbox style="mso-next-textbox:#_x0000_s1027">
              <w:txbxContent>
                <w:p w:rsidR="009520C2" w:rsidRPr="002278F7" w:rsidRDefault="009520C2" w:rsidP="00F0459D">
                  <w:r>
                    <w:t>Review Article</w:t>
                  </w:r>
                </w:p>
              </w:txbxContent>
            </v:textbox>
          </v:shape>
        </w:pict>
      </w: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margin-left:0;margin-top:-24.05pt;width:465.5pt;height:.05pt;z-index:251660288" o:connectortype="straight"/>
        </w:pict>
      </w:r>
    </w:p>
    <w:p w:rsidR="00F0459D" w:rsidRPr="009A4E24" w:rsidRDefault="00F0459D" w:rsidP="00F0459D">
      <w:pPr>
        <w:spacing w:line="276" w:lineRule="auto"/>
        <w:rPr>
          <w:rFonts w:ascii="Times New Roman" w:hAnsi="Times New Roman" w:cs="Times New Roman"/>
          <w:b/>
          <w:sz w:val="28"/>
          <w:szCs w:val="28"/>
        </w:rPr>
      </w:pPr>
      <w:r w:rsidRPr="009A4E24">
        <w:rPr>
          <w:rFonts w:ascii="Times New Roman" w:hAnsi="Times New Roman" w:cs="Times New Roman"/>
          <w:b/>
          <w:sz w:val="28"/>
          <w:szCs w:val="28"/>
        </w:rPr>
        <w:t>Supportive periodontal therapy and patient’s compliance: - An overview</w:t>
      </w:r>
    </w:p>
    <w:p w:rsidR="00A40860" w:rsidRDefault="00F0459D" w:rsidP="00F0459D">
      <w:pPr>
        <w:spacing w:line="276" w:lineRule="auto"/>
        <w:rPr>
          <w:rFonts w:ascii="Times New Roman" w:hAnsi="Times New Roman" w:cs="Times New Roman"/>
          <w:sz w:val="24"/>
          <w:szCs w:val="24"/>
        </w:rPr>
      </w:pPr>
      <w:r w:rsidRPr="009A4E24">
        <w:rPr>
          <w:rFonts w:ascii="Times New Roman" w:hAnsi="Times New Roman" w:cs="Times New Roman"/>
          <w:sz w:val="24"/>
          <w:szCs w:val="24"/>
        </w:rPr>
        <w:t>Deepak Kumar</w:t>
      </w:r>
      <w:r w:rsidRPr="009A4E24">
        <w:rPr>
          <w:rFonts w:ascii="Times New Roman" w:hAnsi="Times New Roman" w:cs="Times New Roman"/>
          <w:sz w:val="24"/>
          <w:szCs w:val="24"/>
          <w:vertAlign w:val="superscript"/>
        </w:rPr>
        <w:t>1</w:t>
      </w:r>
      <w:r w:rsidRPr="009A4E24">
        <w:rPr>
          <w:rFonts w:ascii="Times New Roman" w:hAnsi="Times New Roman" w:cs="Times New Roman"/>
          <w:sz w:val="24"/>
          <w:szCs w:val="24"/>
        </w:rPr>
        <w:t>,</w:t>
      </w:r>
      <w:r w:rsidR="00BC5AF9" w:rsidRPr="009A4E24">
        <w:rPr>
          <w:rFonts w:ascii="Times New Roman" w:hAnsi="Times New Roman" w:cs="Times New Roman"/>
          <w:sz w:val="24"/>
          <w:szCs w:val="24"/>
        </w:rPr>
        <w:t xml:space="preserve"> Manvi Chandra agarwal</w:t>
      </w:r>
      <w:r w:rsidR="00BC5AF9" w:rsidRPr="009A4E24">
        <w:rPr>
          <w:rFonts w:ascii="Times New Roman" w:hAnsi="Times New Roman" w:cs="Times New Roman"/>
          <w:sz w:val="24"/>
          <w:szCs w:val="24"/>
          <w:vertAlign w:val="superscript"/>
        </w:rPr>
        <w:t>2</w:t>
      </w:r>
      <w:r w:rsidRPr="009A4E24">
        <w:rPr>
          <w:rFonts w:ascii="Times New Roman" w:hAnsi="Times New Roman" w:cs="Times New Roman"/>
          <w:sz w:val="24"/>
          <w:szCs w:val="24"/>
        </w:rPr>
        <w:t xml:space="preserve"> Ellora madan</w:t>
      </w:r>
      <w:r w:rsidR="00BC5AF9" w:rsidRPr="009A4E24">
        <w:rPr>
          <w:rFonts w:ascii="Times New Roman" w:hAnsi="Times New Roman" w:cs="Times New Roman"/>
          <w:sz w:val="24"/>
          <w:szCs w:val="24"/>
          <w:vertAlign w:val="superscript"/>
        </w:rPr>
        <w:t>3</w:t>
      </w:r>
      <w:r w:rsidR="00704CEC">
        <w:rPr>
          <w:rFonts w:ascii="Times New Roman" w:hAnsi="Times New Roman" w:cs="Times New Roman"/>
          <w:sz w:val="24"/>
          <w:szCs w:val="24"/>
        </w:rPr>
        <w:t xml:space="preserve">, </w:t>
      </w:r>
      <w:r w:rsidR="00A40860">
        <w:rPr>
          <w:rFonts w:ascii="Times New Roman" w:hAnsi="Times New Roman" w:cs="Times New Roman"/>
          <w:sz w:val="24"/>
          <w:szCs w:val="24"/>
        </w:rPr>
        <w:t>Sharib Abdus salam</w:t>
      </w:r>
      <w:proofErr w:type="gramStart"/>
      <w:r w:rsidR="00A40860">
        <w:rPr>
          <w:rFonts w:ascii="Times New Roman" w:hAnsi="Times New Roman" w:cs="Times New Roman"/>
          <w:sz w:val="24"/>
          <w:szCs w:val="24"/>
        </w:rPr>
        <w:t>,</w:t>
      </w:r>
      <w:r w:rsidR="00A40860">
        <w:rPr>
          <w:rFonts w:ascii="Times New Roman" w:hAnsi="Times New Roman" w:cs="Times New Roman"/>
          <w:sz w:val="24"/>
          <w:szCs w:val="24"/>
          <w:vertAlign w:val="superscript"/>
        </w:rPr>
        <w:t>4</w:t>
      </w:r>
      <w:proofErr w:type="gramEnd"/>
      <w:r w:rsidRPr="009A4E24">
        <w:rPr>
          <w:rFonts w:ascii="Times New Roman" w:hAnsi="Times New Roman" w:cs="Times New Roman"/>
          <w:sz w:val="24"/>
          <w:szCs w:val="24"/>
        </w:rPr>
        <w:t xml:space="preserve"> Prateek Singh</w:t>
      </w:r>
      <w:r w:rsidR="00A40860">
        <w:rPr>
          <w:rFonts w:ascii="Times New Roman" w:hAnsi="Times New Roman" w:cs="Times New Roman"/>
          <w:sz w:val="24"/>
          <w:szCs w:val="24"/>
          <w:vertAlign w:val="superscript"/>
        </w:rPr>
        <w:t>5</w:t>
      </w:r>
    </w:p>
    <w:p w:rsidR="00F0459D" w:rsidRPr="00F0459D" w:rsidRDefault="000C21D7" w:rsidP="00F0459D">
      <w:pPr>
        <w:spacing w:line="276" w:lineRule="auto"/>
        <w:rPr>
          <w:rFonts w:ascii="Times New Roman" w:hAnsi="Times New Roman" w:cs="Times New Roman"/>
          <w:b/>
          <w:sz w:val="20"/>
          <w:szCs w:val="20"/>
        </w:rPr>
      </w:pPr>
      <w:r>
        <w:rPr>
          <w:rFonts w:ascii="Times New Roman" w:hAnsi="Times New Roman" w:cs="Times New Roman"/>
          <w:b/>
          <w:noProof/>
          <w:sz w:val="20"/>
          <w:szCs w:val="20"/>
        </w:rPr>
        <w:pict>
          <v:shape id="_x0000_s1028" type="#_x0000_t32" style="position:absolute;margin-left:0;margin-top:7.15pt;width:465.5pt;height:.05pt;z-index:251662336" o:connectortype="straight"/>
        </w:pict>
      </w:r>
    </w:p>
    <w:p w:rsidR="00F0459D" w:rsidRPr="00F0459D" w:rsidRDefault="00F0459D" w:rsidP="00F0459D">
      <w:pPr>
        <w:spacing w:line="276" w:lineRule="auto"/>
        <w:rPr>
          <w:rFonts w:ascii="Times New Roman" w:hAnsi="Times New Roman" w:cs="Times New Roman"/>
          <w:sz w:val="20"/>
          <w:szCs w:val="20"/>
        </w:rPr>
      </w:pPr>
      <w:r w:rsidRPr="00F0459D">
        <w:rPr>
          <w:rFonts w:ascii="Times New Roman" w:hAnsi="Times New Roman" w:cs="Times New Roman"/>
          <w:sz w:val="20"/>
          <w:szCs w:val="20"/>
        </w:rPr>
        <w:t>ABSTRACT</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Supportive periodontal treatment is an integral part of periodontal therapy. Supportive periodontal treatment is usually started after completion of active periodontal therapy and continues at varying intervals. Equally important is the extent to which the patient co-operates with the clinician so as to enable him to keep a periodic check on the stability of active periodontal treatment. Thus, patient cooperation is termed as patient’s compliance. Therefore, both the supportive periodontal therapy and patient’s compliance are of critical importance to the survival of the dentition.</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Keywords: Supportive periodontal therapy; Patient’s compliance, supervision, dental hygienist.</w:t>
      </w:r>
    </w:p>
    <w:p w:rsidR="009520C2" w:rsidRPr="00F0459D" w:rsidRDefault="000C21D7">
      <w:pPr>
        <w:rPr>
          <w:rFonts w:ascii="Times New Roman" w:hAnsi="Times New Roman" w:cs="Times New Roman"/>
          <w:sz w:val="20"/>
          <w:szCs w:val="20"/>
        </w:rPr>
      </w:pPr>
      <w:r w:rsidRPr="000C21D7">
        <w:rPr>
          <w:rFonts w:ascii="Times New Roman" w:hAnsi="Times New Roman" w:cs="Times New Roman"/>
          <w:b/>
          <w:noProof/>
          <w:sz w:val="20"/>
          <w:szCs w:val="20"/>
        </w:rPr>
        <w:pict>
          <v:shape id="_x0000_s1032" type="#_x0000_t32" style="position:absolute;margin-left:.1pt;margin-top:6.9pt;width:465.5pt;height:.05pt;z-index:251663360" o:connectortype="straight"/>
        </w:pict>
      </w:r>
    </w:p>
    <w:p w:rsidR="00F0459D" w:rsidRPr="00F0459D" w:rsidRDefault="00F0459D" w:rsidP="00F0459D">
      <w:pPr>
        <w:autoSpaceDE w:val="0"/>
        <w:autoSpaceDN w:val="0"/>
        <w:adjustRightInd w:val="0"/>
        <w:spacing w:after="0" w:line="276" w:lineRule="auto"/>
        <w:jc w:val="both"/>
        <w:rPr>
          <w:rFonts w:ascii="Times New Roman" w:hAnsi="Times New Roman" w:cs="Times New Roman"/>
          <w:b/>
          <w:sz w:val="20"/>
          <w:szCs w:val="20"/>
        </w:rPr>
        <w:sectPr w:rsidR="00F0459D" w:rsidRPr="00F0459D" w:rsidSect="001712FA">
          <w:pgSz w:w="12240" w:h="15840"/>
          <w:pgMar w:top="1440" w:right="1440" w:bottom="1440" w:left="1440" w:header="720" w:footer="720" w:gutter="0"/>
          <w:cols w:space="720"/>
          <w:docGrid w:linePitch="360"/>
        </w:sectPr>
      </w:pPr>
    </w:p>
    <w:p w:rsidR="00F0459D" w:rsidRPr="00F0459D" w:rsidRDefault="00F0459D" w:rsidP="00F0459D">
      <w:pPr>
        <w:autoSpaceDE w:val="0"/>
        <w:autoSpaceDN w:val="0"/>
        <w:adjustRightInd w:val="0"/>
        <w:spacing w:after="0" w:line="276" w:lineRule="auto"/>
        <w:jc w:val="both"/>
        <w:rPr>
          <w:rFonts w:ascii="Times New Roman" w:hAnsi="Times New Roman" w:cs="Times New Roman"/>
          <w:b/>
          <w:sz w:val="20"/>
          <w:szCs w:val="20"/>
        </w:rPr>
      </w:pPr>
      <w:r w:rsidRPr="00F0459D">
        <w:rPr>
          <w:rFonts w:ascii="Times New Roman" w:hAnsi="Times New Roman" w:cs="Times New Roman"/>
          <w:b/>
          <w:sz w:val="20"/>
          <w:szCs w:val="20"/>
        </w:rPr>
        <w:lastRenderedPageBreak/>
        <w:t xml:space="preserve">Introduction: </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vertAlign w:val="superscript"/>
        </w:rPr>
      </w:pPr>
      <w:r w:rsidRPr="009A4E24">
        <w:rPr>
          <w:rFonts w:ascii="Times New Roman" w:hAnsi="Times New Roman" w:cs="Times New Roman"/>
          <w:sz w:val="24"/>
          <w:szCs w:val="24"/>
        </w:rPr>
        <w:t>Supportive periodontal treatment is usually started after completion of active periodontal therapy and continues at varying intervals for the life of the dentition or its implant replacements. The patient may move back into active care if the disease undergoes a period of exacerbation.</w:t>
      </w:r>
      <w:r w:rsidRPr="009A4E24">
        <w:rPr>
          <w:rFonts w:ascii="Times New Roman" w:hAnsi="Times New Roman" w:cs="Times New Roman"/>
          <w:sz w:val="24"/>
          <w:szCs w:val="24"/>
          <w:vertAlign w:val="superscript"/>
        </w:rPr>
        <w:t>1</w:t>
      </w:r>
    </w:p>
    <w:p w:rsidR="00F0459D" w:rsidRDefault="00F0459D" w:rsidP="00F0459D">
      <w:pPr>
        <w:autoSpaceDE w:val="0"/>
        <w:autoSpaceDN w:val="0"/>
        <w:adjustRightInd w:val="0"/>
        <w:spacing w:after="0" w:line="276" w:lineRule="auto"/>
        <w:jc w:val="both"/>
        <w:rPr>
          <w:rFonts w:ascii="Times New Roman" w:hAnsi="Times New Roman" w:cs="Times New Roman"/>
          <w:sz w:val="24"/>
          <w:szCs w:val="24"/>
          <w:vertAlign w:val="superscript"/>
        </w:rPr>
      </w:pPr>
      <w:r w:rsidRPr="009A4E24">
        <w:rPr>
          <w:rFonts w:ascii="Times New Roman" w:hAnsi="Times New Roman" w:cs="Times New Roman"/>
          <w:sz w:val="24"/>
          <w:szCs w:val="24"/>
        </w:rPr>
        <w:t xml:space="preserve"> Supportive periodontal treatment should include an update of medical and dental histories, radiographic review, extra-oral and intra-oral soft tissue examination, dental examination, periodontal evaluation, removal of bacterial plaque from the suprag</w:t>
      </w:r>
      <w:r w:rsidR="00812EFC" w:rsidRPr="009A4E24">
        <w:rPr>
          <w:rFonts w:ascii="Times New Roman" w:hAnsi="Times New Roman" w:cs="Times New Roman"/>
          <w:sz w:val="24"/>
          <w:szCs w:val="24"/>
        </w:rPr>
        <w:t>ingival and subgingival regions.</w:t>
      </w:r>
      <w:r w:rsidRPr="009A4E24">
        <w:rPr>
          <w:rFonts w:ascii="Times New Roman" w:hAnsi="Times New Roman" w:cs="Times New Roman"/>
          <w:sz w:val="24"/>
          <w:szCs w:val="24"/>
        </w:rPr>
        <w:t>scaling and root planing where indicated, polishing of the teeth and a review of the patient’s plaque control efficacy and other appropriate behavior modification.</w:t>
      </w:r>
      <w:r w:rsidRPr="009A4E24">
        <w:rPr>
          <w:rFonts w:ascii="Times New Roman" w:hAnsi="Times New Roman" w:cs="Times New Roman"/>
          <w:sz w:val="24"/>
          <w:szCs w:val="24"/>
          <w:vertAlign w:val="superscript"/>
        </w:rPr>
        <w:t>2</w:t>
      </w:r>
    </w:p>
    <w:p w:rsidR="003A68A8" w:rsidRPr="009A4E24" w:rsidRDefault="003A68A8" w:rsidP="00F0459D">
      <w:pPr>
        <w:autoSpaceDE w:val="0"/>
        <w:autoSpaceDN w:val="0"/>
        <w:adjustRightInd w:val="0"/>
        <w:spacing w:after="0" w:line="276" w:lineRule="auto"/>
        <w:jc w:val="both"/>
        <w:rPr>
          <w:rFonts w:ascii="Times New Roman" w:hAnsi="Times New Roman" w:cs="Times New Roman"/>
          <w:sz w:val="24"/>
          <w:szCs w:val="24"/>
          <w:vertAlign w:val="superscript"/>
        </w:rPr>
      </w:pPr>
    </w:p>
    <w:p w:rsidR="004821F2" w:rsidRDefault="004821F2" w:rsidP="00F0459D">
      <w:pPr>
        <w:autoSpaceDE w:val="0"/>
        <w:autoSpaceDN w:val="0"/>
        <w:adjustRightInd w:val="0"/>
        <w:spacing w:after="0" w:line="276" w:lineRule="auto"/>
        <w:jc w:val="both"/>
        <w:rPr>
          <w:rFonts w:ascii="Times New Roman" w:hAnsi="Times New Roman" w:cs="Times New Roman"/>
          <w:sz w:val="20"/>
          <w:szCs w:val="20"/>
          <w:vertAlign w:val="superscript"/>
        </w:rPr>
      </w:pPr>
    </w:p>
    <w:p w:rsidR="00F0459D" w:rsidRDefault="000C21D7" w:rsidP="00F0459D">
      <w:pPr>
        <w:autoSpaceDE w:val="0"/>
        <w:autoSpaceDN w:val="0"/>
        <w:adjustRightInd w:val="0"/>
        <w:spacing w:after="0" w:line="276" w:lineRule="auto"/>
        <w:jc w:val="both"/>
        <w:rPr>
          <w:rFonts w:ascii="Times New Roman" w:hAnsi="Times New Roman" w:cs="Times New Roman"/>
          <w:sz w:val="20"/>
          <w:szCs w:val="20"/>
          <w:vertAlign w:val="superscript"/>
        </w:rPr>
      </w:pPr>
      <w:r w:rsidRPr="000C21D7">
        <w:rPr>
          <w:rFonts w:ascii="Times New Roman" w:hAnsi="Times New Roman" w:cs="Times New Roman"/>
          <w:b/>
          <w:noProof/>
          <w:sz w:val="20"/>
          <w:szCs w:val="20"/>
        </w:rPr>
        <w:lastRenderedPageBreak/>
        <w:pict>
          <v:shape id="_x0000_s1033" type="#_x0000_t32" style="position:absolute;left:0;text-align:left;margin-left:-7.55pt;margin-top:4pt;width:216.85pt;height:0;z-index:251664384" o:connectortype="straight"/>
        </w:pict>
      </w:r>
    </w:p>
    <w:p w:rsidR="00BC5AF9" w:rsidRPr="008239D1" w:rsidRDefault="00CB03C9" w:rsidP="00CB03C9">
      <w:pPr>
        <w:pStyle w:val="ListParagraph"/>
        <w:numPr>
          <w:ilvl w:val="0"/>
          <w:numId w:val="5"/>
        </w:numPr>
        <w:spacing w:line="276" w:lineRule="auto"/>
        <w:rPr>
          <w:rFonts w:ascii="Times New Roman" w:hAnsi="Times New Roman" w:cs="Times New Roman"/>
          <w:sz w:val="20"/>
          <w:szCs w:val="20"/>
        </w:rPr>
      </w:pPr>
      <w:r w:rsidRPr="008239D1">
        <w:rPr>
          <w:rFonts w:ascii="Times New Roman" w:hAnsi="Times New Roman" w:cs="Times New Roman"/>
          <w:sz w:val="20"/>
          <w:szCs w:val="20"/>
        </w:rPr>
        <w:t>Deepak Kumar(Post Graduate student)*</w:t>
      </w:r>
    </w:p>
    <w:p w:rsidR="00BC5AF9" w:rsidRPr="008239D1" w:rsidRDefault="00CB03C9" w:rsidP="00CB03C9">
      <w:pPr>
        <w:pStyle w:val="ListParagraph"/>
        <w:numPr>
          <w:ilvl w:val="0"/>
          <w:numId w:val="5"/>
        </w:numPr>
        <w:spacing w:line="276" w:lineRule="auto"/>
        <w:rPr>
          <w:rFonts w:ascii="Times New Roman" w:hAnsi="Times New Roman" w:cs="Times New Roman"/>
          <w:sz w:val="20"/>
          <w:szCs w:val="20"/>
        </w:rPr>
      </w:pPr>
      <w:r w:rsidRPr="008239D1">
        <w:rPr>
          <w:rFonts w:ascii="Times New Roman" w:hAnsi="Times New Roman" w:cs="Times New Roman"/>
          <w:sz w:val="20"/>
          <w:szCs w:val="20"/>
        </w:rPr>
        <w:t>Manvi Chandra</w:t>
      </w:r>
      <w:r w:rsidR="00BC5AF9" w:rsidRPr="008239D1">
        <w:rPr>
          <w:rFonts w:ascii="Times New Roman" w:hAnsi="Times New Roman" w:cs="Times New Roman"/>
          <w:sz w:val="20"/>
          <w:szCs w:val="20"/>
        </w:rPr>
        <w:t>agarwal</w:t>
      </w:r>
      <w:r w:rsidRPr="008239D1">
        <w:rPr>
          <w:rFonts w:ascii="Times New Roman" w:hAnsi="Times New Roman" w:cs="Times New Roman"/>
          <w:sz w:val="20"/>
          <w:szCs w:val="20"/>
        </w:rPr>
        <w:t>(</w:t>
      </w:r>
      <w:r w:rsidR="00BC5AF9" w:rsidRPr="008239D1">
        <w:rPr>
          <w:rFonts w:ascii="Times New Roman" w:hAnsi="Times New Roman" w:cs="Times New Roman"/>
          <w:sz w:val="20"/>
          <w:szCs w:val="20"/>
        </w:rPr>
        <w:t>Re</w:t>
      </w:r>
      <w:r w:rsidR="00812EFC" w:rsidRPr="008239D1">
        <w:rPr>
          <w:rFonts w:ascii="Times New Roman" w:hAnsi="Times New Roman" w:cs="Times New Roman"/>
          <w:sz w:val="20"/>
          <w:szCs w:val="20"/>
        </w:rPr>
        <w:t>a</w:t>
      </w:r>
      <w:r w:rsidR="00BC5AF9" w:rsidRPr="008239D1">
        <w:rPr>
          <w:rFonts w:ascii="Times New Roman" w:hAnsi="Times New Roman" w:cs="Times New Roman"/>
          <w:sz w:val="20"/>
          <w:szCs w:val="20"/>
        </w:rPr>
        <w:t>der</w:t>
      </w:r>
      <w:r w:rsidRPr="008239D1">
        <w:rPr>
          <w:rFonts w:ascii="Times New Roman" w:hAnsi="Times New Roman" w:cs="Times New Roman"/>
          <w:sz w:val="20"/>
          <w:szCs w:val="20"/>
        </w:rPr>
        <w:t xml:space="preserve">) </w:t>
      </w:r>
    </w:p>
    <w:p w:rsidR="00BC5AF9" w:rsidRDefault="00CB03C9" w:rsidP="00A40860">
      <w:pPr>
        <w:pStyle w:val="ListParagraph"/>
        <w:numPr>
          <w:ilvl w:val="0"/>
          <w:numId w:val="5"/>
        </w:numPr>
        <w:spacing w:line="276" w:lineRule="auto"/>
        <w:rPr>
          <w:rFonts w:ascii="Times New Roman" w:hAnsi="Times New Roman" w:cs="Times New Roman"/>
          <w:sz w:val="20"/>
          <w:szCs w:val="20"/>
        </w:rPr>
      </w:pPr>
      <w:r w:rsidRPr="008239D1">
        <w:rPr>
          <w:rFonts w:ascii="Times New Roman" w:hAnsi="Times New Roman" w:cs="Times New Roman"/>
          <w:sz w:val="20"/>
          <w:szCs w:val="20"/>
        </w:rPr>
        <w:t>Ellora</w:t>
      </w:r>
      <w:r w:rsidR="00A40860" w:rsidRPr="008239D1">
        <w:rPr>
          <w:rFonts w:ascii="Times New Roman" w:hAnsi="Times New Roman" w:cs="Times New Roman"/>
          <w:sz w:val="20"/>
          <w:szCs w:val="20"/>
        </w:rPr>
        <w:t>Madan</w:t>
      </w:r>
      <w:r w:rsidR="00BC5AF9" w:rsidRPr="008239D1">
        <w:rPr>
          <w:rFonts w:ascii="Times New Roman" w:hAnsi="Times New Roman" w:cs="Times New Roman"/>
          <w:sz w:val="20"/>
          <w:szCs w:val="20"/>
        </w:rPr>
        <w:t>(Re</w:t>
      </w:r>
      <w:r w:rsidR="00812EFC" w:rsidRPr="008239D1">
        <w:rPr>
          <w:rFonts w:ascii="Times New Roman" w:hAnsi="Times New Roman" w:cs="Times New Roman"/>
          <w:sz w:val="20"/>
          <w:szCs w:val="20"/>
        </w:rPr>
        <w:t>a</w:t>
      </w:r>
      <w:r w:rsidR="00BC5AF9" w:rsidRPr="008239D1">
        <w:rPr>
          <w:rFonts w:ascii="Times New Roman" w:hAnsi="Times New Roman" w:cs="Times New Roman"/>
          <w:sz w:val="20"/>
          <w:szCs w:val="20"/>
        </w:rPr>
        <w:t>der)</w:t>
      </w:r>
    </w:p>
    <w:p w:rsidR="00A40860" w:rsidRPr="00A40860" w:rsidRDefault="00A40860" w:rsidP="00A40860">
      <w:pPr>
        <w:pStyle w:val="ListParagraph"/>
        <w:numPr>
          <w:ilvl w:val="0"/>
          <w:numId w:val="5"/>
        </w:numPr>
        <w:spacing w:line="276" w:lineRule="auto"/>
        <w:rPr>
          <w:rFonts w:ascii="Times New Roman" w:hAnsi="Times New Roman" w:cs="Times New Roman"/>
          <w:sz w:val="20"/>
          <w:szCs w:val="20"/>
        </w:rPr>
      </w:pPr>
      <w:r>
        <w:rPr>
          <w:rFonts w:ascii="Times New Roman" w:hAnsi="Times New Roman" w:cs="Times New Roman"/>
          <w:sz w:val="20"/>
          <w:szCs w:val="20"/>
        </w:rPr>
        <w:t>Shariab Abdus Salam (Senior lecture of Vanachal dental college,Jharkhand)</w:t>
      </w:r>
    </w:p>
    <w:p w:rsidR="00BC5AF9" w:rsidRPr="008239D1" w:rsidRDefault="00CB03C9" w:rsidP="00CB03C9">
      <w:pPr>
        <w:pStyle w:val="ListParagraph"/>
        <w:numPr>
          <w:ilvl w:val="0"/>
          <w:numId w:val="5"/>
        </w:numPr>
        <w:spacing w:line="276" w:lineRule="auto"/>
        <w:rPr>
          <w:rFonts w:ascii="Times New Roman" w:hAnsi="Times New Roman" w:cs="Times New Roman"/>
          <w:sz w:val="20"/>
          <w:szCs w:val="20"/>
        </w:rPr>
      </w:pPr>
      <w:r w:rsidRPr="008239D1">
        <w:rPr>
          <w:rFonts w:ascii="Times New Roman" w:hAnsi="Times New Roman" w:cs="Times New Roman"/>
          <w:sz w:val="20"/>
          <w:szCs w:val="20"/>
        </w:rPr>
        <w:t>Prateek Singh</w:t>
      </w:r>
      <w:r w:rsidR="00BC5AF9" w:rsidRPr="008239D1">
        <w:rPr>
          <w:rFonts w:ascii="Times New Roman" w:hAnsi="Times New Roman" w:cs="Times New Roman"/>
          <w:sz w:val="20"/>
          <w:szCs w:val="20"/>
        </w:rPr>
        <w:t>(Post Graduate student)</w:t>
      </w:r>
    </w:p>
    <w:p w:rsidR="00A94B99" w:rsidRDefault="00A94B99" w:rsidP="00A94B99">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*CORRESPONDENCE ADDRESS</w:t>
      </w:r>
    </w:p>
    <w:p w:rsidR="00A94B99" w:rsidRDefault="00A94B99" w:rsidP="00A94B99">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Dr. Deepak Kumar</w:t>
      </w:r>
    </w:p>
    <w:p w:rsidR="00A94B99" w:rsidRDefault="00A94B99" w:rsidP="00A94B99">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 xml:space="preserve">Dept. of Periodontics  </w:t>
      </w:r>
    </w:p>
    <w:p w:rsidR="00A94B99" w:rsidRDefault="00A94B99" w:rsidP="00A94B99">
      <w:pPr>
        <w:pStyle w:val="ListParagraph"/>
        <w:spacing w:line="276" w:lineRule="auto"/>
        <w:rPr>
          <w:rFonts w:ascii="Times New Roman" w:hAnsi="Times New Roman" w:cs="Times New Roman"/>
          <w:sz w:val="20"/>
          <w:szCs w:val="20"/>
        </w:rPr>
      </w:pPr>
      <w:bookmarkStart w:id="0" w:name="_GoBack"/>
      <w:bookmarkEnd w:id="0"/>
      <w:proofErr w:type="gramStart"/>
      <w:r>
        <w:rPr>
          <w:rFonts w:ascii="Times New Roman" w:hAnsi="Times New Roman" w:cs="Times New Roman"/>
          <w:sz w:val="20"/>
          <w:szCs w:val="20"/>
        </w:rPr>
        <w:t>Kothiwal Dental College &amp; Research Centre Moradabad.</w:t>
      </w:r>
      <w:proofErr w:type="gramEnd"/>
    </w:p>
    <w:p w:rsidR="00A94B99" w:rsidRPr="008239D1" w:rsidRDefault="00A94B99" w:rsidP="00A94B99">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 xml:space="preserve">Email: DK9430131804@gmaill.com </w:t>
      </w:r>
    </w:p>
    <w:p w:rsidR="00F0459D" w:rsidRPr="00F0459D" w:rsidRDefault="000C21D7" w:rsidP="00BC5AF9">
      <w:pPr>
        <w:pStyle w:val="ListParagraph"/>
        <w:autoSpaceDE w:val="0"/>
        <w:autoSpaceDN w:val="0"/>
        <w:adjustRightInd w:val="0"/>
        <w:spacing w:after="0" w:line="276" w:lineRule="auto"/>
        <w:jc w:val="both"/>
        <w:rPr>
          <w:rFonts w:ascii="Times New Roman" w:hAnsi="Times New Roman" w:cs="Times New Roman"/>
          <w:sz w:val="20"/>
          <w:szCs w:val="20"/>
        </w:rPr>
      </w:pPr>
      <w:r w:rsidRPr="000C21D7">
        <w:rPr>
          <w:rFonts w:ascii="Times New Roman" w:hAnsi="Times New Roman" w:cs="Times New Roman"/>
          <w:noProof/>
          <w:sz w:val="20"/>
          <w:szCs w:val="20"/>
          <w:vertAlign w:val="superscript"/>
        </w:rPr>
        <w:pict>
          <v:shape id="_x0000_s1036" type="#_x0000_t32" style="position:absolute;left:0;text-align:left;margin-left:-13.4pt;margin-top:4.05pt;width:227.75pt;height:.05pt;z-index:251665408" o:connectortype="straight"/>
        </w:pict>
      </w:r>
    </w:p>
    <w:p w:rsidR="00F0459D" w:rsidRDefault="00F0459D" w:rsidP="00F0459D">
      <w:pPr>
        <w:autoSpaceDE w:val="0"/>
        <w:autoSpaceDN w:val="0"/>
        <w:adjustRightInd w:val="0"/>
        <w:spacing w:after="0" w:line="276" w:lineRule="auto"/>
        <w:jc w:val="both"/>
        <w:rPr>
          <w:rFonts w:ascii="Times New Roman" w:hAnsi="Times New Roman" w:cs="Times New Roman"/>
          <w:sz w:val="20"/>
          <w:szCs w:val="20"/>
          <w:vertAlign w:val="superscript"/>
        </w:rPr>
      </w:pPr>
    </w:p>
    <w:p w:rsidR="004821F2" w:rsidRDefault="00F0459D" w:rsidP="00A94B99">
      <w:pPr>
        <w:autoSpaceDE w:val="0"/>
        <w:autoSpaceDN w:val="0"/>
        <w:adjustRightInd w:val="0"/>
        <w:spacing w:after="0" w:line="276" w:lineRule="auto"/>
        <w:jc w:val="both"/>
        <w:rPr>
          <w:rFonts w:ascii="Times New Roman" w:hAnsi="Times New Roman" w:cs="Times New Roman"/>
          <w:sz w:val="24"/>
          <w:szCs w:val="24"/>
          <w:vertAlign w:val="superscript"/>
        </w:rPr>
      </w:pPr>
      <w:r w:rsidRPr="004821F2">
        <w:rPr>
          <w:rFonts w:ascii="Times New Roman" w:hAnsi="Times New Roman" w:cs="Times New Roman"/>
          <w:sz w:val="24"/>
          <w:szCs w:val="24"/>
        </w:rPr>
        <w:t xml:space="preserve">These procedures are performed at selected intervals to assist the periodontal patient in maintaining oral health. </w:t>
      </w:r>
      <w:r w:rsidRPr="004821F2">
        <w:rPr>
          <w:rFonts w:ascii="Times New Roman" w:hAnsi="Times New Roman" w:cs="Times New Roman"/>
          <w:color w:val="000000"/>
          <w:sz w:val="24"/>
          <w:szCs w:val="24"/>
        </w:rPr>
        <w:t xml:space="preserve">The SPT </w:t>
      </w:r>
      <w:r w:rsidRPr="004821F2">
        <w:rPr>
          <w:rFonts w:ascii="Times New Roman" w:hAnsi="Times New Roman" w:cs="Times New Roman"/>
          <w:sz w:val="24"/>
          <w:szCs w:val="24"/>
        </w:rPr>
        <w:t>varies greatly from office to office, therapist to therapist, patient to patient, and for the same patient over time.</w:t>
      </w:r>
      <w:r w:rsidRPr="004821F2">
        <w:rPr>
          <w:rFonts w:ascii="Times New Roman" w:hAnsi="Times New Roman" w:cs="Times New Roman"/>
          <w:sz w:val="24"/>
          <w:szCs w:val="24"/>
          <w:vertAlign w:val="superscript"/>
        </w:rPr>
        <w:t>3</w:t>
      </w:r>
    </w:p>
    <w:p w:rsidR="003A68A8" w:rsidRDefault="003A68A8" w:rsidP="00A94B99">
      <w:pPr>
        <w:autoSpaceDE w:val="0"/>
        <w:autoSpaceDN w:val="0"/>
        <w:adjustRightInd w:val="0"/>
        <w:spacing w:after="0" w:line="276" w:lineRule="auto"/>
        <w:jc w:val="both"/>
        <w:rPr>
          <w:rFonts w:ascii="Times New Roman" w:hAnsi="Times New Roman" w:cs="Times New Roman"/>
          <w:sz w:val="24"/>
          <w:szCs w:val="24"/>
        </w:rPr>
      </w:pPr>
    </w:p>
    <w:p w:rsidR="00A94B99" w:rsidRPr="00A94B99" w:rsidRDefault="00A94B99" w:rsidP="00A94B99">
      <w:pPr>
        <w:autoSpaceDE w:val="0"/>
        <w:autoSpaceDN w:val="0"/>
        <w:adjustRightInd w:val="0"/>
        <w:spacing w:after="0" w:line="276" w:lineRule="auto"/>
        <w:jc w:val="both"/>
        <w:rPr>
          <w:rFonts w:ascii="Times New Roman" w:hAnsi="Times New Roman" w:cs="Times New Roman"/>
          <w:sz w:val="24"/>
          <w:szCs w:val="24"/>
        </w:rPr>
      </w:pPr>
    </w:p>
    <w:p w:rsidR="003A68A8" w:rsidRDefault="003A68A8" w:rsidP="00F0459D">
      <w:pPr>
        <w:autoSpaceDE w:val="0"/>
        <w:autoSpaceDN w:val="0"/>
        <w:adjustRightInd w:val="0"/>
        <w:spacing w:after="0" w:line="276" w:lineRule="auto"/>
        <w:rPr>
          <w:rFonts w:ascii="Times New Roman" w:hAnsi="Times New Roman" w:cs="Times New Roman"/>
          <w:b/>
          <w:bCs/>
          <w:sz w:val="24"/>
          <w:szCs w:val="24"/>
        </w:rPr>
      </w:pPr>
    </w:p>
    <w:p w:rsidR="00F0459D" w:rsidRPr="009A4E24" w:rsidRDefault="00F0459D" w:rsidP="00F0459D">
      <w:pPr>
        <w:autoSpaceDE w:val="0"/>
        <w:autoSpaceDN w:val="0"/>
        <w:adjustRightInd w:val="0"/>
        <w:spacing w:after="0" w:line="276" w:lineRule="auto"/>
        <w:rPr>
          <w:rFonts w:ascii="Times New Roman" w:hAnsi="Times New Roman" w:cs="Times New Roman"/>
          <w:b/>
          <w:bCs/>
          <w:sz w:val="24"/>
          <w:szCs w:val="24"/>
        </w:rPr>
      </w:pPr>
      <w:r w:rsidRPr="009A4E24">
        <w:rPr>
          <w:rFonts w:ascii="Times New Roman" w:hAnsi="Times New Roman" w:cs="Times New Roman"/>
          <w:b/>
          <w:bCs/>
          <w:sz w:val="24"/>
          <w:szCs w:val="24"/>
        </w:rPr>
        <w:t>Therapeutic objectives:</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The therapeutic objectives of supportive periodontal therapy are:</w:t>
      </w:r>
    </w:p>
    <w:p w:rsidR="00F0459D" w:rsidRPr="009A4E24" w:rsidRDefault="00F0459D" w:rsidP="00F0459D">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To prevent the progression and recurrence of periodontal disease in patients who have previously been treated for gingivitis and periodontitis.</w:t>
      </w:r>
    </w:p>
    <w:p w:rsidR="00F0459D" w:rsidRPr="009A4E24" w:rsidRDefault="00F0459D" w:rsidP="00F0459D">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To prevent the loss of dental implants after clinical stability has been achieved.</w:t>
      </w:r>
    </w:p>
    <w:p w:rsidR="00BC5AF9" w:rsidRPr="009A4E24" w:rsidRDefault="00BC5AF9" w:rsidP="00BC5AF9">
      <w:pPr>
        <w:autoSpaceDE w:val="0"/>
        <w:autoSpaceDN w:val="0"/>
        <w:adjustRightInd w:val="0"/>
        <w:spacing w:after="0" w:line="276" w:lineRule="auto"/>
        <w:jc w:val="both"/>
        <w:rPr>
          <w:rFonts w:ascii="Times New Roman" w:hAnsi="Times New Roman" w:cs="Times New Roman"/>
          <w:sz w:val="24"/>
          <w:szCs w:val="24"/>
        </w:rPr>
      </w:pPr>
    </w:p>
    <w:p w:rsidR="00BC5AF9" w:rsidRPr="009A4E24" w:rsidRDefault="00F0459D" w:rsidP="00BC5AF9">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To reduce tooth loss by monitoring the dentition and any prosthetic replacements of the natural teeth.</w:t>
      </w:r>
    </w:p>
    <w:p w:rsidR="00F0459D" w:rsidRPr="009A4E24" w:rsidRDefault="00F0459D" w:rsidP="008239D1">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To diagnose and manage, in a timely manner, other diseases or conditions found within or related to the oral cavity.</w:t>
      </w:r>
    </w:p>
    <w:p w:rsidR="00BC5AF9" w:rsidRPr="00BC5AF9" w:rsidRDefault="00BC5AF9" w:rsidP="00BC5AF9">
      <w:pPr>
        <w:pStyle w:val="ListParagraph"/>
        <w:autoSpaceDE w:val="0"/>
        <w:autoSpaceDN w:val="0"/>
        <w:adjustRightInd w:val="0"/>
        <w:spacing w:after="0" w:line="276" w:lineRule="auto"/>
        <w:jc w:val="both"/>
        <w:rPr>
          <w:rFonts w:ascii="Times New Roman" w:hAnsi="Times New Roman" w:cs="Times New Roman"/>
          <w:sz w:val="20"/>
          <w:szCs w:val="20"/>
        </w:rPr>
      </w:pPr>
    </w:p>
    <w:p w:rsidR="004821F2" w:rsidRPr="008239D1" w:rsidRDefault="004821F2" w:rsidP="004821F2">
      <w:pPr>
        <w:tabs>
          <w:tab w:val="left" w:pos="8820"/>
        </w:tabs>
        <w:autoSpaceDE w:val="0"/>
        <w:autoSpaceDN w:val="0"/>
        <w:adjustRightInd w:val="0"/>
        <w:spacing w:after="0" w:line="276" w:lineRule="auto"/>
        <w:jc w:val="both"/>
        <w:rPr>
          <w:rFonts w:ascii="Times New Roman" w:hAnsi="Times New Roman" w:cs="Times New Roman"/>
          <w:b/>
          <w:bCs/>
          <w:sz w:val="24"/>
          <w:szCs w:val="24"/>
        </w:rPr>
      </w:pPr>
      <w:r w:rsidRPr="008239D1">
        <w:rPr>
          <w:rFonts w:ascii="Times New Roman" w:hAnsi="Times New Roman" w:cs="Times New Roman"/>
          <w:b/>
          <w:bCs/>
          <w:sz w:val="24"/>
          <w:szCs w:val="24"/>
        </w:rPr>
        <w:t>Frequency and efficacy</w:t>
      </w:r>
    </w:p>
    <w:p w:rsidR="003A68A8" w:rsidRDefault="004821F2" w:rsidP="004821F2">
      <w:pPr>
        <w:tabs>
          <w:tab w:val="left" w:pos="8820"/>
        </w:tabs>
        <w:autoSpaceDE w:val="0"/>
        <w:autoSpaceDN w:val="0"/>
        <w:adjustRightInd w:val="0"/>
        <w:spacing w:after="0" w:line="276" w:lineRule="auto"/>
        <w:jc w:val="both"/>
        <w:rPr>
          <w:rFonts w:ascii="Times New Roman" w:hAnsi="Times New Roman" w:cs="Times New Roman"/>
          <w:sz w:val="24"/>
          <w:szCs w:val="24"/>
        </w:rPr>
      </w:pPr>
      <w:r w:rsidRPr="008239D1">
        <w:rPr>
          <w:rFonts w:ascii="Times New Roman" w:hAnsi="Times New Roman" w:cs="Times New Roman"/>
          <w:sz w:val="24"/>
          <w:szCs w:val="24"/>
        </w:rPr>
        <w:t>For most patients with gingivitis but no previous attachment loss, supportive periodontal treatment twice a year will suffice</w:t>
      </w:r>
      <w:r w:rsidRPr="008239D1">
        <w:rPr>
          <w:rFonts w:ascii="Times New Roman" w:hAnsi="Times New Roman" w:cs="Times New Roman"/>
          <w:sz w:val="24"/>
          <w:szCs w:val="24"/>
          <w:vertAlign w:val="superscript"/>
        </w:rPr>
        <w:t>.7</w:t>
      </w:r>
      <w:r w:rsidRPr="008239D1">
        <w:rPr>
          <w:rFonts w:ascii="Times New Roman" w:hAnsi="Times New Roman" w:cs="Times New Roman"/>
          <w:sz w:val="24"/>
          <w:szCs w:val="24"/>
        </w:rPr>
        <w:t>.For patients with a previous history of periodontitis, the results from a number of clinical trials suggest that the frequency of supportive periodontal treatment should be less than 6 months. Intervals of 2 weeks,</w:t>
      </w:r>
      <w:r w:rsidRPr="008239D1">
        <w:rPr>
          <w:rFonts w:ascii="Times New Roman" w:hAnsi="Times New Roman" w:cs="Times New Roman"/>
          <w:sz w:val="24"/>
          <w:szCs w:val="24"/>
          <w:vertAlign w:val="superscript"/>
        </w:rPr>
        <w:t>(4,5)</w:t>
      </w:r>
      <w:r w:rsidRPr="008239D1">
        <w:rPr>
          <w:rFonts w:ascii="Times New Roman" w:hAnsi="Times New Roman" w:cs="Times New Roman"/>
          <w:sz w:val="24"/>
          <w:szCs w:val="24"/>
        </w:rPr>
        <w:t xml:space="preserve">  3 months,</w:t>
      </w:r>
      <w:r w:rsidRPr="008239D1">
        <w:rPr>
          <w:rFonts w:ascii="Times New Roman" w:hAnsi="Times New Roman" w:cs="Times New Roman"/>
          <w:sz w:val="24"/>
          <w:szCs w:val="24"/>
          <w:vertAlign w:val="superscript"/>
        </w:rPr>
        <w:t xml:space="preserve">(6,7,8,9,10,11,12,13,14) </w:t>
      </w:r>
      <w:r w:rsidRPr="008239D1">
        <w:rPr>
          <w:rFonts w:ascii="Times New Roman" w:hAnsi="Times New Roman" w:cs="Times New Roman"/>
          <w:sz w:val="24"/>
          <w:szCs w:val="24"/>
        </w:rPr>
        <w:t>3-4 months</w:t>
      </w:r>
      <w:r w:rsidRPr="008239D1">
        <w:rPr>
          <w:rFonts w:ascii="Times New Roman" w:hAnsi="Times New Roman" w:cs="Times New Roman"/>
          <w:sz w:val="24"/>
          <w:szCs w:val="24"/>
          <w:vertAlign w:val="superscript"/>
        </w:rPr>
        <w:t>(15,16)</w:t>
      </w:r>
      <w:r w:rsidRPr="008239D1">
        <w:rPr>
          <w:rFonts w:ascii="Times New Roman" w:hAnsi="Times New Roman" w:cs="Times New Roman"/>
          <w:sz w:val="24"/>
          <w:szCs w:val="24"/>
        </w:rPr>
        <w:t>, 3-6</w:t>
      </w:r>
      <w:r w:rsidRPr="008239D1">
        <w:rPr>
          <w:rFonts w:ascii="Times New Roman" w:hAnsi="Times New Roman" w:cs="Times New Roman"/>
          <w:sz w:val="24"/>
          <w:szCs w:val="24"/>
          <w:vertAlign w:val="superscript"/>
        </w:rPr>
        <w:t>(17,18,19)</w:t>
      </w:r>
      <w:r w:rsidRPr="008239D1">
        <w:rPr>
          <w:rFonts w:ascii="Times New Roman" w:hAnsi="Times New Roman" w:cs="Times New Roman"/>
          <w:sz w:val="24"/>
          <w:szCs w:val="24"/>
        </w:rPr>
        <w:t xml:space="preserve"> months and (4-6)</w:t>
      </w:r>
      <w:r w:rsidRPr="008239D1">
        <w:rPr>
          <w:rFonts w:ascii="Times New Roman" w:hAnsi="Times New Roman" w:cs="Times New Roman"/>
          <w:sz w:val="24"/>
          <w:szCs w:val="24"/>
          <w:vertAlign w:val="superscript"/>
        </w:rPr>
        <w:t>20</w:t>
      </w:r>
      <w:r w:rsidRPr="008239D1">
        <w:rPr>
          <w:rFonts w:ascii="Times New Roman" w:hAnsi="Times New Roman" w:cs="Times New Roman"/>
          <w:sz w:val="24"/>
          <w:szCs w:val="24"/>
        </w:rPr>
        <w:t xml:space="preserve"> months have been proposed and studied. These data indicate that most patients with a previous history of chronic periodontitis should be seen at least four times a year, because that interval will result in a decreased likelihood of progressive disease as compared with</w:t>
      </w:r>
      <w:r w:rsidR="00F0459D" w:rsidRPr="008239D1">
        <w:rPr>
          <w:rFonts w:ascii="Times New Roman" w:hAnsi="Times New Roman" w:cs="Times New Roman"/>
          <w:sz w:val="24"/>
          <w:szCs w:val="24"/>
        </w:rPr>
        <w:t xml:space="preserve">patients seen less frequently. </w:t>
      </w:r>
      <w:r w:rsidR="00F0459D" w:rsidRPr="008239D1">
        <w:rPr>
          <w:rFonts w:ascii="Times New Roman" w:hAnsi="Times New Roman" w:cs="Times New Roman"/>
          <w:sz w:val="24"/>
          <w:szCs w:val="24"/>
          <w:vertAlign w:val="superscript"/>
        </w:rPr>
        <w:t>(21</w:t>
      </w:r>
      <w:proofErr w:type="gramStart"/>
      <w:r w:rsidR="003A68A8">
        <w:rPr>
          <w:rFonts w:ascii="Times New Roman" w:hAnsi="Times New Roman" w:cs="Times New Roman"/>
          <w:sz w:val="24"/>
          <w:szCs w:val="24"/>
          <w:vertAlign w:val="superscript"/>
        </w:rPr>
        <w:t>,</w:t>
      </w:r>
      <w:r w:rsidR="003A68A8" w:rsidRPr="008239D1">
        <w:rPr>
          <w:rFonts w:ascii="Times New Roman" w:hAnsi="Times New Roman" w:cs="Times New Roman"/>
          <w:sz w:val="24"/>
          <w:szCs w:val="24"/>
          <w:vertAlign w:val="superscript"/>
        </w:rPr>
        <w:t>22</w:t>
      </w:r>
      <w:proofErr w:type="gramEnd"/>
      <w:r w:rsidR="00F0459D" w:rsidRPr="008239D1">
        <w:rPr>
          <w:rFonts w:ascii="Times New Roman" w:hAnsi="Times New Roman" w:cs="Times New Roman"/>
          <w:sz w:val="24"/>
          <w:szCs w:val="24"/>
          <w:vertAlign w:val="superscript"/>
        </w:rPr>
        <w:t>)</w:t>
      </w:r>
      <w:r w:rsidR="00F0459D" w:rsidRPr="008239D1">
        <w:rPr>
          <w:rFonts w:ascii="Times New Roman" w:hAnsi="Times New Roman" w:cs="Times New Roman"/>
          <w:sz w:val="24"/>
          <w:szCs w:val="24"/>
        </w:rPr>
        <w:t xml:space="preserve"> Compliance with suggested supportive periodontal treatment intervals can affect the </w:t>
      </w:r>
    </w:p>
    <w:p w:rsidR="003A68A8" w:rsidRDefault="003A68A8" w:rsidP="004821F2">
      <w:pPr>
        <w:tabs>
          <w:tab w:val="left" w:pos="8820"/>
        </w:tabs>
        <w:autoSpaceDE w:val="0"/>
        <w:autoSpaceDN w:val="0"/>
        <w:adjustRightInd w:val="0"/>
        <w:spacing w:after="0" w:line="276" w:lineRule="auto"/>
        <w:jc w:val="both"/>
        <w:rPr>
          <w:rFonts w:ascii="Times New Roman" w:hAnsi="Times New Roman" w:cs="Times New Roman"/>
          <w:sz w:val="24"/>
          <w:szCs w:val="24"/>
        </w:rPr>
      </w:pPr>
    </w:p>
    <w:p w:rsidR="00F0459D" w:rsidRPr="004821F2" w:rsidRDefault="00F0459D" w:rsidP="004821F2">
      <w:pPr>
        <w:tabs>
          <w:tab w:val="left" w:pos="8820"/>
        </w:tabs>
        <w:autoSpaceDE w:val="0"/>
        <w:autoSpaceDN w:val="0"/>
        <w:adjustRightInd w:val="0"/>
        <w:spacing w:after="0" w:line="276" w:lineRule="auto"/>
        <w:jc w:val="both"/>
        <w:rPr>
          <w:rFonts w:ascii="Times New Roman" w:hAnsi="Times New Roman" w:cs="Times New Roman"/>
          <w:b/>
          <w:bCs/>
          <w:sz w:val="20"/>
          <w:szCs w:val="20"/>
        </w:rPr>
      </w:pPr>
      <w:proofErr w:type="gramStart"/>
      <w:r w:rsidRPr="008239D1">
        <w:rPr>
          <w:rFonts w:ascii="Times New Roman" w:hAnsi="Times New Roman" w:cs="Times New Roman"/>
          <w:sz w:val="24"/>
          <w:szCs w:val="24"/>
        </w:rPr>
        <w:t>success</w:t>
      </w:r>
      <w:proofErr w:type="gramEnd"/>
      <w:r w:rsidRPr="008239D1">
        <w:rPr>
          <w:rFonts w:ascii="Times New Roman" w:hAnsi="Times New Roman" w:cs="Times New Roman"/>
          <w:sz w:val="24"/>
          <w:szCs w:val="24"/>
        </w:rPr>
        <w:t xml:space="preserve"> of treatment. This body of data supports the concept that it is advantageous if supportive periodontal treatment visits are performed every 3 months. This interval should be individualized. Supportive periodontal treatment intervals can be tailored to the individual needs of each patient and further modified based on ongoing clinical studies. </w:t>
      </w:r>
    </w:p>
    <w:p w:rsidR="00F0459D" w:rsidRPr="008239D1" w:rsidRDefault="00F0459D" w:rsidP="00F0459D">
      <w:pPr>
        <w:pStyle w:val="ListParagraph"/>
        <w:autoSpaceDE w:val="0"/>
        <w:autoSpaceDN w:val="0"/>
        <w:adjustRightInd w:val="0"/>
        <w:spacing w:after="0" w:line="276" w:lineRule="auto"/>
        <w:jc w:val="both"/>
        <w:rPr>
          <w:rFonts w:ascii="Times New Roman" w:hAnsi="Times New Roman" w:cs="Times New Roman"/>
          <w:sz w:val="24"/>
          <w:szCs w:val="24"/>
        </w:rPr>
      </w:pPr>
    </w:p>
    <w:p w:rsidR="00F0459D" w:rsidRPr="008239D1" w:rsidRDefault="00F0459D" w:rsidP="00F0459D">
      <w:pPr>
        <w:autoSpaceDE w:val="0"/>
        <w:autoSpaceDN w:val="0"/>
        <w:adjustRightInd w:val="0"/>
        <w:spacing w:after="0" w:line="276" w:lineRule="auto"/>
        <w:rPr>
          <w:rFonts w:ascii="Times New Roman" w:hAnsi="Times New Roman" w:cs="Times New Roman"/>
          <w:b/>
          <w:bCs/>
          <w:sz w:val="24"/>
          <w:szCs w:val="24"/>
        </w:rPr>
      </w:pPr>
      <w:r w:rsidRPr="008239D1">
        <w:rPr>
          <w:rFonts w:ascii="Times New Roman" w:hAnsi="Times New Roman" w:cs="Times New Roman"/>
          <w:b/>
          <w:bCs/>
          <w:sz w:val="24"/>
          <w:szCs w:val="24"/>
        </w:rPr>
        <w:t>Steps of Supportive Therapy</w:t>
      </w:r>
    </w:p>
    <w:p w:rsidR="00F0459D" w:rsidRPr="008239D1" w:rsidRDefault="00F0459D" w:rsidP="00812EFC">
      <w:pPr>
        <w:autoSpaceDE w:val="0"/>
        <w:autoSpaceDN w:val="0"/>
        <w:adjustRightInd w:val="0"/>
        <w:spacing w:after="0" w:line="276" w:lineRule="auto"/>
        <w:jc w:val="both"/>
        <w:rPr>
          <w:rFonts w:ascii="Times New Roman" w:hAnsi="Times New Roman" w:cs="Times New Roman"/>
          <w:sz w:val="24"/>
          <w:szCs w:val="24"/>
        </w:rPr>
      </w:pPr>
      <w:r w:rsidRPr="008239D1">
        <w:rPr>
          <w:rFonts w:ascii="Times New Roman" w:hAnsi="Times New Roman" w:cs="Times New Roman"/>
          <w:sz w:val="24"/>
          <w:szCs w:val="24"/>
        </w:rPr>
        <w:t xml:space="preserve">From a clinical point of view, the stability of periodontal condition reflects a dynamic equilibrium between bacterial challenge and an effective host response. Whenever changes occur in either of these aspects homeostasis is disturbed. Hence, it is evident that the diagnostic process must be based on a continuous monitoring of the multilevel risk profile </w:t>
      </w:r>
      <w:r w:rsidRPr="008239D1">
        <w:rPr>
          <w:rFonts w:ascii="Times New Roman" w:hAnsi="Times New Roman" w:cs="Times New Roman"/>
          <w:sz w:val="24"/>
          <w:szCs w:val="24"/>
          <w:vertAlign w:val="superscript"/>
        </w:rPr>
        <w:t>23</w:t>
      </w:r>
      <w:r w:rsidRPr="008239D1">
        <w:rPr>
          <w:rFonts w:ascii="Times New Roman" w:hAnsi="Times New Roman" w:cs="Times New Roman"/>
          <w:sz w:val="24"/>
          <w:szCs w:val="24"/>
        </w:rPr>
        <w:t xml:space="preserve">.Steps of supportive therapy include review and update of medical and dental history, clinical examination, radiographic examination, assessment of disease status, assessment of oral hygiene status, treatment, communication and planning of next visit </w:t>
      </w:r>
      <w:r w:rsidRPr="008239D1">
        <w:rPr>
          <w:rFonts w:ascii="Times New Roman" w:hAnsi="Times New Roman" w:cs="Times New Roman"/>
          <w:sz w:val="24"/>
          <w:szCs w:val="24"/>
          <w:vertAlign w:val="superscript"/>
        </w:rPr>
        <w:t>24</w:t>
      </w:r>
      <w:r w:rsidRPr="008239D1">
        <w:rPr>
          <w:rFonts w:ascii="Times New Roman" w:hAnsi="Times New Roman" w:cs="Times New Roman"/>
          <w:sz w:val="24"/>
          <w:szCs w:val="24"/>
        </w:rPr>
        <w:t>.</w:t>
      </w:r>
    </w:p>
    <w:p w:rsidR="004821F2" w:rsidRDefault="004821F2" w:rsidP="00F0459D">
      <w:pPr>
        <w:autoSpaceDE w:val="0"/>
        <w:autoSpaceDN w:val="0"/>
        <w:adjustRightInd w:val="0"/>
        <w:spacing w:after="0" w:line="276" w:lineRule="auto"/>
        <w:rPr>
          <w:rFonts w:ascii="Times New Roman" w:hAnsi="Times New Roman" w:cs="Times New Roman"/>
          <w:b/>
          <w:bCs/>
          <w:sz w:val="24"/>
          <w:szCs w:val="24"/>
        </w:rPr>
      </w:pPr>
    </w:p>
    <w:p w:rsidR="00F0459D" w:rsidRPr="008239D1" w:rsidRDefault="00F0459D" w:rsidP="00F0459D">
      <w:pPr>
        <w:autoSpaceDE w:val="0"/>
        <w:autoSpaceDN w:val="0"/>
        <w:adjustRightInd w:val="0"/>
        <w:spacing w:after="0" w:line="276" w:lineRule="auto"/>
        <w:rPr>
          <w:rFonts w:ascii="Times New Roman" w:hAnsi="Times New Roman" w:cs="Times New Roman"/>
          <w:b/>
          <w:bCs/>
          <w:sz w:val="24"/>
          <w:szCs w:val="24"/>
        </w:rPr>
      </w:pPr>
      <w:r w:rsidRPr="008239D1">
        <w:rPr>
          <w:rFonts w:ascii="Times New Roman" w:hAnsi="Times New Roman" w:cs="Times New Roman"/>
          <w:b/>
          <w:bCs/>
          <w:sz w:val="24"/>
          <w:szCs w:val="24"/>
        </w:rPr>
        <w:t xml:space="preserve">Supportive periodontal therapy and patient compliance: </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8239D1">
        <w:rPr>
          <w:rFonts w:ascii="Times New Roman" w:hAnsi="Times New Roman" w:cs="Times New Roman"/>
          <w:sz w:val="24"/>
          <w:szCs w:val="24"/>
        </w:rPr>
        <w:t xml:space="preserve">Compliance is definedas the extent to which the behavior of thepatient (in terms of taking medications,following a recommended diet, or executingother lifestyle changes) adheres to theclinical prescription. </w:t>
      </w:r>
      <w:r w:rsidRPr="008239D1">
        <w:rPr>
          <w:rFonts w:ascii="Times New Roman" w:hAnsi="Times New Roman" w:cs="Times New Roman"/>
          <w:sz w:val="24"/>
          <w:szCs w:val="24"/>
          <w:vertAlign w:val="superscript"/>
        </w:rPr>
        <w:t>25</w:t>
      </w:r>
      <w:r w:rsidRPr="008239D1">
        <w:rPr>
          <w:rFonts w:ascii="Times New Roman" w:hAnsi="Times New Roman" w:cs="Times New Roman"/>
          <w:sz w:val="24"/>
          <w:szCs w:val="24"/>
        </w:rPr>
        <w:t xml:space="preserve"> Several investigations have indicated that only a minority of periodontal patients complies with the prescribed supportive periodontal care. </w:t>
      </w:r>
      <w:r w:rsidRPr="008239D1">
        <w:rPr>
          <w:rFonts w:ascii="Times New Roman" w:hAnsi="Times New Roman" w:cs="Times New Roman"/>
          <w:sz w:val="24"/>
          <w:szCs w:val="24"/>
          <w:vertAlign w:val="superscript"/>
        </w:rPr>
        <w:t>26</w:t>
      </w:r>
      <w:r w:rsidRPr="008239D1">
        <w:rPr>
          <w:rFonts w:ascii="Times New Roman" w:hAnsi="Times New Roman" w:cs="Times New Roman"/>
          <w:sz w:val="24"/>
          <w:szCs w:val="24"/>
        </w:rPr>
        <w:t>Checchiet al.</w:t>
      </w:r>
      <w:r w:rsidRPr="008239D1">
        <w:rPr>
          <w:rFonts w:ascii="Times New Roman" w:hAnsi="Times New Roman" w:cs="Times New Roman"/>
          <w:sz w:val="24"/>
          <w:szCs w:val="24"/>
          <w:vertAlign w:val="superscript"/>
        </w:rPr>
        <w:t>27</w:t>
      </w:r>
      <w:r w:rsidRPr="008239D1">
        <w:rPr>
          <w:rFonts w:ascii="Times New Roman" w:hAnsi="Times New Roman" w:cs="Times New Roman"/>
          <w:sz w:val="24"/>
          <w:szCs w:val="24"/>
        </w:rPr>
        <w:t xml:space="preserve"> demonstrated that patients</w:t>
      </w:r>
      <w:r w:rsidR="003A68A8">
        <w:rPr>
          <w:rFonts w:ascii="Times New Roman" w:hAnsi="Times New Roman" w:cs="Times New Roman"/>
          <w:sz w:val="24"/>
          <w:szCs w:val="24"/>
        </w:rPr>
        <w:t xml:space="preserve"> </w:t>
      </w:r>
      <w:r w:rsidRPr="008239D1">
        <w:rPr>
          <w:rFonts w:ascii="Times New Roman" w:hAnsi="Times New Roman" w:cs="Times New Roman"/>
          <w:sz w:val="24"/>
          <w:szCs w:val="24"/>
        </w:rPr>
        <w:t xml:space="preserve">who engaged in poor compliance with SPT were5.6 times </w:t>
      </w:r>
      <w:r w:rsidRPr="009A4E24">
        <w:rPr>
          <w:rFonts w:ascii="Times New Roman" w:hAnsi="Times New Roman" w:cs="Times New Roman"/>
          <w:sz w:val="24"/>
          <w:szCs w:val="24"/>
        </w:rPr>
        <w:t xml:space="preserve">more likely to lose teeth than were regularly compliant patients. </w:t>
      </w:r>
    </w:p>
    <w:p w:rsidR="00F0459D" w:rsidRPr="009A4E24" w:rsidRDefault="00F0459D" w:rsidP="00F0459D">
      <w:pPr>
        <w:autoSpaceDE w:val="0"/>
        <w:autoSpaceDN w:val="0"/>
        <w:adjustRightInd w:val="0"/>
        <w:spacing w:after="0" w:line="276" w:lineRule="auto"/>
        <w:jc w:val="both"/>
        <w:rPr>
          <w:rFonts w:ascii="Times New Roman" w:hAnsi="Times New Roman" w:cs="Times New Roman"/>
          <w:b/>
          <w:bCs/>
          <w:sz w:val="24"/>
          <w:szCs w:val="24"/>
        </w:rPr>
      </w:pPr>
      <w:r w:rsidRPr="009A4E24">
        <w:rPr>
          <w:rFonts w:ascii="Times New Roman" w:hAnsi="Times New Roman" w:cs="Times New Roman"/>
          <w:sz w:val="24"/>
          <w:szCs w:val="24"/>
        </w:rPr>
        <w:t>Periodontal follow-up care varies greatly from therapist to therapist and from patient to patient; however, the typical maintenance appointment for patients with periodontal disease includes the following items:</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w:t>
      </w:r>
      <w:r w:rsidRPr="009A4E24">
        <w:rPr>
          <w:rFonts w:ascii="Times New Roman" w:hAnsi="Times New Roman" w:cs="Times New Roman"/>
          <w:sz w:val="24"/>
          <w:szCs w:val="24"/>
        </w:rPr>
        <w:t>Chart review and update of medical and dental history</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Extra-oral clinical examination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Oral examination, including</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Mucosal examination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Dental examination</w:t>
      </w:r>
    </w:p>
    <w:p w:rsidR="00F0459D" w:rsidRPr="009A4E24" w:rsidRDefault="00F0459D" w:rsidP="00F0459D">
      <w:pPr>
        <w:autoSpaceDE w:val="0"/>
        <w:autoSpaceDN w:val="0"/>
        <w:adjustRightInd w:val="0"/>
        <w:spacing w:after="0" w:line="276" w:lineRule="auto"/>
        <w:ind w:firstLine="720"/>
        <w:rPr>
          <w:rFonts w:ascii="Times New Roman" w:hAnsi="Times New Roman" w:cs="Times New Roman"/>
          <w:sz w:val="24"/>
          <w:szCs w:val="24"/>
        </w:rPr>
      </w:pPr>
      <w:r w:rsidRPr="009A4E24">
        <w:rPr>
          <w:rFonts w:ascii="Times New Roman" w:hAnsi="Times New Roman" w:cs="Times New Roman"/>
          <w:sz w:val="24"/>
          <w:szCs w:val="24"/>
        </w:rPr>
        <w:t>Dental caries, restorative and prosthetic evaluation, tooth mobility, fremitus</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Periodontal examination</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Probing depths</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Gingival recession</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Furcation involvement</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Gingivitis, bleeding upon probing</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Gingival exudation</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Levels of plaque and calculus</w:t>
      </w:r>
    </w:p>
    <w:p w:rsidR="00F0459D" w:rsidRPr="009A4E24" w:rsidRDefault="00F0459D" w:rsidP="00F0459D">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Occlusal examination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Radiographic evaluation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Personal oral hygiene review</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Possibly microbiological monitoring</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Removal of supragingival deposits</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Removal of subgingival accretions</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Behavior modification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Oral hygiene instruction</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Control of risk factors; e.g., cessation of smoking</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Communication and planning of future, patient appointments or referral</w:t>
      </w:r>
    </w:p>
    <w:p w:rsidR="00F0459D" w:rsidRPr="009A4E24" w:rsidRDefault="00F0459D" w:rsidP="00F0459D">
      <w:pPr>
        <w:autoSpaceDE w:val="0"/>
        <w:autoSpaceDN w:val="0"/>
        <w:adjustRightInd w:val="0"/>
        <w:spacing w:after="0" w:line="276" w:lineRule="auto"/>
        <w:ind w:firstLine="720"/>
        <w:jc w:val="both"/>
        <w:rPr>
          <w:rFonts w:ascii="Times New Roman" w:hAnsi="Times New Roman" w:cs="Times New Roman"/>
          <w:sz w:val="24"/>
          <w:szCs w:val="24"/>
        </w:rPr>
      </w:pPr>
      <w:r w:rsidRPr="009A4E24">
        <w:rPr>
          <w:rFonts w:ascii="Times New Roman" w:hAnsi="Times New Roman" w:cs="Times New Roman"/>
          <w:sz w:val="24"/>
          <w:szCs w:val="24"/>
        </w:rPr>
        <w:t>The typical maintenance appointment is 1 hour, and no more than 30-40 minutes is normally allocated to scaling and root planing. Presence of deep periodontal pockets and open furcation can require considerably longer treatment time.</w:t>
      </w:r>
      <w:r w:rsidR="004821F2">
        <w:rPr>
          <w:rFonts w:ascii="Times New Roman" w:hAnsi="Times New Roman" w:cs="Times New Roman"/>
          <w:sz w:val="24"/>
          <w:szCs w:val="24"/>
          <w:vertAlign w:val="superscript"/>
        </w:rPr>
        <w:t>28</w:t>
      </w:r>
    </w:p>
    <w:p w:rsidR="004821F2" w:rsidRDefault="004821F2" w:rsidP="00F0459D">
      <w:pPr>
        <w:autoSpaceDE w:val="0"/>
        <w:autoSpaceDN w:val="0"/>
        <w:adjustRightInd w:val="0"/>
        <w:spacing w:after="0" w:line="276" w:lineRule="auto"/>
        <w:rPr>
          <w:rFonts w:ascii="Times New Roman" w:hAnsi="Times New Roman" w:cs="Times New Roman"/>
          <w:b/>
          <w:bCs/>
          <w:sz w:val="24"/>
          <w:szCs w:val="24"/>
        </w:rPr>
      </w:pPr>
    </w:p>
    <w:p w:rsidR="00F0459D" w:rsidRPr="009A4E24" w:rsidRDefault="00F0459D" w:rsidP="00F0459D">
      <w:pPr>
        <w:autoSpaceDE w:val="0"/>
        <w:autoSpaceDN w:val="0"/>
        <w:adjustRightInd w:val="0"/>
        <w:spacing w:after="0" w:line="276" w:lineRule="auto"/>
        <w:rPr>
          <w:rFonts w:ascii="Times New Roman" w:hAnsi="Times New Roman" w:cs="Times New Roman"/>
          <w:b/>
          <w:bCs/>
          <w:sz w:val="24"/>
          <w:szCs w:val="24"/>
        </w:rPr>
      </w:pPr>
      <w:r w:rsidRPr="009A4E24">
        <w:rPr>
          <w:rFonts w:ascii="Times New Roman" w:hAnsi="Times New Roman" w:cs="Times New Roman"/>
          <w:b/>
          <w:bCs/>
          <w:sz w:val="24"/>
          <w:szCs w:val="24"/>
        </w:rPr>
        <w:t>Patient risk assessment</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The patient's risk assessment for recurrence of periodontitis may be evaluated on the basis of a number of clinical conditions whereby no single parameter displays a more paramount role. The entire spectrum of risk factors and risk indicators ought to be evaluated. </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b/>
          <w:bCs/>
          <w:sz w:val="24"/>
          <w:szCs w:val="24"/>
        </w:rPr>
        <w:t>Genetic Influences</w:t>
      </w:r>
      <w:r w:rsidRPr="009A4E24">
        <w:rPr>
          <w:rFonts w:ascii="Times New Roman" w:hAnsi="Times New Roman" w:cs="Times New Roman"/>
          <w:sz w:val="24"/>
          <w:szCs w:val="24"/>
        </w:rPr>
        <w:t xml:space="preserve">: Not every individual is susceptible in the same way to the same amount of biofilm and/or bacteria. Experimental gingivitis studies from the 1970s found that even in the absence of oral hygiene for 21 days, some individuals did not develop gingivitis, while others had substantial inflammation within two weeks. The differences in gingivitis susceptibility were independent of both a quantitative difference in plaque accumulation and a qualitative difference in plaque content. </w:t>
      </w:r>
      <w:r w:rsidRPr="009A4E24">
        <w:rPr>
          <w:rFonts w:ascii="Times New Roman" w:hAnsi="Times New Roman" w:cs="Times New Roman"/>
          <w:sz w:val="24"/>
          <w:szCs w:val="24"/>
          <w:vertAlign w:val="superscript"/>
        </w:rPr>
        <w:t>29</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b/>
          <w:bCs/>
          <w:sz w:val="24"/>
          <w:szCs w:val="24"/>
        </w:rPr>
        <w:t xml:space="preserve">Smoking and Diabetes: </w:t>
      </w:r>
      <w:r w:rsidRPr="009A4E24">
        <w:rPr>
          <w:rFonts w:ascii="Times New Roman" w:hAnsi="Times New Roman" w:cs="Times New Roman"/>
          <w:sz w:val="24"/>
          <w:szCs w:val="24"/>
        </w:rPr>
        <w:t xml:space="preserve">An environmental influence is an externally acquired aspect of health or behavior that increases the risk of disease. In periodontal disease, smoking and the presence of diabetes are two of the strongest and most well-established risk factors to date. Studies indicate that smokers are more likely to have deeper probing depths, greater attachment loss, more bone loss, and fewer teeth. There is often more calculus but less inflammation. </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People who have diabetes are about three times more likely to have periodontal disease than people without diabetes. </w:t>
      </w:r>
    </w:p>
    <w:p w:rsidR="00F0459D" w:rsidRPr="009A4E24" w:rsidRDefault="00F0459D" w:rsidP="00F0459D">
      <w:pPr>
        <w:autoSpaceDE w:val="0"/>
        <w:autoSpaceDN w:val="0"/>
        <w:adjustRightInd w:val="0"/>
        <w:spacing w:after="0" w:line="276" w:lineRule="auto"/>
        <w:rPr>
          <w:rFonts w:ascii="Times New Roman" w:hAnsi="Times New Roman" w:cs="Times New Roman"/>
          <w:sz w:val="24"/>
          <w:szCs w:val="24"/>
        </w:rPr>
      </w:pPr>
    </w:p>
    <w:p w:rsidR="004821F2" w:rsidRDefault="004821F2" w:rsidP="00F0459D">
      <w:pPr>
        <w:autoSpaceDE w:val="0"/>
        <w:autoSpaceDN w:val="0"/>
        <w:adjustRightInd w:val="0"/>
        <w:spacing w:after="0" w:line="276" w:lineRule="auto"/>
        <w:rPr>
          <w:rFonts w:ascii="Times New Roman" w:hAnsi="Times New Roman" w:cs="Times New Roman"/>
          <w:b/>
          <w:bCs/>
          <w:sz w:val="24"/>
          <w:szCs w:val="24"/>
        </w:rPr>
      </w:pPr>
    </w:p>
    <w:p w:rsidR="00FE13C3" w:rsidRDefault="00FE13C3" w:rsidP="00F0459D">
      <w:pPr>
        <w:autoSpaceDE w:val="0"/>
        <w:autoSpaceDN w:val="0"/>
        <w:adjustRightInd w:val="0"/>
        <w:spacing w:after="0" w:line="276" w:lineRule="auto"/>
        <w:rPr>
          <w:rFonts w:ascii="Times New Roman" w:hAnsi="Times New Roman" w:cs="Times New Roman"/>
          <w:b/>
          <w:bCs/>
          <w:sz w:val="24"/>
          <w:szCs w:val="24"/>
        </w:rPr>
      </w:pPr>
    </w:p>
    <w:p w:rsidR="00FE13C3" w:rsidRDefault="00FE13C3" w:rsidP="00F0459D">
      <w:pPr>
        <w:autoSpaceDE w:val="0"/>
        <w:autoSpaceDN w:val="0"/>
        <w:adjustRightInd w:val="0"/>
        <w:spacing w:after="0" w:line="276" w:lineRule="auto"/>
        <w:rPr>
          <w:rFonts w:ascii="Times New Roman" w:hAnsi="Times New Roman" w:cs="Times New Roman"/>
          <w:b/>
          <w:bCs/>
          <w:sz w:val="24"/>
          <w:szCs w:val="24"/>
        </w:rPr>
      </w:pPr>
    </w:p>
    <w:p w:rsidR="00F0459D" w:rsidRPr="009A4E24" w:rsidRDefault="00F0459D" w:rsidP="00F0459D">
      <w:pPr>
        <w:autoSpaceDE w:val="0"/>
        <w:autoSpaceDN w:val="0"/>
        <w:adjustRightInd w:val="0"/>
        <w:spacing w:after="0" w:line="276" w:lineRule="auto"/>
        <w:rPr>
          <w:rFonts w:ascii="Times New Roman" w:hAnsi="Times New Roman" w:cs="Times New Roman"/>
          <w:b/>
          <w:bCs/>
          <w:sz w:val="24"/>
          <w:szCs w:val="24"/>
        </w:rPr>
      </w:pPr>
      <w:r w:rsidRPr="009A4E24">
        <w:rPr>
          <w:rFonts w:ascii="Times New Roman" w:hAnsi="Times New Roman" w:cs="Times New Roman"/>
          <w:b/>
          <w:bCs/>
          <w:sz w:val="24"/>
          <w:szCs w:val="24"/>
        </w:rPr>
        <w:t>Conclusion</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Furthermore, it has been established that treated periodontal patients who comply with regular periodontal maintenance appointments have a better prognosis than patients who do not comply.</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Patient’s compliance is the indicator for disease recurrence. Thus, this article concludes emphasizes the vital role of active patients’ compliance with supportive periodontal therapy that patient compliance plays the major role in the success of periodic supportive periodontal therapy</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spacing w:line="276" w:lineRule="auto"/>
        <w:rPr>
          <w:rFonts w:ascii="Times New Roman" w:hAnsi="Times New Roman" w:cs="Times New Roman"/>
          <w:b/>
          <w:sz w:val="24"/>
          <w:szCs w:val="24"/>
        </w:rPr>
      </w:pPr>
      <w:r w:rsidRPr="009A4E24">
        <w:rPr>
          <w:rFonts w:ascii="Times New Roman" w:hAnsi="Times New Roman" w:cs="Times New Roman"/>
          <w:b/>
          <w:sz w:val="24"/>
          <w:szCs w:val="24"/>
        </w:rPr>
        <w:t>References</w:t>
      </w: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1. Wilson Thomas</w:t>
      </w:r>
      <w:r w:rsidRPr="009A4E24">
        <w:rPr>
          <w:rFonts w:ascii="Times New Roman" w:hAnsi="Times New Roman" w:cs="Times New Roman"/>
          <w:iCs/>
          <w:sz w:val="24"/>
          <w:szCs w:val="24"/>
        </w:rPr>
        <w:t xml:space="preserve"> G</w:t>
      </w:r>
      <w:r w:rsidRPr="009A4E24">
        <w:rPr>
          <w:rFonts w:ascii="Times New Roman" w:hAnsi="Times New Roman" w:cs="Times New Roman"/>
          <w:sz w:val="24"/>
          <w:szCs w:val="24"/>
        </w:rPr>
        <w:t>JR</w:t>
      </w:r>
      <w:proofErr w:type="gramStart"/>
      <w:r w:rsidRPr="009A4E24">
        <w:rPr>
          <w:rFonts w:ascii="Times New Roman" w:hAnsi="Times New Roman" w:cs="Times New Roman"/>
          <w:sz w:val="24"/>
          <w:szCs w:val="24"/>
        </w:rPr>
        <w:t>..</w:t>
      </w:r>
      <w:r w:rsidRPr="009A4E24">
        <w:rPr>
          <w:rFonts w:ascii="Times New Roman" w:hAnsi="Times New Roman" w:cs="Times New Roman"/>
          <w:bCs/>
          <w:sz w:val="24"/>
          <w:szCs w:val="24"/>
        </w:rPr>
        <w:t>Supportive periodontal treatment introduction</w:t>
      </w:r>
      <w:r w:rsidRPr="009A4E24">
        <w:rPr>
          <w:rFonts w:ascii="Times New Roman" w:hAnsi="Times New Roman" w:cs="Times New Roman"/>
          <w:sz w:val="24"/>
          <w:szCs w:val="24"/>
        </w:rPr>
        <w:t xml:space="preserve">- </w:t>
      </w:r>
      <w:r w:rsidRPr="009A4E24">
        <w:rPr>
          <w:rFonts w:ascii="Times New Roman" w:hAnsi="Times New Roman" w:cs="Times New Roman"/>
          <w:bCs/>
          <w:sz w:val="24"/>
          <w:szCs w:val="24"/>
        </w:rPr>
        <w:t>definition, extent of need, therapeutic objectives, frequency and efficacy.</w:t>
      </w:r>
      <w:proofErr w:type="gramEnd"/>
      <w:r w:rsidRPr="009A4E24">
        <w:rPr>
          <w:rFonts w:ascii="Times New Roman" w:hAnsi="Times New Roman" w:cs="Times New Roman"/>
          <w:iCs/>
          <w:sz w:val="24"/>
          <w:szCs w:val="24"/>
        </w:rPr>
        <w:t xml:space="preserve"> Periodontology 2000, Vol. 12; </w:t>
      </w:r>
      <w:r w:rsidRPr="009A4E24">
        <w:rPr>
          <w:rFonts w:ascii="Times New Roman" w:hAnsi="Times New Roman" w:cs="Times New Roman"/>
          <w:sz w:val="24"/>
          <w:szCs w:val="24"/>
        </w:rPr>
        <w:t xml:space="preserve">1996: </w:t>
      </w:r>
      <w:r w:rsidRPr="009A4E24">
        <w:rPr>
          <w:rFonts w:ascii="Times New Roman" w:hAnsi="Times New Roman" w:cs="Times New Roman"/>
          <w:iCs/>
          <w:sz w:val="24"/>
          <w:szCs w:val="24"/>
        </w:rPr>
        <w:t>11-15.</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proofErr w:type="gramStart"/>
      <w:r w:rsidRPr="009A4E24">
        <w:rPr>
          <w:rFonts w:ascii="Times New Roman" w:hAnsi="Times New Roman" w:cs="Times New Roman"/>
          <w:sz w:val="24"/>
          <w:szCs w:val="24"/>
        </w:rPr>
        <w:t>2. Amer</w:t>
      </w:r>
      <w:r w:rsidR="00CB03C9" w:rsidRPr="009A4E24">
        <w:rPr>
          <w:rFonts w:ascii="Times New Roman" w:hAnsi="Times New Roman" w:cs="Times New Roman"/>
          <w:sz w:val="24"/>
          <w:szCs w:val="24"/>
        </w:rPr>
        <w:t xml:space="preserve">ican </w:t>
      </w:r>
      <w:r w:rsidRPr="009A4E24">
        <w:rPr>
          <w:rFonts w:ascii="Times New Roman" w:hAnsi="Times New Roman" w:cs="Times New Roman"/>
          <w:sz w:val="24"/>
          <w:szCs w:val="24"/>
        </w:rPr>
        <w:t>Academy of Periodontology- Current terminology for periodontics and insurance reporting manual.</w:t>
      </w:r>
      <w:proofErr w:type="gramEnd"/>
      <w:r w:rsidRPr="009A4E24">
        <w:rPr>
          <w:rFonts w:ascii="Times New Roman" w:hAnsi="Times New Roman" w:cs="Times New Roman"/>
          <w:sz w:val="24"/>
          <w:szCs w:val="24"/>
        </w:rPr>
        <w:t xml:space="preserve"> 6th edn.Chicago: American Academy of Periodontology; 1991: 22.</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iCs/>
          <w:sz w:val="24"/>
          <w:szCs w:val="24"/>
        </w:rPr>
      </w:pPr>
      <w:r w:rsidRPr="009A4E24">
        <w:rPr>
          <w:rFonts w:ascii="Times New Roman" w:hAnsi="Times New Roman" w:cs="Times New Roman"/>
          <w:sz w:val="24"/>
          <w:szCs w:val="24"/>
        </w:rPr>
        <w:t>3. Wilson Thomas</w:t>
      </w:r>
      <w:r w:rsidRPr="009A4E24">
        <w:rPr>
          <w:rFonts w:ascii="Times New Roman" w:hAnsi="Times New Roman" w:cs="Times New Roman"/>
          <w:iCs/>
          <w:sz w:val="24"/>
          <w:szCs w:val="24"/>
        </w:rPr>
        <w:t xml:space="preserve"> G</w:t>
      </w:r>
      <w:r w:rsidRPr="009A4E24">
        <w:rPr>
          <w:rFonts w:ascii="Times New Roman" w:hAnsi="Times New Roman" w:cs="Times New Roman"/>
          <w:sz w:val="24"/>
          <w:szCs w:val="24"/>
        </w:rPr>
        <w:t xml:space="preserve">  JR</w:t>
      </w:r>
      <w:r w:rsidRPr="009A4E24">
        <w:rPr>
          <w:rFonts w:ascii="Times New Roman" w:hAnsi="Times New Roman" w:cs="Times New Roman"/>
          <w:bCs/>
          <w:sz w:val="24"/>
          <w:szCs w:val="24"/>
        </w:rPr>
        <w:t xml:space="preserve">  A typical supportive periodontal treatment visit for patients </w:t>
      </w:r>
      <w:r w:rsidRPr="009A4E24">
        <w:rPr>
          <w:rFonts w:ascii="Times New Roman" w:hAnsi="Times New Roman" w:cs="Times New Roman"/>
          <w:sz w:val="24"/>
          <w:szCs w:val="24"/>
        </w:rPr>
        <w:t xml:space="preserve">with </w:t>
      </w:r>
      <w:r w:rsidRPr="009A4E24">
        <w:rPr>
          <w:rFonts w:ascii="Times New Roman" w:hAnsi="Times New Roman" w:cs="Times New Roman"/>
          <w:bCs/>
          <w:sz w:val="24"/>
          <w:szCs w:val="24"/>
        </w:rPr>
        <w:t xml:space="preserve">periodontal disease, </w:t>
      </w:r>
      <w:r w:rsidRPr="009A4E24">
        <w:rPr>
          <w:rFonts w:ascii="Times New Roman" w:hAnsi="Times New Roman" w:cs="Times New Roman"/>
          <w:iCs/>
          <w:sz w:val="24"/>
          <w:szCs w:val="24"/>
        </w:rPr>
        <w:t xml:space="preserve">Periodontology 2000, Vol. 12; </w:t>
      </w:r>
      <w:r w:rsidRPr="009A4E24">
        <w:rPr>
          <w:rFonts w:ascii="Times New Roman" w:hAnsi="Times New Roman" w:cs="Times New Roman"/>
          <w:sz w:val="24"/>
          <w:szCs w:val="24"/>
        </w:rPr>
        <w:t xml:space="preserve">1996: </w:t>
      </w:r>
      <w:r w:rsidRPr="009A4E24">
        <w:rPr>
          <w:rFonts w:ascii="Times New Roman" w:hAnsi="Times New Roman" w:cs="Times New Roman"/>
          <w:iCs/>
          <w:sz w:val="24"/>
          <w:szCs w:val="24"/>
        </w:rPr>
        <w:t>24-28.</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4. Nyman S, </w:t>
      </w:r>
      <w:proofErr w:type="spellStart"/>
      <w:r w:rsidRPr="009A4E24">
        <w:rPr>
          <w:rFonts w:ascii="Times New Roman" w:hAnsi="Times New Roman" w:cs="Times New Roman"/>
          <w:sz w:val="24"/>
          <w:szCs w:val="24"/>
        </w:rPr>
        <w:t>Rosling</w:t>
      </w:r>
      <w:proofErr w:type="spellEnd"/>
      <w:r w:rsidRPr="009A4E24">
        <w:rPr>
          <w:rFonts w:ascii="Times New Roman" w:hAnsi="Times New Roman" w:cs="Times New Roman"/>
          <w:sz w:val="24"/>
          <w:szCs w:val="24"/>
        </w:rPr>
        <w:t xml:space="preserve"> B, Lindhe J. Effect of professional tooth cleaning on healing after periodontal surgery.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1975; </w:t>
      </w:r>
      <w:r w:rsidRPr="009A4E24">
        <w:rPr>
          <w:rFonts w:ascii="Times New Roman" w:hAnsi="Times New Roman" w:cs="Times New Roman"/>
          <w:bCs/>
          <w:sz w:val="24"/>
          <w:szCs w:val="24"/>
        </w:rPr>
        <w:t xml:space="preserve">2: </w:t>
      </w:r>
      <w:r w:rsidRPr="009A4E24">
        <w:rPr>
          <w:rFonts w:ascii="Times New Roman" w:hAnsi="Times New Roman" w:cs="Times New Roman"/>
          <w:sz w:val="24"/>
          <w:szCs w:val="24"/>
        </w:rPr>
        <w:t>80-86.</w:t>
      </w:r>
    </w:p>
    <w:p w:rsidR="009A4E24" w:rsidRDefault="009A4E24" w:rsidP="00F0459D">
      <w:pPr>
        <w:autoSpaceDE w:val="0"/>
        <w:autoSpaceDN w:val="0"/>
        <w:adjustRightInd w:val="0"/>
        <w:spacing w:after="0" w:line="276" w:lineRule="auto"/>
        <w:jc w:val="both"/>
        <w:rPr>
          <w:rFonts w:ascii="Times New Roman" w:hAnsi="Times New Roman" w:cs="Times New Roman"/>
          <w:sz w:val="24"/>
          <w:szCs w:val="24"/>
        </w:rPr>
      </w:pPr>
    </w:p>
    <w:p w:rsidR="00FE13C3" w:rsidRDefault="00FE13C3" w:rsidP="00F0459D">
      <w:pPr>
        <w:autoSpaceDE w:val="0"/>
        <w:autoSpaceDN w:val="0"/>
        <w:adjustRightInd w:val="0"/>
        <w:spacing w:after="0" w:line="276" w:lineRule="auto"/>
        <w:jc w:val="both"/>
        <w:rPr>
          <w:rFonts w:ascii="Times New Roman" w:hAnsi="Times New Roman" w:cs="Times New Roman"/>
          <w:sz w:val="24"/>
          <w:szCs w:val="24"/>
        </w:rPr>
      </w:pPr>
    </w:p>
    <w:p w:rsidR="00CB03C9"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5. </w:t>
      </w:r>
      <w:proofErr w:type="spellStart"/>
      <w:r w:rsidRPr="009A4E24">
        <w:rPr>
          <w:rFonts w:ascii="Times New Roman" w:hAnsi="Times New Roman" w:cs="Times New Roman"/>
          <w:sz w:val="24"/>
          <w:szCs w:val="24"/>
        </w:rPr>
        <w:t>Rosling</w:t>
      </w:r>
      <w:proofErr w:type="spellEnd"/>
      <w:r w:rsidRPr="009A4E24">
        <w:rPr>
          <w:rFonts w:ascii="Times New Roman" w:hAnsi="Times New Roman" w:cs="Times New Roman"/>
          <w:sz w:val="24"/>
          <w:szCs w:val="24"/>
        </w:rPr>
        <w:t xml:space="preserve"> B, Nyman S, Lindhe J, </w:t>
      </w:r>
      <w:proofErr w:type="spellStart"/>
      <w:r w:rsidRPr="009A4E24">
        <w:rPr>
          <w:rFonts w:ascii="Times New Roman" w:hAnsi="Times New Roman" w:cs="Times New Roman"/>
          <w:sz w:val="24"/>
          <w:szCs w:val="24"/>
        </w:rPr>
        <w:t>J</w:t>
      </w:r>
      <w:r w:rsidR="00CB03C9" w:rsidRPr="009A4E24">
        <w:rPr>
          <w:rFonts w:ascii="Times New Roman" w:hAnsi="Times New Roman" w:cs="Times New Roman"/>
          <w:sz w:val="24"/>
          <w:szCs w:val="24"/>
        </w:rPr>
        <w:t>ern</w:t>
      </w:r>
      <w:proofErr w:type="spellEnd"/>
      <w:r w:rsidR="00CB03C9" w:rsidRPr="009A4E24">
        <w:rPr>
          <w:rFonts w:ascii="Times New Roman" w:hAnsi="Times New Roman" w:cs="Times New Roman"/>
          <w:sz w:val="24"/>
          <w:szCs w:val="24"/>
        </w:rPr>
        <w:t xml:space="preserve"> B. </w:t>
      </w:r>
      <w:proofErr w:type="gramStart"/>
      <w:r w:rsidR="00CB03C9" w:rsidRPr="009A4E24">
        <w:rPr>
          <w:rFonts w:ascii="Times New Roman" w:hAnsi="Times New Roman" w:cs="Times New Roman"/>
          <w:sz w:val="24"/>
          <w:szCs w:val="24"/>
        </w:rPr>
        <w:t xml:space="preserve">The healing potential of </w:t>
      </w:r>
      <w:r w:rsidRPr="009A4E24">
        <w:rPr>
          <w:rFonts w:ascii="Times New Roman" w:hAnsi="Times New Roman" w:cs="Times New Roman"/>
          <w:sz w:val="24"/>
          <w:szCs w:val="24"/>
        </w:rPr>
        <w:t xml:space="preserve">the periodontal tissues following different techniques of periodontal surgery in plaque-free </w:t>
      </w:r>
      <w:proofErr w:type="spellStart"/>
      <w:r w:rsidRPr="009A4E24">
        <w:rPr>
          <w:rFonts w:ascii="Times New Roman" w:hAnsi="Times New Roman" w:cs="Times New Roman"/>
          <w:sz w:val="24"/>
          <w:szCs w:val="24"/>
        </w:rPr>
        <w:t>dentitions.A</w:t>
      </w:r>
      <w:proofErr w:type="spellEnd"/>
      <w:r w:rsidRPr="009A4E24">
        <w:rPr>
          <w:rFonts w:ascii="Times New Roman" w:hAnsi="Times New Roman" w:cs="Times New Roman"/>
          <w:sz w:val="24"/>
          <w:szCs w:val="24"/>
        </w:rPr>
        <w:t xml:space="preserve"> 2-year clinical </w:t>
      </w:r>
      <w:proofErr w:type="spellStart"/>
      <w:r w:rsidRPr="009A4E24">
        <w:rPr>
          <w:rFonts w:ascii="Times New Roman" w:hAnsi="Times New Roman" w:cs="Times New Roman"/>
          <w:sz w:val="24"/>
          <w:szCs w:val="24"/>
        </w:rPr>
        <w:t>study.JClinPeriodontol</w:t>
      </w:r>
      <w:proofErr w:type="spellEnd"/>
      <w:r w:rsidRPr="009A4E24">
        <w:rPr>
          <w:rFonts w:ascii="Times New Roman" w:hAnsi="Times New Roman" w:cs="Times New Roman"/>
          <w:sz w:val="24"/>
          <w:szCs w:val="24"/>
        </w:rPr>
        <w:t xml:space="preserve"> 1976; </w:t>
      </w:r>
      <w:r w:rsidRPr="009A4E24">
        <w:rPr>
          <w:rFonts w:ascii="Times New Roman" w:hAnsi="Times New Roman" w:cs="Times New Roman"/>
          <w:bCs/>
          <w:sz w:val="24"/>
          <w:szCs w:val="24"/>
        </w:rPr>
        <w:t xml:space="preserve">3: </w:t>
      </w:r>
      <w:r w:rsidRPr="009A4E24">
        <w:rPr>
          <w:rFonts w:ascii="Times New Roman" w:hAnsi="Times New Roman" w:cs="Times New Roman"/>
          <w:sz w:val="24"/>
          <w:szCs w:val="24"/>
        </w:rPr>
        <w:t>233-250.</w:t>
      </w:r>
      <w:proofErr w:type="gramEnd"/>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6. Becker W, Becker BE, </w:t>
      </w:r>
      <w:proofErr w:type="spellStart"/>
      <w:r w:rsidRPr="009A4E24">
        <w:rPr>
          <w:rFonts w:ascii="Times New Roman" w:hAnsi="Times New Roman" w:cs="Times New Roman"/>
          <w:sz w:val="24"/>
          <w:szCs w:val="24"/>
        </w:rPr>
        <w:t>Ochsenbein</w:t>
      </w:r>
      <w:proofErr w:type="spellEnd"/>
      <w:r w:rsidRPr="009A4E24">
        <w:rPr>
          <w:rFonts w:ascii="Times New Roman" w:hAnsi="Times New Roman" w:cs="Times New Roman"/>
          <w:sz w:val="24"/>
          <w:szCs w:val="24"/>
        </w:rPr>
        <w:t xml:space="preserve"> C, Kerry G, </w:t>
      </w:r>
      <w:proofErr w:type="spellStart"/>
      <w:r w:rsidRPr="009A4E24">
        <w:rPr>
          <w:rFonts w:ascii="Times New Roman" w:hAnsi="Times New Roman" w:cs="Times New Roman"/>
          <w:sz w:val="24"/>
          <w:szCs w:val="24"/>
        </w:rPr>
        <w:t>Caffesse</w:t>
      </w:r>
      <w:proofErr w:type="spellEnd"/>
      <w:r w:rsidRPr="009A4E24">
        <w:rPr>
          <w:rFonts w:ascii="Times New Roman" w:hAnsi="Times New Roman" w:cs="Times New Roman"/>
          <w:sz w:val="24"/>
          <w:szCs w:val="24"/>
        </w:rPr>
        <w:t xml:space="preserve"> R, Morrison EC, Prichard J. A longitudinal study comparing scaling, osseous surgery and modified Widman procedures- results after one year.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l988; </w:t>
      </w:r>
      <w:r w:rsidRPr="009A4E24">
        <w:rPr>
          <w:rFonts w:ascii="Times New Roman" w:hAnsi="Times New Roman" w:cs="Times New Roman"/>
          <w:bCs/>
          <w:sz w:val="24"/>
          <w:szCs w:val="24"/>
        </w:rPr>
        <w:t xml:space="preserve">59: </w:t>
      </w:r>
      <w:r w:rsidRPr="009A4E24">
        <w:rPr>
          <w:rFonts w:ascii="Times New Roman" w:hAnsi="Times New Roman" w:cs="Times New Roman"/>
          <w:sz w:val="24"/>
          <w:szCs w:val="24"/>
        </w:rPr>
        <w:t>351-365.</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7. </w:t>
      </w:r>
      <w:proofErr w:type="spellStart"/>
      <w:r w:rsidRPr="009A4E24">
        <w:rPr>
          <w:rFonts w:ascii="Times New Roman" w:hAnsi="Times New Roman" w:cs="Times New Roman"/>
          <w:sz w:val="24"/>
          <w:szCs w:val="24"/>
        </w:rPr>
        <w:t>Fleszar</w:t>
      </w:r>
      <w:proofErr w:type="spellEnd"/>
      <w:r w:rsidRPr="009A4E24">
        <w:rPr>
          <w:rFonts w:ascii="Times New Roman" w:hAnsi="Times New Roman" w:cs="Times New Roman"/>
          <w:sz w:val="24"/>
          <w:szCs w:val="24"/>
        </w:rPr>
        <w:t xml:space="preserve"> TJ, Knowles JW, Morrison EC, </w:t>
      </w:r>
      <w:proofErr w:type="spellStart"/>
      <w:r w:rsidRPr="009A4E24">
        <w:rPr>
          <w:rFonts w:ascii="Times New Roman" w:hAnsi="Times New Roman" w:cs="Times New Roman"/>
          <w:sz w:val="24"/>
          <w:szCs w:val="24"/>
        </w:rPr>
        <w:t>Burgett</w:t>
      </w:r>
      <w:proofErr w:type="spellEnd"/>
      <w:r w:rsidRPr="009A4E24">
        <w:rPr>
          <w:rFonts w:ascii="Times New Roman" w:hAnsi="Times New Roman" w:cs="Times New Roman"/>
          <w:sz w:val="24"/>
          <w:szCs w:val="24"/>
        </w:rPr>
        <w:t xml:space="preserve"> FG,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w:t>
      </w:r>
      <w:proofErr w:type="spellStart"/>
      <w:r w:rsidRPr="009A4E24">
        <w:rPr>
          <w:rFonts w:ascii="Times New Roman" w:hAnsi="Times New Roman" w:cs="Times New Roman"/>
          <w:sz w:val="24"/>
          <w:szCs w:val="24"/>
        </w:rPr>
        <w:t>Ramfjord</w:t>
      </w:r>
      <w:proofErr w:type="spellEnd"/>
      <w:r w:rsidRPr="009A4E24">
        <w:rPr>
          <w:rFonts w:ascii="Times New Roman" w:hAnsi="Times New Roman" w:cs="Times New Roman"/>
          <w:sz w:val="24"/>
          <w:szCs w:val="24"/>
        </w:rPr>
        <w:t xml:space="preserve"> SE. Tooth mobility and periodontal therapy.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1980: </w:t>
      </w:r>
      <w:r w:rsidRPr="009A4E24">
        <w:rPr>
          <w:rFonts w:ascii="Times New Roman" w:hAnsi="Times New Roman" w:cs="Times New Roman"/>
          <w:bCs/>
          <w:sz w:val="24"/>
          <w:szCs w:val="24"/>
        </w:rPr>
        <w:t xml:space="preserve">7: </w:t>
      </w:r>
      <w:r w:rsidRPr="009A4E24">
        <w:rPr>
          <w:rFonts w:ascii="Times New Roman" w:hAnsi="Times New Roman" w:cs="Times New Roman"/>
          <w:sz w:val="24"/>
          <w:szCs w:val="24"/>
        </w:rPr>
        <w:t>495-505.</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8. Hill RW, </w:t>
      </w:r>
      <w:proofErr w:type="spellStart"/>
      <w:r w:rsidRPr="009A4E24">
        <w:rPr>
          <w:rFonts w:ascii="Times New Roman" w:hAnsi="Times New Roman" w:cs="Times New Roman"/>
          <w:sz w:val="24"/>
          <w:szCs w:val="24"/>
        </w:rPr>
        <w:t>Ramfjord</w:t>
      </w:r>
      <w:r w:rsidRPr="009A4E24">
        <w:rPr>
          <w:rFonts w:ascii="Times New Roman" w:hAnsi="Times New Roman" w:cs="Times New Roman"/>
          <w:bCs/>
          <w:sz w:val="24"/>
          <w:szCs w:val="24"/>
        </w:rPr>
        <w:t>SP</w:t>
      </w:r>
      <w:proofErr w:type="spellEnd"/>
      <w:r w:rsidRPr="009A4E24">
        <w:rPr>
          <w:rFonts w:ascii="Times New Roman" w:hAnsi="Times New Roman" w:cs="Times New Roman"/>
          <w:bCs/>
          <w:sz w:val="24"/>
          <w:szCs w:val="24"/>
        </w:rPr>
        <w:t xml:space="preserve">, </w:t>
      </w:r>
      <w:r w:rsidRPr="009A4E24">
        <w:rPr>
          <w:rFonts w:ascii="Times New Roman" w:hAnsi="Times New Roman" w:cs="Times New Roman"/>
          <w:sz w:val="24"/>
          <w:szCs w:val="24"/>
        </w:rPr>
        <w:t xml:space="preserve">Morrison EC, </w:t>
      </w:r>
      <w:proofErr w:type="spellStart"/>
      <w:r w:rsidRPr="009A4E24">
        <w:rPr>
          <w:rFonts w:ascii="Times New Roman" w:hAnsi="Times New Roman" w:cs="Times New Roman"/>
          <w:sz w:val="24"/>
          <w:szCs w:val="24"/>
        </w:rPr>
        <w:t>Appleberry</w:t>
      </w:r>
      <w:proofErr w:type="spellEnd"/>
      <w:r w:rsidRPr="009A4E24">
        <w:rPr>
          <w:rFonts w:ascii="Times New Roman" w:hAnsi="Times New Roman" w:cs="Times New Roman"/>
          <w:sz w:val="24"/>
          <w:szCs w:val="24"/>
        </w:rPr>
        <w:t xml:space="preserve"> EA, </w:t>
      </w:r>
      <w:proofErr w:type="spellStart"/>
      <w:r w:rsidRPr="009A4E24">
        <w:rPr>
          <w:rFonts w:ascii="Times New Roman" w:hAnsi="Times New Roman" w:cs="Times New Roman"/>
          <w:sz w:val="24"/>
          <w:szCs w:val="24"/>
        </w:rPr>
        <w:t>Caffesse</w:t>
      </w:r>
      <w:proofErr w:type="spellEnd"/>
      <w:r w:rsidRPr="009A4E24">
        <w:rPr>
          <w:rFonts w:ascii="Times New Roman" w:hAnsi="Times New Roman" w:cs="Times New Roman"/>
          <w:sz w:val="24"/>
          <w:szCs w:val="24"/>
        </w:rPr>
        <w:t xml:space="preserve"> RG, Kerry GJ,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Four types of periodontal treatment over two </w:t>
      </w:r>
      <w:proofErr w:type="spellStart"/>
      <w:r w:rsidRPr="009A4E24">
        <w:rPr>
          <w:rFonts w:ascii="Times New Roman" w:hAnsi="Times New Roman" w:cs="Times New Roman"/>
          <w:sz w:val="24"/>
          <w:szCs w:val="24"/>
        </w:rPr>
        <w:t>years.JPeriodontol</w:t>
      </w:r>
      <w:proofErr w:type="spellEnd"/>
      <w:r w:rsidRPr="009A4E24">
        <w:rPr>
          <w:rFonts w:ascii="Times New Roman" w:hAnsi="Times New Roman" w:cs="Times New Roman"/>
          <w:sz w:val="24"/>
          <w:szCs w:val="24"/>
        </w:rPr>
        <w:t xml:space="preserve"> 1981; </w:t>
      </w:r>
      <w:r w:rsidRPr="009A4E24">
        <w:rPr>
          <w:rFonts w:ascii="Times New Roman" w:hAnsi="Times New Roman" w:cs="Times New Roman"/>
          <w:bCs/>
          <w:sz w:val="24"/>
          <w:szCs w:val="24"/>
        </w:rPr>
        <w:t xml:space="preserve">52: </w:t>
      </w:r>
      <w:r w:rsidRPr="009A4E24">
        <w:rPr>
          <w:rFonts w:ascii="Times New Roman" w:hAnsi="Times New Roman" w:cs="Times New Roman"/>
          <w:sz w:val="24"/>
          <w:szCs w:val="24"/>
        </w:rPr>
        <w:t>655-662.</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proofErr w:type="gramStart"/>
      <w:r w:rsidRPr="009A4E24">
        <w:rPr>
          <w:rFonts w:ascii="Times New Roman" w:hAnsi="Times New Roman" w:cs="Times New Roman"/>
          <w:sz w:val="24"/>
          <w:szCs w:val="24"/>
        </w:rPr>
        <w:t>9.Knowles</w:t>
      </w:r>
      <w:r w:rsidRPr="009A4E24">
        <w:rPr>
          <w:rFonts w:ascii="Times New Roman" w:hAnsi="Times New Roman" w:cs="Times New Roman"/>
          <w:bCs/>
          <w:sz w:val="24"/>
          <w:szCs w:val="24"/>
        </w:rPr>
        <w:t>7</w:t>
      </w:r>
      <w:proofErr w:type="gramEnd"/>
      <w:r w:rsidRPr="009A4E24">
        <w:rPr>
          <w:rFonts w:ascii="Times New Roman" w:hAnsi="Times New Roman" w:cs="Times New Roman"/>
          <w:bCs/>
          <w:sz w:val="24"/>
          <w:szCs w:val="24"/>
        </w:rPr>
        <w:t xml:space="preserve">, </w:t>
      </w:r>
      <w:proofErr w:type="spellStart"/>
      <w:r w:rsidRPr="009A4E24">
        <w:rPr>
          <w:rFonts w:ascii="Times New Roman" w:hAnsi="Times New Roman" w:cs="Times New Roman"/>
          <w:sz w:val="24"/>
          <w:szCs w:val="24"/>
        </w:rPr>
        <w:t>Burgett</w:t>
      </w:r>
      <w:r w:rsidRPr="009A4E24">
        <w:rPr>
          <w:rFonts w:ascii="Times New Roman" w:hAnsi="Times New Roman" w:cs="Times New Roman"/>
          <w:bCs/>
          <w:sz w:val="24"/>
          <w:szCs w:val="24"/>
        </w:rPr>
        <w:t>F</w:t>
      </w:r>
      <w:proofErr w:type="spellEnd"/>
      <w:r w:rsidRPr="009A4E24">
        <w:rPr>
          <w:rFonts w:ascii="Times New Roman" w:hAnsi="Times New Roman" w:cs="Times New Roman"/>
          <w:bCs/>
          <w:sz w:val="24"/>
          <w:szCs w:val="24"/>
        </w:rPr>
        <w:t xml:space="preserve">,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 </w:t>
      </w:r>
      <w:proofErr w:type="spellStart"/>
      <w:r w:rsidRPr="009A4E24">
        <w:rPr>
          <w:rFonts w:ascii="Times New Roman" w:hAnsi="Times New Roman" w:cs="Times New Roman"/>
          <w:sz w:val="24"/>
          <w:szCs w:val="24"/>
        </w:rPr>
        <w:t>Shick</w:t>
      </w:r>
      <w:proofErr w:type="spellEnd"/>
      <w:r w:rsidRPr="009A4E24">
        <w:rPr>
          <w:rFonts w:ascii="Times New Roman" w:hAnsi="Times New Roman" w:cs="Times New Roman"/>
          <w:sz w:val="24"/>
          <w:szCs w:val="24"/>
        </w:rPr>
        <w:t xml:space="preserve"> R, Morrison E, </w:t>
      </w:r>
      <w:proofErr w:type="spellStart"/>
      <w:r w:rsidRPr="009A4E24">
        <w:rPr>
          <w:rFonts w:ascii="Times New Roman" w:hAnsi="Times New Roman" w:cs="Times New Roman"/>
          <w:sz w:val="24"/>
          <w:szCs w:val="24"/>
        </w:rPr>
        <w:t>Ramfjord</w:t>
      </w:r>
      <w:r w:rsidRPr="009A4E24">
        <w:rPr>
          <w:rFonts w:ascii="Times New Roman" w:hAnsi="Times New Roman" w:cs="Times New Roman"/>
          <w:iCs/>
          <w:sz w:val="24"/>
          <w:szCs w:val="24"/>
        </w:rPr>
        <w:t>S</w:t>
      </w:r>
      <w:proofErr w:type="spellEnd"/>
      <w:r w:rsidRPr="009A4E24">
        <w:rPr>
          <w:rFonts w:ascii="Times New Roman" w:hAnsi="Times New Roman" w:cs="Times New Roman"/>
          <w:iCs/>
          <w:sz w:val="24"/>
          <w:szCs w:val="24"/>
        </w:rPr>
        <w:t xml:space="preserve">. </w:t>
      </w:r>
      <w:r w:rsidRPr="009A4E24">
        <w:rPr>
          <w:rFonts w:ascii="Times New Roman" w:hAnsi="Times New Roman" w:cs="Times New Roman"/>
          <w:sz w:val="24"/>
          <w:szCs w:val="24"/>
        </w:rPr>
        <w:t xml:space="preserve">Results of periodontal treatment related to pocket depth and attachment level. 8 years.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1979: 50: 225-233.</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10. Oliver RC. Tooth loss with and without periodontal therapy. </w:t>
      </w:r>
      <w:proofErr w:type="spellStart"/>
      <w:r w:rsidRPr="009A4E24">
        <w:rPr>
          <w:rFonts w:ascii="Times New Roman" w:hAnsi="Times New Roman" w:cs="Times New Roman"/>
          <w:sz w:val="24"/>
          <w:szCs w:val="24"/>
        </w:rPr>
        <w:t>PeriodontAbstr</w:t>
      </w:r>
      <w:proofErr w:type="spellEnd"/>
      <w:r w:rsidRPr="009A4E24">
        <w:rPr>
          <w:rFonts w:ascii="Times New Roman" w:hAnsi="Times New Roman" w:cs="Times New Roman"/>
          <w:sz w:val="24"/>
          <w:szCs w:val="24"/>
        </w:rPr>
        <w:t xml:space="preserve"> 1969: </w:t>
      </w:r>
      <w:r w:rsidRPr="009A4E24">
        <w:rPr>
          <w:rFonts w:ascii="Times New Roman" w:hAnsi="Times New Roman" w:cs="Times New Roman"/>
          <w:bCs/>
          <w:sz w:val="24"/>
          <w:szCs w:val="24"/>
        </w:rPr>
        <w:t xml:space="preserve">17: </w:t>
      </w:r>
      <w:r w:rsidRPr="009A4E24">
        <w:rPr>
          <w:rFonts w:ascii="Times New Roman" w:hAnsi="Times New Roman" w:cs="Times New Roman"/>
          <w:sz w:val="24"/>
          <w:szCs w:val="24"/>
        </w:rPr>
        <w:t>8.</w:t>
      </w:r>
    </w:p>
    <w:p w:rsidR="004821F2" w:rsidRDefault="004821F2" w:rsidP="00F0459D">
      <w:pPr>
        <w:autoSpaceDE w:val="0"/>
        <w:autoSpaceDN w:val="0"/>
        <w:adjustRightInd w:val="0"/>
        <w:spacing w:after="0" w:line="276" w:lineRule="auto"/>
        <w:jc w:val="both"/>
        <w:rPr>
          <w:rFonts w:ascii="Times New Roman" w:hAnsi="Times New Roman" w:cs="Times New Roman"/>
          <w:sz w:val="24"/>
          <w:szCs w:val="24"/>
        </w:rPr>
      </w:pPr>
    </w:p>
    <w:p w:rsidR="00F0459D" w:rsidRPr="009A4E24" w:rsidRDefault="00F0459D" w:rsidP="00F0459D">
      <w:pPr>
        <w:autoSpaceDE w:val="0"/>
        <w:autoSpaceDN w:val="0"/>
        <w:adjustRightInd w:val="0"/>
        <w:spacing w:after="0" w:line="276" w:lineRule="auto"/>
        <w:jc w:val="both"/>
        <w:rPr>
          <w:rFonts w:ascii="Times New Roman" w:hAnsi="Times New Roman" w:cs="Times New Roman"/>
          <w:sz w:val="24"/>
          <w:szCs w:val="24"/>
        </w:rPr>
      </w:pPr>
      <w:r w:rsidRPr="009A4E24">
        <w:rPr>
          <w:rFonts w:ascii="Times New Roman" w:hAnsi="Times New Roman" w:cs="Times New Roman"/>
          <w:sz w:val="24"/>
          <w:szCs w:val="24"/>
        </w:rPr>
        <w:t xml:space="preserve">11 </w:t>
      </w:r>
      <w:proofErr w:type="spellStart"/>
      <w:r w:rsidRPr="009A4E24">
        <w:rPr>
          <w:rFonts w:ascii="Times New Roman" w:hAnsi="Times New Roman" w:cs="Times New Roman"/>
          <w:sz w:val="24"/>
          <w:szCs w:val="24"/>
        </w:rPr>
        <w:t>Ramfjord</w:t>
      </w:r>
      <w:proofErr w:type="spellEnd"/>
      <w:r w:rsidRPr="009A4E24">
        <w:rPr>
          <w:rFonts w:ascii="Times New Roman" w:hAnsi="Times New Roman" w:cs="Times New Roman"/>
          <w:sz w:val="24"/>
          <w:szCs w:val="24"/>
        </w:rPr>
        <w:t xml:space="preserve"> SP, Knowles JW,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w:t>
      </w:r>
      <w:proofErr w:type="spellStart"/>
      <w:r w:rsidRPr="009A4E24">
        <w:rPr>
          <w:rFonts w:ascii="Times New Roman" w:hAnsi="Times New Roman" w:cs="Times New Roman"/>
          <w:sz w:val="24"/>
          <w:szCs w:val="24"/>
        </w:rPr>
        <w:t>Burgett</w:t>
      </w:r>
      <w:proofErr w:type="spellEnd"/>
      <w:r w:rsidRPr="009A4E24">
        <w:rPr>
          <w:rFonts w:ascii="Times New Roman" w:hAnsi="Times New Roman" w:cs="Times New Roman"/>
          <w:sz w:val="24"/>
          <w:szCs w:val="24"/>
        </w:rPr>
        <w:t xml:space="preserve"> FG, </w:t>
      </w:r>
      <w:proofErr w:type="spellStart"/>
      <w:r w:rsidRPr="009A4E24">
        <w:rPr>
          <w:rFonts w:ascii="Times New Roman" w:hAnsi="Times New Roman" w:cs="Times New Roman"/>
          <w:sz w:val="24"/>
          <w:szCs w:val="24"/>
        </w:rPr>
        <w:t>Shick</w:t>
      </w:r>
      <w:proofErr w:type="spellEnd"/>
      <w:r w:rsidRPr="009A4E24">
        <w:rPr>
          <w:rFonts w:ascii="Times New Roman" w:hAnsi="Times New Roman" w:cs="Times New Roman"/>
          <w:sz w:val="24"/>
          <w:szCs w:val="24"/>
        </w:rPr>
        <w:t xml:space="preserve"> RA. Results following three modalities of periodontal therapy.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1975: </w:t>
      </w:r>
      <w:r w:rsidRPr="009A4E24">
        <w:rPr>
          <w:rFonts w:ascii="Times New Roman" w:hAnsi="Times New Roman" w:cs="Times New Roman"/>
          <w:bCs/>
          <w:sz w:val="24"/>
          <w:szCs w:val="24"/>
        </w:rPr>
        <w:t xml:space="preserve">46: </w:t>
      </w:r>
      <w:r w:rsidRPr="009A4E24">
        <w:rPr>
          <w:rFonts w:ascii="Times New Roman" w:hAnsi="Times New Roman" w:cs="Times New Roman"/>
          <w:sz w:val="24"/>
          <w:szCs w:val="24"/>
        </w:rPr>
        <w:t>522-526.</w:t>
      </w: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12. </w:t>
      </w:r>
      <w:proofErr w:type="spellStart"/>
      <w:r w:rsidRPr="009A4E24">
        <w:rPr>
          <w:rFonts w:ascii="Times New Roman" w:hAnsi="Times New Roman" w:cs="Times New Roman"/>
          <w:sz w:val="24"/>
          <w:szCs w:val="24"/>
        </w:rPr>
        <w:t>Ramfjord</w:t>
      </w:r>
      <w:proofErr w:type="spellEnd"/>
      <w:r w:rsidRPr="009A4E24">
        <w:rPr>
          <w:rFonts w:ascii="Times New Roman" w:hAnsi="Times New Roman" w:cs="Times New Roman"/>
          <w:sz w:val="24"/>
          <w:szCs w:val="24"/>
        </w:rPr>
        <w:t xml:space="preserve"> SE: Knowles </w:t>
      </w:r>
      <w:r w:rsidRPr="009A4E24">
        <w:rPr>
          <w:rFonts w:ascii="Times New Roman" w:hAnsi="Times New Roman" w:cs="Times New Roman"/>
          <w:iCs/>
          <w:sz w:val="24"/>
          <w:szCs w:val="24"/>
        </w:rPr>
        <w:t xml:space="preserve">W,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w:t>
      </w:r>
      <w:proofErr w:type="spellStart"/>
      <w:r w:rsidRPr="009A4E24">
        <w:rPr>
          <w:rFonts w:ascii="Times New Roman" w:hAnsi="Times New Roman" w:cs="Times New Roman"/>
          <w:sz w:val="24"/>
          <w:szCs w:val="24"/>
        </w:rPr>
        <w:t>Shick</w:t>
      </w:r>
      <w:proofErr w:type="spellEnd"/>
      <w:r w:rsidRPr="009A4E24">
        <w:rPr>
          <w:rFonts w:ascii="Times New Roman" w:hAnsi="Times New Roman" w:cs="Times New Roman"/>
          <w:sz w:val="24"/>
          <w:szCs w:val="24"/>
        </w:rPr>
        <w:t xml:space="preserve"> RA, </w:t>
      </w:r>
      <w:proofErr w:type="spellStart"/>
      <w:r w:rsidRPr="009A4E24">
        <w:rPr>
          <w:rFonts w:ascii="Times New Roman" w:hAnsi="Times New Roman" w:cs="Times New Roman"/>
          <w:sz w:val="24"/>
          <w:szCs w:val="24"/>
        </w:rPr>
        <w:t>BurgettFG.Longitudinal</w:t>
      </w:r>
      <w:proofErr w:type="spellEnd"/>
      <w:r w:rsidRPr="009A4E24">
        <w:rPr>
          <w:rFonts w:ascii="Times New Roman" w:hAnsi="Times New Roman" w:cs="Times New Roman"/>
          <w:sz w:val="24"/>
          <w:szCs w:val="24"/>
        </w:rPr>
        <w:t xml:space="preserve"> study of periodontal therapy. J </w:t>
      </w:r>
      <w:proofErr w:type="spellStart"/>
      <w:r w:rsidRPr="009A4E24">
        <w:rPr>
          <w:rFonts w:ascii="Times New Roman" w:hAnsi="Times New Roman" w:cs="Times New Roman"/>
          <w:sz w:val="24"/>
          <w:szCs w:val="24"/>
        </w:rPr>
        <w:t>Periodontol</w:t>
      </w:r>
      <w:proofErr w:type="spellEnd"/>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13.. </w:t>
      </w:r>
      <w:proofErr w:type="spellStart"/>
      <w:r w:rsidRPr="009A4E24">
        <w:rPr>
          <w:rFonts w:ascii="Times New Roman" w:hAnsi="Times New Roman" w:cs="Times New Roman"/>
          <w:sz w:val="24"/>
          <w:szCs w:val="24"/>
        </w:rPr>
        <w:t>Ramfjord</w:t>
      </w:r>
      <w:proofErr w:type="spellEnd"/>
      <w:r w:rsidRPr="009A4E24">
        <w:rPr>
          <w:rFonts w:ascii="Times New Roman" w:hAnsi="Times New Roman" w:cs="Times New Roman"/>
          <w:sz w:val="24"/>
          <w:szCs w:val="24"/>
        </w:rPr>
        <w:t xml:space="preserve"> SP, Morrison EC, </w:t>
      </w:r>
      <w:proofErr w:type="spellStart"/>
      <w:r w:rsidRPr="009A4E24">
        <w:rPr>
          <w:rFonts w:ascii="Times New Roman" w:hAnsi="Times New Roman" w:cs="Times New Roman"/>
          <w:sz w:val="24"/>
          <w:szCs w:val="24"/>
        </w:rPr>
        <w:t>Burgett</w:t>
      </w:r>
      <w:proofErr w:type="spellEnd"/>
      <w:r w:rsidRPr="009A4E24">
        <w:rPr>
          <w:rFonts w:ascii="Times New Roman" w:hAnsi="Times New Roman" w:cs="Times New Roman"/>
          <w:sz w:val="24"/>
          <w:szCs w:val="24"/>
        </w:rPr>
        <w:t xml:space="preserve"> FG,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Schick RA, </w:t>
      </w:r>
      <w:proofErr w:type="spellStart"/>
      <w:r w:rsidRPr="009A4E24">
        <w:rPr>
          <w:rFonts w:ascii="Times New Roman" w:hAnsi="Times New Roman" w:cs="Times New Roman"/>
          <w:sz w:val="24"/>
          <w:szCs w:val="24"/>
        </w:rPr>
        <w:t>Zann</w:t>
      </w:r>
      <w:proofErr w:type="spellEnd"/>
      <w:r w:rsidRPr="009A4E24">
        <w:rPr>
          <w:rFonts w:ascii="Times New Roman" w:hAnsi="Times New Roman" w:cs="Times New Roman"/>
          <w:sz w:val="24"/>
          <w:szCs w:val="24"/>
        </w:rPr>
        <w:t xml:space="preserve"> GJ, Knowles JW. Oral hygiene and maintenance of periodontal support.</w:t>
      </w:r>
      <w:r w:rsidRPr="009A4E24">
        <w:rPr>
          <w:rFonts w:ascii="Times New Roman" w:hAnsi="Times New Roman" w:cs="Times New Roman"/>
          <w:bCs/>
          <w:sz w:val="24"/>
          <w:szCs w:val="24"/>
        </w:rPr>
        <w:t xml:space="preserve">1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1982: </w:t>
      </w:r>
      <w:r w:rsidRPr="009A4E24">
        <w:rPr>
          <w:rFonts w:ascii="Times New Roman" w:hAnsi="Times New Roman" w:cs="Times New Roman"/>
          <w:bCs/>
          <w:sz w:val="24"/>
          <w:szCs w:val="24"/>
        </w:rPr>
        <w:t xml:space="preserve">53: </w:t>
      </w:r>
      <w:r w:rsidRPr="009A4E24">
        <w:rPr>
          <w:rFonts w:ascii="Times New Roman" w:hAnsi="Times New Roman" w:cs="Times New Roman"/>
          <w:sz w:val="24"/>
          <w:szCs w:val="24"/>
        </w:rPr>
        <w:t>26-30</w:t>
      </w:r>
      <w:proofErr w:type="gramStart"/>
      <w:r w:rsidRPr="009A4E24">
        <w:rPr>
          <w:rFonts w:ascii="Times New Roman" w:hAnsi="Times New Roman" w:cs="Times New Roman"/>
          <w:sz w:val="24"/>
          <w:szCs w:val="24"/>
        </w:rPr>
        <w:t>..</w:t>
      </w:r>
      <w:proofErr w:type="gramEnd"/>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14.Wilson TG, Glover ME, Malik AK, Schoen JA, Dorsett D. Tooth loss in maintenance patients in a private periodontal practice.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1987: </w:t>
      </w:r>
      <w:r w:rsidRPr="009A4E24">
        <w:rPr>
          <w:rFonts w:ascii="Times New Roman" w:hAnsi="Times New Roman" w:cs="Times New Roman"/>
          <w:bCs/>
          <w:sz w:val="24"/>
          <w:szCs w:val="24"/>
        </w:rPr>
        <w:t xml:space="preserve">58: </w:t>
      </w:r>
      <w:r w:rsidRPr="009A4E24">
        <w:rPr>
          <w:rFonts w:ascii="Times New Roman" w:hAnsi="Times New Roman" w:cs="Times New Roman"/>
          <w:sz w:val="24"/>
          <w:szCs w:val="24"/>
        </w:rPr>
        <w:t>231-235.</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CB03C9"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15.Pihlstrom BL, McHugh RB, Oliphant TH, Ortiz-Campos C. Comparison of surgical and nonsurgical treatment of periodontal disease. </w:t>
      </w:r>
      <w:proofErr w:type="gramStart"/>
      <w:r w:rsidRPr="009A4E24">
        <w:rPr>
          <w:rFonts w:ascii="Times New Roman" w:hAnsi="Times New Roman" w:cs="Times New Roman"/>
          <w:sz w:val="24"/>
          <w:szCs w:val="24"/>
        </w:rPr>
        <w:t>A review of current studies and additional results after 6l/, years.</w:t>
      </w:r>
      <w:proofErr w:type="gramEnd"/>
      <w:r w:rsidRPr="009A4E24">
        <w:rPr>
          <w:rFonts w:ascii="Times New Roman" w:hAnsi="Times New Roman" w:cs="Times New Roman"/>
          <w:sz w:val="24"/>
          <w:szCs w:val="24"/>
        </w:rPr>
        <w:t xml:space="preserve">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1983: 10:524-541</w:t>
      </w:r>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16</w:t>
      </w:r>
      <w:proofErr w:type="gramStart"/>
      <w:r w:rsidRPr="009A4E24">
        <w:rPr>
          <w:rFonts w:ascii="Times New Roman" w:hAnsi="Times New Roman" w:cs="Times New Roman"/>
          <w:sz w:val="24"/>
          <w:szCs w:val="24"/>
        </w:rPr>
        <w:t>.Suomi</w:t>
      </w:r>
      <w:proofErr w:type="gramEnd"/>
      <w:r w:rsidRPr="009A4E24">
        <w:rPr>
          <w:rFonts w:ascii="Times New Roman" w:hAnsi="Times New Roman" w:cs="Times New Roman"/>
          <w:sz w:val="24"/>
          <w:szCs w:val="24"/>
        </w:rPr>
        <w:t xml:space="preserve"> JD, Greene JC, Vermillion JR, Doyle J, Chang J, Leatherwood EC. The effect of controlled oral hygiene procedures on the progression of periodontal disease in adults: results after third and final year.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1971:</w:t>
      </w:r>
      <w:r w:rsidRPr="009A4E24">
        <w:rPr>
          <w:rFonts w:ascii="Times New Roman" w:hAnsi="Times New Roman" w:cs="Times New Roman"/>
          <w:bCs/>
          <w:sz w:val="24"/>
          <w:szCs w:val="24"/>
        </w:rPr>
        <w:t xml:space="preserve">42: </w:t>
      </w:r>
      <w:r w:rsidRPr="009A4E24">
        <w:rPr>
          <w:rFonts w:ascii="Times New Roman" w:hAnsi="Times New Roman" w:cs="Times New Roman"/>
          <w:sz w:val="24"/>
          <w:szCs w:val="24"/>
        </w:rPr>
        <w:t>152-160.</w:t>
      </w:r>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CB03C9"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17</w:t>
      </w:r>
      <w:proofErr w:type="gramStart"/>
      <w:r w:rsidRPr="009A4E24">
        <w:rPr>
          <w:rFonts w:ascii="Times New Roman" w:hAnsi="Times New Roman" w:cs="Times New Roman"/>
          <w:sz w:val="24"/>
          <w:szCs w:val="24"/>
        </w:rPr>
        <w:t>.Haffajee</w:t>
      </w:r>
      <w:proofErr w:type="gramEnd"/>
      <w:r w:rsidRPr="009A4E24">
        <w:rPr>
          <w:rFonts w:ascii="Times New Roman" w:hAnsi="Times New Roman" w:cs="Times New Roman"/>
          <w:sz w:val="24"/>
          <w:szCs w:val="24"/>
        </w:rPr>
        <w:t xml:space="preserve"> AD, </w:t>
      </w:r>
      <w:proofErr w:type="spellStart"/>
      <w:r w:rsidRPr="009A4E24">
        <w:rPr>
          <w:rFonts w:ascii="Times New Roman" w:hAnsi="Times New Roman" w:cs="Times New Roman"/>
          <w:sz w:val="24"/>
          <w:szCs w:val="24"/>
        </w:rPr>
        <w:t>Socransky</w:t>
      </w:r>
      <w:proofErr w:type="spellEnd"/>
      <w:r w:rsidRPr="009A4E24">
        <w:rPr>
          <w:rFonts w:ascii="Times New Roman" w:hAnsi="Times New Roman" w:cs="Times New Roman"/>
          <w:sz w:val="24"/>
          <w:szCs w:val="24"/>
        </w:rPr>
        <w:t xml:space="preserve"> SS, Smith C, </w:t>
      </w:r>
      <w:proofErr w:type="spellStart"/>
      <w:r w:rsidRPr="009A4E24">
        <w:rPr>
          <w:rFonts w:ascii="Times New Roman" w:hAnsi="Times New Roman" w:cs="Times New Roman"/>
          <w:sz w:val="24"/>
          <w:szCs w:val="24"/>
        </w:rPr>
        <w:t>Dibart</w:t>
      </w:r>
      <w:proofErr w:type="spellEnd"/>
      <w:r w:rsidRPr="009A4E24">
        <w:rPr>
          <w:rFonts w:ascii="Times New Roman" w:hAnsi="Times New Roman" w:cs="Times New Roman"/>
          <w:sz w:val="24"/>
          <w:szCs w:val="24"/>
        </w:rPr>
        <w:t xml:space="preserve"> S. Relation of baseline microbial parameters to future </w:t>
      </w: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proofErr w:type="gramStart"/>
      <w:r w:rsidRPr="009A4E24">
        <w:rPr>
          <w:rFonts w:ascii="Times New Roman" w:hAnsi="Times New Roman" w:cs="Times New Roman"/>
          <w:sz w:val="24"/>
          <w:szCs w:val="24"/>
        </w:rPr>
        <w:t>periodontal</w:t>
      </w:r>
      <w:proofErr w:type="gramEnd"/>
      <w:r w:rsidRPr="009A4E24">
        <w:rPr>
          <w:rFonts w:ascii="Times New Roman" w:hAnsi="Times New Roman" w:cs="Times New Roman"/>
          <w:sz w:val="24"/>
          <w:szCs w:val="24"/>
        </w:rPr>
        <w:t xml:space="preserve"> attachment loss.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1991: </w:t>
      </w:r>
      <w:r w:rsidRPr="009A4E24">
        <w:rPr>
          <w:rFonts w:ascii="Times New Roman" w:hAnsi="Times New Roman" w:cs="Times New Roman"/>
          <w:bCs/>
          <w:sz w:val="24"/>
          <w:szCs w:val="24"/>
        </w:rPr>
        <w:t xml:space="preserve">18: </w:t>
      </w:r>
      <w:r w:rsidRPr="009A4E24">
        <w:rPr>
          <w:rFonts w:ascii="Times New Roman" w:hAnsi="Times New Roman" w:cs="Times New Roman"/>
          <w:sz w:val="24"/>
          <w:szCs w:val="24"/>
        </w:rPr>
        <w:t>744-750</w:t>
      </w:r>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18</w:t>
      </w:r>
      <w:proofErr w:type="gramStart"/>
      <w:r w:rsidRPr="009A4E24">
        <w:rPr>
          <w:rFonts w:ascii="Times New Roman" w:hAnsi="Times New Roman" w:cs="Times New Roman"/>
          <w:sz w:val="24"/>
          <w:szCs w:val="24"/>
        </w:rPr>
        <w:t>.Lindhe</w:t>
      </w:r>
      <w:proofErr w:type="gramEnd"/>
      <w:r w:rsidRPr="009A4E24">
        <w:rPr>
          <w:rFonts w:ascii="Times New Roman" w:hAnsi="Times New Roman" w:cs="Times New Roman"/>
          <w:sz w:val="24"/>
          <w:szCs w:val="24"/>
        </w:rPr>
        <w:t xml:space="preserve"> I, Nyman S. </w:t>
      </w:r>
      <w:proofErr w:type="gramStart"/>
      <w:r w:rsidRPr="009A4E24">
        <w:rPr>
          <w:rFonts w:ascii="Times New Roman" w:hAnsi="Times New Roman" w:cs="Times New Roman"/>
          <w:sz w:val="24"/>
          <w:szCs w:val="24"/>
        </w:rPr>
        <w:t>The effect of plaque control and surgical pocket elimination on the establishment and maintenance of periodontal health.A longitudinal study of periodontal therapy in cases of advanced disease.</w:t>
      </w:r>
      <w:proofErr w:type="gramEnd"/>
      <w:r w:rsidRPr="009A4E24">
        <w:rPr>
          <w:rFonts w:ascii="Times New Roman" w:hAnsi="Times New Roman" w:cs="Times New Roman"/>
          <w:sz w:val="24"/>
          <w:szCs w:val="24"/>
        </w:rPr>
        <w:t xml:space="preserve">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1975: </w:t>
      </w:r>
      <w:r w:rsidRPr="009A4E24">
        <w:rPr>
          <w:rFonts w:ascii="Times New Roman" w:hAnsi="Times New Roman" w:cs="Times New Roman"/>
          <w:bCs/>
          <w:sz w:val="24"/>
          <w:szCs w:val="24"/>
        </w:rPr>
        <w:t xml:space="preserve">2: </w:t>
      </w:r>
      <w:r w:rsidRPr="009A4E24">
        <w:rPr>
          <w:rFonts w:ascii="Times New Roman" w:hAnsi="Times New Roman" w:cs="Times New Roman"/>
          <w:sz w:val="24"/>
          <w:szCs w:val="24"/>
        </w:rPr>
        <w:t>67-79.</w:t>
      </w: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19. Lindhe 1, Nyman S. Long-term maintenance of patients treated for advanced periodontal disease.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1984: </w:t>
      </w:r>
      <w:r w:rsidRPr="009A4E24">
        <w:rPr>
          <w:rFonts w:ascii="Times New Roman" w:hAnsi="Times New Roman" w:cs="Times New Roman"/>
          <w:bCs/>
          <w:sz w:val="24"/>
          <w:szCs w:val="24"/>
        </w:rPr>
        <w:t xml:space="preserve">11: </w:t>
      </w:r>
      <w:r w:rsidRPr="009A4E24">
        <w:rPr>
          <w:rFonts w:ascii="Times New Roman" w:hAnsi="Times New Roman" w:cs="Times New Roman"/>
          <w:sz w:val="24"/>
          <w:szCs w:val="24"/>
        </w:rPr>
        <w:t>504-514.</w:t>
      </w:r>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20</w:t>
      </w:r>
      <w:proofErr w:type="gramStart"/>
      <w:r w:rsidRPr="009A4E24">
        <w:rPr>
          <w:rFonts w:ascii="Times New Roman" w:hAnsi="Times New Roman" w:cs="Times New Roman"/>
          <w:sz w:val="24"/>
          <w:szCs w:val="24"/>
        </w:rPr>
        <w:t>.Hirschfeld</w:t>
      </w:r>
      <w:proofErr w:type="gramEnd"/>
      <w:r w:rsidRPr="009A4E24">
        <w:rPr>
          <w:rFonts w:ascii="Times New Roman" w:hAnsi="Times New Roman" w:cs="Times New Roman"/>
          <w:sz w:val="24"/>
          <w:szCs w:val="24"/>
        </w:rPr>
        <w:t xml:space="preserve"> L, Wasserman B. A long-term survey of tooth loss in 600 treated periodontal patients.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1978:</w:t>
      </w:r>
    </w:p>
    <w:p w:rsidR="004821F2" w:rsidRDefault="004821F2"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21</w:t>
      </w:r>
      <w:proofErr w:type="gramStart"/>
      <w:r w:rsidRPr="009A4E24">
        <w:rPr>
          <w:rFonts w:ascii="Times New Roman" w:hAnsi="Times New Roman" w:cs="Times New Roman"/>
          <w:sz w:val="24"/>
          <w:szCs w:val="24"/>
        </w:rPr>
        <w:t>.Haffajee</w:t>
      </w:r>
      <w:proofErr w:type="gramEnd"/>
      <w:r w:rsidRPr="009A4E24">
        <w:rPr>
          <w:rFonts w:ascii="Times New Roman" w:hAnsi="Times New Roman" w:cs="Times New Roman"/>
          <w:sz w:val="24"/>
          <w:szCs w:val="24"/>
        </w:rPr>
        <w:t xml:space="preserve"> AD, </w:t>
      </w:r>
      <w:proofErr w:type="spellStart"/>
      <w:r w:rsidRPr="009A4E24">
        <w:rPr>
          <w:rFonts w:ascii="Times New Roman" w:hAnsi="Times New Roman" w:cs="Times New Roman"/>
          <w:sz w:val="24"/>
          <w:szCs w:val="24"/>
        </w:rPr>
        <w:t>Socransky</w:t>
      </w:r>
      <w:proofErr w:type="spellEnd"/>
      <w:r w:rsidRPr="009A4E24">
        <w:rPr>
          <w:rFonts w:ascii="Times New Roman" w:hAnsi="Times New Roman" w:cs="Times New Roman"/>
          <w:sz w:val="24"/>
          <w:szCs w:val="24"/>
        </w:rPr>
        <w:t xml:space="preserve"> SS, Smith C, </w:t>
      </w:r>
      <w:proofErr w:type="spellStart"/>
      <w:r w:rsidRPr="009A4E24">
        <w:rPr>
          <w:rFonts w:ascii="Times New Roman" w:hAnsi="Times New Roman" w:cs="Times New Roman"/>
          <w:sz w:val="24"/>
          <w:szCs w:val="24"/>
        </w:rPr>
        <w:t>Dibart</w:t>
      </w:r>
      <w:proofErr w:type="spellEnd"/>
      <w:r w:rsidRPr="009A4E24">
        <w:rPr>
          <w:rFonts w:ascii="Times New Roman" w:hAnsi="Times New Roman" w:cs="Times New Roman"/>
          <w:sz w:val="24"/>
          <w:szCs w:val="24"/>
        </w:rPr>
        <w:t xml:space="preserve"> S. Relation of baseline microbial parameters to futureperiodontal attachment loss.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1991: </w:t>
      </w:r>
      <w:r w:rsidRPr="009A4E24">
        <w:rPr>
          <w:rFonts w:ascii="Times New Roman" w:hAnsi="Times New Roman" w:cs="Times New Roman"/>
          <w:bCs/>
          <w:sz w:val="24"/>
          <w:szCs w:val="24"/>
        </w:rPr>
        <w:t xml:space="preserve">18: </w:t>
      </w:r>
      <w:r w:rsidRPr="009A4E24">
        <w:rPr>
          <w:rFonts w:ascii="Times New Roman" w:hAnsi="Times New Roman" w:cs="Times New Roman"/>
          <w:sz w:val="24"/>
          <w:szCs w:val="24"/>
        </w:rPr>
        <w:t>744-750.</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22. </w:t>
      </w:r>
      <w:proofErr w:type="spellStart"/>
      <w:r w:rsidRPr="009A4E24">
        <w:rPr>
          <w:rFonts w:ascii="Times New Roman" w:hAnsi="Times New Roman" w:cs="Times New Roman"/>
          <w:sz w:val="24"/>
          <w:szCs w:val="24"/>
        </w:rPr>
        <w:t>Ramfjord</w:t>
      </w:r>
      <w:proofErr w:type="spellEnd"/>
      <w:r w:rsidRPr="009A4E24">
        <w:rPr>
          <w:rFonts w:ascii="Times New Roman" w:hAnsi="Times New Roman" w:cs="Times New Roman"/>
          <w:sz w:val="24"/>
          <w:szCs w:val="24"/>
        </w:rPr>
        <w:t xml:space="preserve"> S, </w:t>
      </w:r>
      <w:proofErr w:type="spellStart"/>
      <w:r w:rsidRPr="009A4E24">
        <w:rPr>
          <w:rFonts w:ascii="Times New Roman" w:hAnsi="Times New Roman" w:cs="Times New Roman"/>
          <w:sz w:val="24"/>
          <w:szCs w:val="24"/>
        </w:rPr>
        <w:t>Caffesse</w:t>
      </w:r>
      <w:proofErr w:type="spellEnd"/>
      <w:r w:rsidRPr="009A4E24">
        <w:rPr>
          <w:rFonts w:ascii="Times New Roman" w:hAnsi="Times New Roman" w:cs="Times New Roman"/>
          <w:sz w:val="24"/>
          <w:szCs w:val="24"/>
        </w:rPr>
        <w:t xml:space="preserve"> R, Morrison E, Hill RW, Kerry GJ, </w:t>
      </w:r>
      <w:proofErr w:type="spellStart"/>
      <w:r w:rsidRPr="009A4E24">
        <w:rPr>
          <w:rFonts w:ascii="Times New Roman" w:hAnsi="Times New Roman" w:cs="Times New Roman"/>
          <w:sz w:val="24"/>
          <w:szCs w:val="24"/>
        </w:rPr>
        <w:t>Appleberry</w:t>
      </w:r>
      <w:proofErr w:type="spellEnd"/>
      <w:r w:rsidRPr="009A4E24">
        <w:rPr>
          <w:rFonts w:ascii="Times New Roman" w:hAnsi="Times New Roman" w:cs="Times New Roman"/>
          <w:sz w:val="24"/>
          <w:szCs w:val="24"/>
        </w:rPr>
        <w:t xml:space="preserve"> EA, </w:t>
      </w:r>
      <w:proofErr w:type="spellStart"/>
      <w:r w:rsidRPr="009A4E24">
        <w:rPr>
          <w:rFonts w:ascii="Times New Roman" w:hAnsi="Times New Roman" w:cs="Times New Roman"/>
          <w:sz w:val="24"/>
          <w:szCs w:val="24"/>
        </w:rPr>
        <w:t>Nissle</w:t>
      </w:r>
      <w:proofErr w:type="spellEnd"/>
      <w:r w:rsidRPr="009A4E24">
        <w:rPr>
          <w:rFonts w:ascii="Times New Roman" w:hAnsi="Times New Roman" w:cs="Times New Roman"/>
          <w:sz w:val="24"/>
          <w:szCs w:val="24"/>
        </w:rPr>
        <w:t xml:space="preserve"> RR, Sluts DL. Four modalities of periodontal treatment compared over five years. J </w:t>
      </w:r>
      <w:proofErr w:type="spellStart"/>
      <w:r w:rsidRPr="009A4E24">
        <w:rPr>
          <w:rFonts w:ascii="Times New Roman" w:hAnsi="Times New Roman" w:cs="Times New Roman"/>
          <w:sz w:val="24"/>
          <w:szCs w:val="24"/>
        </w:rPr>
        <w:t>Periodont</w:t>
      </w:r>
      <w:proofErr w:type="spellEnd"/>
      <w:r w:rsidRPr="009A4E24">
        <w:rPr>
          <w:rFonts w:ascii="Times New Roman" w:hAnsi="Times New Roman" w:cs="Times New Roman"/>
          <w:sz w:val="24"/>
          <w:szCs w:val="24"/>
        </w:rPr>
        <w:t xml:space="preserve"> Res 1987: </w:t>
      </w:r>
      <w:r w:rsidRPr="009A4E24">
        <w:rPr>
          <w:rFonts w:ascii="Times New Roman" w:hAnsi="Times New Roman" w:cs="Times New Roman"/>
          <w:bCs/>
          <w:sz w:val="24"/>
          <w:szCs w:val="24"/>
        </w:rPr>
        <w:t xml:space="preserve">22: </w:t>
      </w:r>
      <w:r w:rsidRPr="009A4E24">
        <w:rPr>
          <w:rFonts w:ascii="Times New Roman" w:hAnsi="Times New Roman" w:cs="Times New Roman"/>
          <w:sz w:val="24"/>
          <w:szCs w:val="24"/>
        </w:rPr>
        <w:t>222-223.</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23. Pandey V, Sinha AK, Pandey S. Supportive Periodontal Treatment and Patient Compliance- A Review. J Adv Med Dent </w:t>
      </w:r>
      <w:proofErr w:type="spellStart"/>
      <w:r w:rsidRPr="009A4E24">
        <w:rPr>
          <w:rFonts w:ascii="Times New Roman" w:hAnsi="Times New Roman" w:cs="Times New Roman"/>
          <w:sz w:val="24"/>
          <w:szCs w:val="24"/>
        </w:rPr>
        <w:t>Scie</w:t>
      </w:r>
      <w:proofErr w:type="spellEnd"/>
      <w:r w:rsidRPr="009A4E24">
        <w:rPr>
          <w:rFonts w:ascii="Times New Roman" w:hAnsi="Times New Roman" w:cs="Times New Roman"/>
          <w:sz w:val="24"/>
          <w:szCs w:val="24"/>
        </w:rPr>
        <w:t xml:space="preserve"> Res 2014</w:t>
      </w:r>
      <w:proofErr w:type="gramStart"/>
      <w:r w:rsidRPr="009A4E24">
        <w:rPr>
          <w:rFonts w:ascii="Times New Roman" w:hAnsi="Times New Roman" w:cs="Times New Roman"/>
          <w:sz w:val="24"/>
          <w:szCs w:val="24"/>
        </w:rPr>
        <w:t>;2</w:t>
      </w:r>
      <w:proofErr w:type="gramEnd"/>
      <w:r w:rsidRPr="009A4E24">
        <w:rPr>
          <w:rFonts w:ascii="Times New Roman" w:hAnsi="Times New Roman" w:cs="Times New Roman"/>
          <w:sz w:val="24"/>
          <w:szCs w:val="24"/>
        </w:rPr>
        <w:t>(3):133-136.</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24. </w:t>
      </w:r>
      <w:proofErr w:type="spellStart"/>
      <w:r w:rsidRPr="009A4E24">
        <w:rPr>
          <w:rFonts w:ascii="Times New Roman" w:hAnsi="Times New Roman" w:cs="Times New Roman"/>
          <w:sz w:val="24"/>
          <w:szCs w:val="24"/>
        </w:rPr>
        <w:t>Geminiani</w:t>
      </w:r>
      <w:proofErr w:type="spellEnd"/>
      <w:r w:rsidRPr="009A4E24">
        <w:rPr>
          <w:rFonts w:ascii="Times New Roman" w:hAnsi="Times New Roman" w:cs="Times New Roman"/>
          <w:sz w:val="24"/>
          <w:szCs w:val="24"/>
        </w:rPr>
        <w:t xml:space="preserve"> A. Periodontal Maintenance.</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25</w:t>
      </w:r>
      <w:proofErr w:type="gramStart"/>
      <w:r w:rsidRPr="009A4E24">
        <w:rPr>
          <w:rFonts w:ascii="Times New Roman" w:hAnsi="Times New Roman" w:cs="Times New Roman"/>
          <w:sz w:val="24"/>
          <w:szCs w:val="24"/>
        </w:rPr>
        <w:t>.Sackett</w:t>
      </w:r>
      <w:proofErr w:type="gramEnd"/>
      <w:r w:rsidRPr="009A4E24">
        <w:rPr>
          <w:rFonts w:ascii="Times New Roman" w:hAnsi="Times New Roman" w:cs="Times New Roman"/>
          <w:sz w:val="24"/>
          <w:szCs w:val="24"/>
        </w:rPr>
        <w:t xml:space="preserve"> DL, Haynes RB. </w:t>
      </w:r>
      <w:proofErr w:type="gramStart"/>
      <w:r w:rsidRPr="009A4E24">
        <w:rPr>
          <w:rFonts w:ascii="Times New Roman" w:hAnsi="Times New Roman" w:cs="Times New Roman"/>
          <w:sz w:val="24"/>
          <w:szCs w:val="24"/>
        </w:rPr>
        <w:t>Compliance with therapeutic regimens.Baltimore; Johns Hopkins University Press; 1977.</w:t>
      </w:r>
      <w:proofErr w:type="gramEnd"/>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 xml:space="preserve">26.Wilson T, Glover M, Schoen J, </w:t>
      </w:r>
      <w:proofErr w:type="spellStart"/>
      <w:r w:rsidRPr="009A4E24">
        <w:rPr>
          <w:rFonts w:ascii="Times New Roman" w:hAnsi="Times New Roman" w:cs="Times New Roman"/>
          <w:sz w:val="24"/>
          <w:szCs w:val="24"/>
        </w:rPr>
        <w:t>BausC,Jacobs</w:t>
      </w:r>
      <w:proofErr w:type="spellEnd"/>
      <w:r w:rsidRPr="009A4E24">
        <w:rPr>
          <w:rFonts w:ascii="Times New Roman" w:hAnsi="Times New Roman" w:cs="Times New Roman"/>
          <w:sz w:val="24"/>
          <w:szCs w:val="24"/>
        </w:rPr>
        <w:t xml:space="preserve"> T. Compliance with maintenance therapy in a private periodontal practice. J </w:t>
      </w:r>
      <w:proofErr w:type="spellStart"/>
      <w:r w:rsidRPr="009A4E24">
        <w:rPr>
          <w:rFonts w:ascii="Times New Roman" w:hAnsi="Times New Roman" w:cs="Times New Roman"/>
          <w:sz w:val="24"/>
          <w:szCs w:val="24"/>
        </w:rPr>
        <w:t>Periodontol</w:t>
      </w:r>
      <w:proofErr w:type="spellEnd"/>
      <w:r w:rsidRPr="009A4E24">
        <w:rPr>
          <w:rFonts w:ascii="Times New Roman" w:hAnsi="Times New Roman" w:cs="Times New Roman"/>
          <w:sz w:val="24"/>
          <w:szCs w:val="24"/>
        </w:rPr>
        <w:t xml:space="preserve"> 1984</w:t>
      </w:r>
      <w:proofErr w:type="gramStart"/>
      <w:r w:rsidRPr="009A4E24">
        <w:rPr>
          <w:rFonts w:ascii="Times New Roman" w:hAnsi="Times New Roman" w:cs="Times New Roman"/>
          <w:sz w:val="24"/>
          <w:szCs w:val="24"/>
        </w:rPr>
        <w:t>;55:468</w:t>
      </w:r>
      <w:proofErr w:type="gramEnd"/>
      <w:r w:rsidRPr="009A4E24">
        <w:rPr>
          <w:rFonts w:ascii="Times New Roman" w:hAnsi="Times New Roman" w:cs="Times New Roman"/>
          <w:sz w:val="24"/>
          <w:szCs w:val="24"/>
        </w:rPr>
        <w:t>-473.</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9A4E24"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27</w:t>
      </w:r>
      <w:proofErr w:type="gramStart"/>
      <w:r w:rsidRPr="009A4E24">
        <w:rPr>
          <w:rFonts w:ascii="Times New Roman" w:hAnsi="Times New Roman" w:cs="Times New Roman"/>
          <w:sz w:val="24"/>
          <w:szCs w:val="24"/>
        </w:rPr>
        <w:t>.Checchi</w:t>
      </w:r>
      <w:proofErr w:type="gramEnd"/>
      <w:r w:rsidRPr="009A4E24">
        <w:rPr>
          <w:rFonts w:ascii="Times New Roman" w:hAnsi="Times New Roman" w:cs="Times New Roman"/>
          <w:sz w:val="24"/>
          <w:szCs w:val="24"/>
        </w:rPr>
        <w:t xml:space="preserve"> L, </w:t>
      </w:r>
      <w:proofErr w:type="spellStart"/>
      <w:r w:rsidRPr="009A4E24">
        <w:rPr>
          <w:rFonts w:ascii="Times New Roman" w:hAnsi="Times New Roman" w:cs="Times New Roman"/>
          <w:sz w:val="24"/>
          <w:szCs w:val="24"/>
        </w:rPr>
        <w:t>Montevecchi</w:t>
      </w:r>
      <w:proofErr w:type="spellEnd"/>
      <w:r w:rsidRPr="009A4E24">
        <w:rPr>
          <w:rFonts w:ascii="Times New Roman" w:hAnsi="Times New Roman" w:cs="Times New Roman"/>
          <w:sz w:val="24"/>
          <w:szCs w:val="24"/>
        </w:rPr>
        <w:t xml:space="preserve"> M, </w:t>
      </w:r>
      <w:proofErr w:type="spellStart"/>
      <w:r w:rsidRPr="009A4E24">
        <w:rPr>
          <w:rFonts w:ascii="Times New Roman" w:hAnsi="Times New Roman" w:cs="Times New Roman"/>
          <w:sz w:val="24"/>
          <w:szCs w:val="24"/>
        </w:rPr>
        <w:t>Gatto</w:t>
      </w:r>
      <w:proofErr w:type="spellEnd"/>
      <w:r w:rsidRPr="009A4E24">
        <w:rPr>
          <w:rFonts w:ascii="Times New Roman" w:hAnsi="Times New Roman" w:cs="Times New Roman"/>
          <w:sz w:val="24"/>
          <w:szCs w:val="24"/>
        </w:rPr>
        <w:t xml:space="preserve"> MR, </w:t>
      </w:r>
      <w:proofErr w:type="spellStart"/>
      <w:r w:rsidRPr="009A4E24">
        <w:rPr>
          <w:rFonts w:ascii="Times New Roman" w:hAnsi="Times New Roman" w:cs="Times New Roman"/>
          <w:sz w:val="24"/>
          <w:szCs w:val="24"/>
        </w:rPr>
        <w:t>Trombelli</w:t>
      </w:r>
      <w:proofErr w:type="spellEnd"/>
      <w:r w:rsidRPr="009A4E24">
        <w:rPr>
          <w:rFonts w:ascii="Times New Roman" w:hAnsi="Times New Roman" w:cs="Times New Roman"/>
          <w:sz w:val="24"/>
          <w:szCs w:val="24"/>
        </w:rPr>
        <w:t xml:space="preserve"> L. Retrospective study of tooth loss in 92 treated periodontal patients. J </w:t>
      </w:r>
      <w:proofErr w:type="spellStart"/>
      <w:r w:rsidRPr="009A4E24">
        <w:rPr>
          <w:rFonts w:ascii="Times New Roman" w:hAnsi="Times New Roman" w:cs="Times New Roman"/>
          <w:sz w:val="24"/>
          <w:szCs w:val="24"/>
        </w:rPr>
        <w:t>ClinPeriodontol</w:t>
      </w:r>
      <w:proofErr w:type="spellEnd"/>
      <w:r w:rsidRPr="009A4E24">
        <w:rPr>
          <w:rFonts w:ascii="Times New Roman" w:hAnsi="Times New Roman" w:cs="Times New Roman"/>
          <w:sz w:val="24"/>
          <w:szCs w:val="24"/>
        </w:rPr>
        <w:t xml:space="preserve"> 2002</w:t>
      </w:r>
      <w:proofErr w:type="gramStart"/>
      <w:r w:rsidRPr="009A4E24">
        <w:rPr>
          <w:rFonts w:ascii="Times New Roman" w:hAnsi="Times New Roman" w:cs="Times New Roman"/>
          <w:sz w:val="24"/>
          <w:szCs w:val="24"/>
        </w:rPr>
        <w:t>;29:651</w:t>
      </w:r>
      <w:proofErr w:type="gramEnd"/>
      <w:r w:rsidRPr="009A4E24">
        <w:rPr>
          <w:rFonts w:ascii="Times New Roman" w:hAnsi="Times New Roman" w:cs="Times New Roman"/>
          <w:sz w:val="24"/>
          <w:szCs w:val="24"/>
        </w:rPr>
        <w:t>-660.</w:t>
      </w:r>
    </w:p>
    <w:p w:rsidR="009A4E24" w:rsidRDefault="009A4E24" w:rsidP="004821F2">
      <w:pPr>
        <w:autoSpaceDE w:val="0"/>
        <w:autoSpaceDN w:val="0"/>
        <w:adjustRightInd w:val="0"/>
        <w:spacing w:after="0" w:line="276" w:lineRule="auto"/>
        <w:rPr>
          <w:rFonts w:ascii="Times New Roman" w:hAnsi="Times New Roman" w:cs="Times New Roman"/>
          <w:sz w:val="24"/>
          <w:szCs w:val="24"/>
        </w:rPr>
      </w:pPr>
    </w:p>
    <w:p w:rsidR="00F0459D" w:rsidRPr="004821F2" w:rsidRDefault="00F0459D" w:rsidP="004821F2">
      <w:pPr>
        <w:autoSpaceDE w:val="0"/>
        <w:autoSpaceDN w:val="0"/>
        <w:adjustRightInd w:val="0"/>
        <w:spacing w:after="0" w:line="276" w:lineRule="auto"/>
        <w:rPr>
          <w:rFonts w:ascii="Times New Roman" w:hAnsi="Times New Roman" w:cs="Times New Roman"/>
          <w:sz w:val="24"/>
          <w:szCs w:val="24"/>
        </w:rPr>
      </w:pPr>
      <w:r w:rsidRPr="009A4E24">
        <w:rPr>
          <w:rFonts w:ascii="Times New Roman" w:hAnsi="Times New Roman" w:cs="Times New Roman"/>
          <w:sz w:val="24"/>
          <w:szCs w:val="24"/>
        </w:rPr>
        <w:t>28</w:t>
      </w:r>
      <w:proofErr w:type="gramStart"/>
      <w:r w:rsidRPr="009A4E24">
        <w:rPr>
          <w:rFonts w:ascii="Times New Roman" w:hAnsi="Times New Roman" w:cs="Times New Roman"/>
          <w:sz w:val="24"/>
          <w:szCs w:val="24"/>
        </w:rPr>
        <w:t>.</w:t>
      </w:r>
      <w:r w:rsidRPr="004821F2">
        <w:rPr>
          <w:rFonts w:ascii="Times New Roman" w:hAnsi="Times New Roman" w:cs="Times New Roman"/>
          <w:sz w:val="24"/>
          <w:szCs w:val="24"/>
        </w:rPr>
        <w:t>Babay</w:t>
      </w:r>
      <w:proofErr w:type="gramEnd"/>
      <w:r w:rsidRPr="004821F2">
        <w:rPr>
          <w:rFonts w:ascii="Times New Roman" w:hAnsi="Times New Roman" w:cs="Times New Roman"/>
          <w:sz w:val="24"/>
          <w:szCs w:val="24"/>
        </w:rPr>
        <w:t xml:space="preserve"> N, Jorgensen MG, Slots J. Effective and affordable periodontal maintenance therapy. JPDA 2001</w:t>
      </w:r>
      <w:proofErr w:type="gramStart"/>
      <w:r w:rsidRPr="004821F2">
        <w:rPr>
          <w:rFonts w:ascii="Times New Roman" w:hAnsi="Times New Roman" w:cs="Times New Roman"/>
          <w:sz w:val="24"/>
          <w:szCs w:val="24"/>
        </w:rPr>
        <w:t>;10</w:t>
      </w:r>
      <w:proofErr w:type="gramEnd"/>
      <w:r w:rsidRPr="004821F2">
        <w:rPr>
          <w:rFonts w:ascii="Times New Roman" w:hAnsi="Times New Roman" w:cs="Times New Roman"/>
          <w:sz w:val="24"/>
          <w:szCs w:val="24"/>
        </w:rPr>
        <w:t>(4):207-13.</w:t>
      </w:r>
    </w:p>
    <w:p w:rsidR="00F0459D" w:rsidRPr="004821F2" w:rsidRDefault="00F0459D" w:rsidP="004821F2">
      <w:pPr>
        <w:autoSpaceDE w:val="0"/>
        <w:autoSpaceDN w:val="0"/>
        <w:adjustRightInd w:val="0"/>
        <w:spacing w:after="0" w:line="276" w:lineRule="auto"/>
        <w:rPr>
          <w:rFonts w:ascii="Times New Roman" w:hAnsi="Times New Roman" w:cs="Times New Roman"/>
          <w:sz w:val="24"/>
          <w:szCs w:val="24"/>
          <w:vertAlign w:val="superscript"/>
        </w:rPr>
      </w:pPr>
      <w:r w:rsidRPr="004821F2">
        <w:rPr>
          <w:rFonts w:ascii="Times New Roman" w:hAnsi="Times New Roman" w:cs="Times New Roman"/>
          <w:sz w:val="24"/>
          <w:szCs w:val="24"/>
        </w:rPr>
        <w:t>29</w:t>
      </w:r>
      <w:proofErr w:type="gramStart"/>
      <w:r w:rsidRPr="004821F2">
        <w:rPr>
          <w:rFonts w:ascii="Times New Roman" w:hAnsi="Times New Roman" w:cs="Times New Roman"/>
          <w:sz w:val="24"/>
          <w:szCs w:val="24"/>
        </w:rPr>
        <w:t>.Periodontal</w:t>
      </w:r>
      <w:proofErr w:type="gramEnd"/>
      <w:r w:rsidRPr="004821F2">
        <w:rPr>
          <w:rFonts w:ascii="Times New Roman" w:hAnsi="Times New Roman" w:cs="Times New Roman"/>
          <w:sz w:val="24"/>
          <w:szCs w:val="24"/>
        </w:rPr>
        <w:t xml:space="preserve"> Therapy &amp; Maintenance: A21st-Century Perspective. </w:t>
      </w:r>
      <w:proofErr w:type="gramStart"/>
      <w:r w:rsidRPr="004821F2">
        <w:rPr>
          <w:rFonts w:ascii="Times New Roman" w:hAnsi="Times New Roman" w:cs="Times New Roman"/>
          <w:sz w:val="24"/>
          <w:szCs w:val="24"/>
        </w:rPr>
        <w:t>professional.waterpik.com/</w:t>
      </w:r>
      <w:proofErr w:type="spellStart"/>
      <w:r w:rsidRPr="004821F2">
        <w:rPr>
          <w:rFonts w:ascii="Times New Roman" w:hAnsi="Times New Roman" w:cs="Times New Roman"/>
          <w:sz w:val="24"/>
          <w:szCs w:val="24"/>
        </w:rPr>
        <w:t>pdfs</w:t>
      </w:r>
      <w:proofErr w:type="spellEnd"/>
      <w:r w:rsidRPr="004821F2">
        <w:rPr>
          <w:rFonts w:ascii="Times New Roman" w:hAnsi="Times New Roman" w:cs="Times New Roman"/>
          <w:sz w:val="24"/>
          <w:szCs w:val="24"/>
        </w:rPr>
        <w:t>/Water pik_Perio_CE_Course.pdf.</w:t>
      </w:r>
      <w:proofErr w:type="gramEnd"/>
    </w:p>
    <w:p w:rsidR="00F0459D" w:rsidRPr="00F0459D" w:rsidRDefault="00F0459D">
      <w:pPr>
        <w:rPr>
          <w:rFonts w:ascii="Times New Roman" w:hAnsi="Times New Roman" w:cs="Times New Roman"/>
          <w:sz w:val="20"/>
          <w:szCs w:val="20"/>
        </w:rPr>
      </w:pPr>
    </w:p>
    <w:sectPr w:rsidR="00F0459D" w:rsidRPr="00F0459D" w:rsidSect="00F0459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64A"/>
    <w:multiLevelType w:val="hybridMultilevel"/>
    <w:tmpl w:val="3C2E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50118"/>
    <w:multiLevelType w:val="hybridMultilevel"/>
    <w:tmpl w:val="4590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C00F5"/>
    <w:multiLevelType w:val="hybridMultilevel"/>
    <w:tmpl w:val="DD2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272AA"/>
    <w:multiLevelType w:val="hybridMultilevel"/>
    <w:tmpl w:val="7A20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C61C2"/>
    <w:multiLevelType w:val="hybridMultilevel"/>
    <w:tmpl w:val="2C2E3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F0459D"/>
    <w:rsid w:val="000C21D7"/>
    <w:rsid w:val="00110A01"/>
    <w:rsid w:val="001712FA"/>
    <w:rsid w:val="0022678C"/>
    <w:rsid w:val="0028585B"/>
    <w:rsid w:val="003A68A8"/>
    <w:rsid w:val="003E5E11"/>
    <w:rsid w:val="00411B30"/>
    <w:rsid w:val="004821F2"/>
    <w:rsid w:val="004B6A7D"/>
    <w:rsid w:val="00513CB9"/>
    <w:rsid w:val="00704CEC"/>
    <w:rsid w:val="007C03B3"/>
    <w:rsid w:val="00812EFC"/>
    <w:rsid w:val="0082352C"/>
    <w:rsid w:val="008239D1"/>
    <w:rsid w:val="009104C2"/>
    <w:rsid w:val="009520C2"/>
    <w:rsid w:val="009A4E24"/>
    <w:rsid w:val="00A40860"/>
    <w:rsid w:val="00A94B99"/>
    <w:rsid w:val="00AB2BC2"/>
    <w:rsid w:val="00BA754F"/>
    <w:rsid w:val="00BC5AF9"/>
    <w:rsid w:val="00CA576E"/>
    <w:rsid w:val="00CB03C9"/>
    <w:rsid w:val="00D94F8A"/>
    <w:rsid w:val="00F0459D"/>
    <w:rsid w:val="00F8609E"/>
    <w:rsid w:val="00FE1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26"/>
        <o:r id="V:Rule7" type="connector" idref="#_x0000_s1028"/>
        <o:r id="V:Rule8" type="connector" idref="#_x0000_s1033"/>
        <o:r id="V:Rule9" type="connector" idref="#_x0000_s1032"/>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9D"/>
    <w:rPr>
      <w:rFonts w:ascii="Tahoma" w:hAnsi="Tahoma" w:cs="Tahoma"/>
      <w:sz w:val="16"/>
      <w:szCs w:val="16"/>
    </w:rPr>
  </w:style>
  <w:style w:type="paragraph" w:styleId="ListParagraph">
    <w:name w:val="List Paragraph"/>
    <w:basedOn w:val="Normal"/>
    <w:uiPriority w:val="34"/>
    <w:qFormat/>
    <w:rsid w:val="00F0459D"/>
    <w:pPr>
      <w:ind w:left="720"/>
      <w:contextualSpacing/>
    </w:pPr>
  </w:style>
  <w:style w:type="character" w:styleId="Hyperlink">
    <w:name w:val="Hyperlink"/>
    <w:basedOn w:val="DefaultParagraphFont"/>
    <w:uiPriority w:val="99"/>
    <w:unhideWhenUsed/>
    <w:rsid w:val="00F045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DR.DEEPAK</dc:creator>
  <cp:lastModifiedBy>DR.DEEPAK</cp:lastModifiedBy>
  <cp:revision>11</cp:revision>
  <cp:lastPrinted>2015-07-29T08:33:00Z</cp:lastPrinted>
  <dcterms:created xsi:type="dcterms:W3CDTF">2015-07-29T06:17:00Z</dcterms:created>
  <dcterms:modified xsi:type="dcterms:W3CDTF">2015-07-29T08:42:00Z</dcterms:modified>
</cp:coreProperties>
</file>